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B3" w:rsidRDefault="00D37DB3">
      <w:pPr>
        <w:pStyle w:val="ConsPlusNormal"/>
        <w:jc w:val="center"/>
      </w:pPr>
      <w:bookmarkStart w:id="0" w:name="_GoBack"/>
      <w:bookmarkEnd w:id="0"/>
      <w:r>
        <w:rPr>
          <w:b/>
        </w:rPr>
        <w:t>Договор N _____</w:t>
      </w:r>
    </w:p>
    <w:p w:rsidR="00D37DB3" w:rsidRDefault="00D37DB3">
      <w:pPr>
        <w:pStyle w:val="ConsPlusNormal"/>
        <w:jc w:val="center"/>
      </w:pPr>
      <w:r>
        <w:rPr>
          <w:b/>
        </w:rPr>
        <w:t>дарения автомобиля</w:t>
      </w:r>
    </w:p>
    <w:p w:rsidR="00D37DB3" w:rsidRDefault="00D37DB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7D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  <w:jc w:val="right"/>
            </w:pPr>
            <w:r>
              <w:t>"___"_________ ____ г.</w:t>
            </w:r>
          </w:p>
        </w:tc>
      </w:tr>
    </w:tbl>
    <w:p w:rsidR="00D37DB3" w:rsidRDefault="00D37DB3">
      <w:pPr>
        <w:pStyle w:val="ConsPlusNormal"/>
        <w:spacing w:before="240"/>
        <w:ind w:firstLine="540"/>
        <w:jc w:val="both"/>
      </w:pPr>
      <w:r>
        <w:t xml:space="preserve">__________________________ </w:t>
      </w:r>
      <w:r>
        <w:rPr>
          <w:i/>
        </w:rPr>
        <w:t>(Ф.И.О.)</w:t>
      </w:r>
      <w:r>
        <w:t xml:space="preserve">, ____ года рождения, паспорт: серия _____ N _______, выдан ________________, дата выдачи "__"______ ____ г., код подразделения: _________, </w:t>
      </w:r>
      <w:proofErr w:type="spellStart"/>
      <w:r>
        <w:t>зарегистрированн</w:t>
      </w:r>
      <w:proofErr w:type="spellEnd"/>
      <w:r>
        <w:t>__ по адресу: ______________________,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__________________ </w:t>
      </w:r>
      <w:r>
        <w:rPr>
          <w:i/>
        </w:rPr>
        <w:t xml:space="preserve">(наименование) </w:t>
      </w:r>
      <w:hyperlink w:anchor="P157">
        <w:r>
          <w:rPr>
            <w:i/>
            <w:color w:val="0000FF"/>
          </w:rPr>
          <w:t>&lt;1&gt;</w:t>
        </w:r>
      </w:hyperlink>
      <w:r>
        <w:t xml:space="preserve">, в лице 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 </w:t>
      </w:r>
      <w:r>
        <w:rPr>
          <w:i/>
        </w:rPr>
        <w:t>(Устава, доверенности)</w:t>
      </w:r>
      <w:r>
        <w:t>,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именуем__ в дальнейшем "Даритель", с одной стороны и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__________________________ </w:t>
      </w:r>
      <w:r>
        <w:rPr>
          <w:i/>
        </w:rPr>
        <w:t>(Ф.И.О.)</w:t>
      </w:r>
      <w:r>
        <w:t xml:space="preserve">, ____ года рождения, паспорт: серия _____ N _______, выдан __________________, дата выдачи "__"______ ____ г., код подразделения: _________, </w:t>
      </w:r>
      <w:proofErr w:type="spellStart"/>
      <w:r>
        <w:t>зарегистрированн</w:t>
      </w:r>
      <w:proofErr w:type="spellEnd"/>
      <w:r>
        <w:t>__ по адресу: ______________________,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__________________ </w:t>
      </w:r>
      <w:r>
        <w:rPr>
          <w:i/>
        </w:rPr>
        <w:t>(наименование)</w:t>
      </w:r>
      <w:r>
        <w:t xml:space="preserve">, в лице 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 </w:t>
      </w:r>
      <w:r>
        <w:rPr>
          <w:i/>
        </w:rPr>
        <w:t>(Устава, доверенности)</w:t>
      </w:r>
      <w:r>
        <w:t>,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именуем__ в дальнейшем "Одаряемый", с другой стороны, вместе именуемые "Стороны", заключили настоящий Договор о нижеследующем: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t>1. Предмет Договора</w:t>
      </w:r>
    </w:p>
    <w:p w:rsidR="00D37DB3" w:rsidRDefault="00D37D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7D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DB3" w:rsidRDefault="00D37D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DB3" w:rsidRDefault="00D37D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DB3" w:rsidRDefault="00D37DB3">
            <w:pPr>
              <w:pStyle w:val="ConsPlusNormal"/>
              <w:jc w:val="both"/>
            </w:pPr>
            <w:r>
              <w:rPr>
                <w:color w:val="392C69"/>
              </w:rPr>
              <w:t>Варианты оформления договоров дарения движимого имущества см.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DB3" w:rsidRDefault="00D37DB3">
            <w:pPr>
              <w:pStyle w:val="ConsPlusNormal"/>
            </w:pPr>
          </w:p>
        </w:tc>
      </w:tr>
    </w:tbl>
    <w:p w:rsidR="00D37DB3" w:rsidRDefault="00D37DB3">
      <w:pPr>
        <w:pStyle w:val="ConsPlusNormal"/>
        <w:spacing w:before="300"/>
        <w:ind w:firstLine="540"/>
        <w:jc w:val="both"/>
      </w:pPr>
      <w:r>
        <w:t xml:space="preserve">1.1. В соответствии с настоящим Договором Даритель обязуется безвозмездно передать Одаряемому в собственность автомобиль (далее - Автомобиль), имеющий следующие характеристики, указанные в </w:t>
      </w:r>
      <w:hyperlink r:id="rId5">
        <w:r>
          <w:rPr>
            <w:color w:val="0000FF"/>
          </w:rPr>
          <w:t>Паспорте</w:t>
        </w:r>
      </w:hyperlink>
      <w:r>
        <w:t xml:space="preserve"> транспортного средства </w:t>
      </w:r>
      <w:hyperlink w:anchor="P158">
        <w:r>
          <w:rPr>
            <w:i/>
            <w:color w:val="0000FF"/>
          </w:rPr>
          <w:t>&lt;2&gt;</w:t>
        </w:r>
      </w:hyperlink>
      <w:r>
        <w:t>: серия _____ N ______, выданном _______________________, дата выдачи: "___"_________ ____ г.: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государственный регистрационный номер 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идентификационный номер (VIN) 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марка, модель ТС 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наименование (тип ТС) 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категория ТС ________________________________________________;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год выпуска (изготовления) 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модель, N двигателя 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шасси (рама) ________________________________________________;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lastRenderedPageBreak/>
        <w:t>- кузов N _____________________________________________________;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цвет кузова _________________________________________________;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мощность двигателя, л. с. (кВт) 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рабочий объем двигателя, куб. см 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тип двигателя _______________________________________________;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экологический класс _________________________________________;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разрешенная (</w:t>
      </w:r>
      <w:r>
        <w:rPr>
          <w:i/>
        </w:rPr>
        <w:t>вариант:</w:t>
      </w:r>
      <w:r>
        <w:t xml:space="preserve"> технически допустимая) максимальная масса, кг 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масса без нагрузки (</w:t>
      </w:r>
      <w:r>
        <w:rPr>
          <w:i/>
        </w:rPr>
        <w:t>вариант:</w:t>
      </w:r>
      <w:r>
        <w:t xml:space="preserve"> в снаряженном состоянии), кг _________________________________;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изготовитель ТС (страна) ________________________;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- иные индивидуализирующие признаки: __________________ </w:t>
      </w:r>
      <w:r>
        <w:rPr>
          <w:i/>
        </w:rPr>
        <w:t>(голограммы, рисунки и т.д.)</w:t>
      </w:r>
      <w:r>
        <w:t>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Техническое обслуживание Автомобиля проведено "___"________ 20__ г. в _______________________.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Гарантийный срок на Автомобиль, установленный заводом-изготовителем, истек (</w:t>
      </w:r>
      <w:r>
        <w:rPr>
          <w:i/>
        </w:rPr>
        <w:t>вариант:</w:t>
      </w:r>
      <w:r>
        <w:t xml:space="preserve"> истекает) "___"________ ____ г.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1.2. Одаряемый принимает в дар от Дарителя Автомобиль на условиях, согласованных в настоящем Договоре.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1.3. Право собственности Дарителя на передаваемый по настоящему Договору Автомобиль подтверждается ПТС, а также </w:t>
      </w:r>
      <w:hyperlink r:id="rId6">
        <w:r>
          <w:rPr>
            <w:color w:val="0000FF"/>
          </w:rPr>
          <w:t>Свидетельством</w:t>
        </w:r>
      </w:hyperlink>
      <w:r>
        <w:t xml:space="preserve"> о регистрации транспортного средства: серия _____ N ______, выдано "___"_________ ____ г. ________________________.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1.4. Стоимость Автомобиля составляет _______ (____________) рублей.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1.5. Автомобиль не находится в розыске, в споре или под арестом не состоит, не является предметом залога и не обременен другими правами третьих лиц </w:t>
      </w:r>
      <w:r>
        <w:rPr>
          <w:i/>
        </w:rPr>
        <w:t>(договором может быть предусмотрено иное)</w:t>
      </w:r>
      <w:r>
        <w:t>.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1" w:name="P52"/>
      <w:bookmarkEnd w:id="1"/>
      <w:r>
        <w:t>1.6. Автомобиль передается в комплектации ________________ со следующими принадлежностями: ___________________.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1.7. Автомобиль передается в следующем состоянии: ______________________________ </w:t>
      </w:r>
      <w:r>
        <w:rPr>
          <w:i/>
        </w:rPr>
        <w:t>(указать дефекты, повреждения, недостатки)</w:t>
      </w:r>
      <w:r>
        <w:t>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t>2. Права и обязанности Сторон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2.1. Даритель обязуется: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2.1.1. Передать Одаряемому Автомобиль в срок до "__"_________ ____ г. по адресу: _________________.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lastRenderedPageBreak/>
        <w:t>2.1.2. Передать Автомобиль в состоянии, пригодном для его использования в соответствии с целевым назначением.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2" w:name="P60"/>
      <w:bookmarkEnd w:id="2"/>
      <w:r>
        <w:t>2.1.3. Одновременно с передачей Автомобиля передать Одаряемому документацию, необходимую для оформления Одаряемым всех документов для надлежащего владения и пользования Автомобилем: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N _________, выдано ____________, дата выдачи: "___"________ ____ г.;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Паспорт</w:t>
        </w:r>
      </w:hyperlink>
      <w:r>
        <w:t xml:space="preserve"> транспортного средства </w:t>
      </w:r>
      <w:hyperlink w:anchor="P158">
        <w:r>
          <w:rPr>
            <w:i/>
            <w:color w:val="0000FF"/>
          </w:rPr>
          <w:t>&lt;2&gt;</w:t>
        </w:r>
      </w:hyperlink>
      <w:r>
        <w:t>: серия ____ N ______, дата выдачи: "___"__________ ____ г. с подписью Продавца в графе "Подпись прежнего собственника" или выписку из электронного паспорта ТС;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сервисную (гарантийную) книжку ___________________;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диагностическую карту</w:t>
        </w:r>
      </w:hyperlink>
      <w:r>
        <w:t xml:space="preserve"> N ___________, срок действия _____________;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инструкцию (руководство) по эксплуатации Автомобиля;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- гарантийные талоны и инструкции по эксплуатации на дополнительно установленное оборудование.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2.2. Даритель вправе: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2.2.1. Отказаться от исполнения Договора, если после его заключения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2.2.2. Отменить дарение по основаниям, предусмотренным действующим законодательством Российской Федерации </w:t>
      </w:r>
      <w:hyperlink w:anchor="P162">
        <w:r>
          <w:rPr>
            <w:i/>
            <w:color w:val="0000FF"/>
          </w:rPr>
          <w:t>&lt;3&gt;</w:t>
        </w:r>
      </w:hyperlink>
      <w:r>
        <w:t>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2.3. Одаряемый обязуется: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2.3.1. До момента подписания </w:t>
      </w:r>
      <w:hyperlink r:id="rId10">
        <w:r>
          <w:rPr>
            <w:color w:val="0000FF"/>
          </w:rPr>
          <w:t>Акта</w:t>
        </w:r>
      </w:hyperlink>
      <w:r>
        <w:t xml:space="preserve"> приема-передачи (</w:t>
      </w:r>
      <w:hyperlink w:anchor="P80">
        <w:r>
          <w:rPr>
            <w:color w:val="0000FF"/>
          </w:rPr>
          <w:t>п. 3.1</w:t>
        </w:r>
      </w:hyperlink>
      <w:r>
        <w:t xml:space="preserve"> настоящего Договора) ознакомиться с техническим состоянием Автомобиля.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2.3.2. В установленном порядке зарегистрировать Автомобиль в подразделении Государственной инспекции безопасности дорожного движения Министерства внутренних дел Российской Федерации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03.08.2018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2.3.3. В случае отмены дарения возвратить Автомобиль, если он сохранится в натуре к моменту отмены дарения.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2.3.4. Нести расходы, связанные с государственной регистрацией Автомобиля, в порядке, установленном действующим законодательством Российской Федерации.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2.4. Одаряемый вправе в любое время до передачи ему Автомобиля от него отказаться. В этом случае настоящий Договор считается расторгнутым.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Отказ от принятия Автомобиля должен быть составлен в письменном виде.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lastRenderedPageBreak/>
        <w:t>3. Порядок передачи Автомобиля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bookmarkStart w:id="3" w:name="P80"/>
      <w:bookmarkEnd w:id="3"/>
      <w:r>
        <w:t xml:space="preserve">3.1. Автомобиль передается по </w:t>
      </w:r>
      <w:hyperlink r:id="rId12">
        <w:r>
          <w:rPr>
            <w:color w:val="0000FF"/>
          </w:rPr>
          <w:t>Акту</w:t>
        </w:r>
      </w:hyperlink>
      <w:r>
        <w:t xml:space="preserve"> приема-передачи (Приложение N ____), подписываемому обеими Сторонами.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3.2. Одновременно с подписанием </w:t>
      </w:r>
      <w:hyperlink r:id="rId13">
        <w:r>
          <w:rPr>
            <w:color w:val="0000FF"/>
          </w:rPr>
          <w:t>Акта</w:t>
        </w:r>
      </w:hyperlink>
      <w:r>
        <w:t xml:space="preserve"> приема-передачи Даритель передает Одаряемому ключи зажигания в количестве ___ шт., принадлежности, указанные в </w:t>
      </w:r>
      <w:hyperlink w:anchor="P52">
        <w:r>
          <w:rPr>
            <w:color w:val="0000FF"/>
          </w:rPr>
          <w:t>п. 1.6</w:t>
        </w:r>
      </w:hyperlink>
      <w:r>
        <w:t xml:space="preserve"> настоящего Договора, и документацию, указанную в </w:t>
      </w:r>
      <w:hyperlink w:anchor="P60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</w:t>
        </w:r>
      </w:hyperlink>
      <w:r>
        <w:t xml:space="preserve"> настоящего Договора.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t>4. Разрешение споров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4.1. Досудебный (претензионный) порядок разрешения споров.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4.1.1.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 следующим способом: ____________________. Претензия должна содержать требования и их обоснование с указанием нарушенных условий Договора или норм законодательства. К претензии необходимо приложить копии документов, подтверждающих изложенные в ней обстоятельства.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4.1.2. Сторона, получившая претензию, обязана рассмотреть ее и направить письменный мотивированный ответ в течение ____ (______) рабочих (</w:t>
      </w:r>
      <w:r>
        <w:rPr>
          <w:i/>
        </w:rPr>
        <w:t>вариант:</w:t>
      </w:r>
      <w:r>
        <w:t xml:space="preserve"> календарных) дней с момента получения претензии.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4.1.3.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4.2. Все споры передаются в суд по правилам подсудности, установленным действующим законодательством Российской Федерации (</w:t>
      </w:r>
      <w:r>
        <w:rPr>
          <w:i/>
        </w:rPr>
        <w:t>вариант:</w:t>
      </w:r>
      <w:r>
        <w:t xml:space="preserve"> в _______________ суд).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t>5. Заключительные положения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5.1.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5.2.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5.3. Договор составлен в трех экземплярах, один из которых находится у Дарителя, второй - у Одаряемого, третий передается в соответствующее подразделение Государственной инспекции безопасности дорожного движения Министерства внутренних дел Российской Федерации для регистрации Автомобиля </w:t>
      </w:r>
      <w:hyperlink w:anchor="P163">
        <w:r>
          <w:rPr>
            <w:i/>
            <w:color w:val="0000FF"/>
          </w:rPr>
          <w:t>&lt;4&gt;</w:t>
        </w:r>
      </w:hyperlink>
      <w:r>
        <w:t>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5.4. Неотъемлемой частью настоящего Договора является Приложение: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 xml:space="preserve">5.4.1. </w:t>
      </w:r>
      <w:hyperlink r:id="rId14">
        <w:r>
          <w:rPr>
            <w:color w:val="0000FF"/>
          </w:rPr>
          <w:t>Акт</w:t>
        </w:r>
      </w:hyperlink>
      <w:r>
        <w:t xml:space="preserve"> приема-передачи автомобиля (Приложение N _____).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t>5.4.2. _____________________________.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center"/>
        <w:outlineLvl w:val="0"/>
      </w:pPr>
      <w:r>
        <w:t>6. Адреса и подписи Сторон</w:t>
      </w:r>
    </w:p>
    <w:p w:rsidR="00D37DB3" w:rsidRDefault="00D37D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Одаряемый: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lastRenderedPageBreak/>
              <w:t xml:space="preserve">________________________ </w:t>
            </w:r>
            <w:r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Адрес: 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Паспортные данные: 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Телефон: 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 электронной почты: ________</w:t>
            </w:r>
          </w:p>
        </w:tc>
      </w:tr>
    </w:tbl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D37DB3" w:rsidRDefault="00D37D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Наименование/Ф.И.О.: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Наименование/Ф.И.О.: 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Адрес: 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_______________________________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ОГРН/ОГРНИП 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ИНН __________________________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КПП __________________________</w:t>
            </w:r>
          </w:p>
        </w:tc>
      </w:tr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>ОКПО _________________________</w:t>
            </w:r>
          </w:p>
        </w:tc>
      </w:tr>
    </w:tbl>
    <w:p w:rsidR="00D37DB3" w:rsidRDefault="00D37D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37DB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 xml:space="preserve">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37DB3" w:rsidRDefault="00D37DB3">
            <w:pPr>
              <w:pStyle w:val="ConsPlusNormal"/>
            </w:pPr>
            <w:r>
              <w:t xml:space="preserve">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ind w:firstLine="540"/>
        <w:jc w:val="both"/>
      </w:pPr>
      <w:r>
        <w:t>--------------------------------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rPr>
          <w:i/>
        </w:rPr>
        <w:t>Информация для сведения: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4" w:name="P157"/>
      <w:bookmarkEnd w:id="4"/>
      <w:r>
        <w:rPr>
          <w:i/>
        </w:rPr>
        <w:t xml:space="preserve">&lt;1&gt; В соответствии с </w:t>
      </w:r>
      <w:hyperlink r:id="rId15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4 п. 1 ст. 575</w:t>
        </w:r>
      </w:hyperlink>
      <w:r>
        <w:rPr>
          <w:i/>
        </w:rPr>
        <w:t xml:space="preserve"> Гражданского кодекса Российской Федерации дарение между коммерческими организациями запрещено.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5" w:name="P158"/>
      <w:bookmarkEnd w:id="5"/>
      <w:r>
        <w:rPr>
          <w:i/>
        </w:rPr>
        <w:t xml:space="preserve">&lt;2&gt; Как следует из </w:t>
      </w:r>
      <w:hyperlink r:id="rId16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"г" п. 2</w:t>
        </w:r>
      </w:hyperlink>
      <w:r>
        <w:rPr>
          <w:i/>
        </w:rPr>
        <w:t xml:space="preserve"> Решения Коллегии Евразийской экономической комиссии от 22.09.2015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техники", замена паспортов транспортных средств и паспортов самоходных машин и других видов техники, оформленных до вступления в силу указанного Решения, а также паспортов, оформленных в соответствии с </w:t>
      </w:r>
      <w:hyperlink r:id="rId17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"а"</w:t>
        </w:r>
      </w:hyperlink>
      <w:r>
        <w:rPr>
          <w:i/>
        </w:rPr>
        <w:t xml:space="preserve"> - </w:t>
      </w:r>
      <w:hyperlink r:id="rId18">
        <w:r>
          <w:rPr>
            <w:i/>
            <w:color w:val="0000FF"/>
          </w:rPr>
          <w:t>"в" п. 2</w:t>
        </w:r>
      </w:hyperlink>
      <w:r>
        <w:rPr>
          <w:i/>
        </w:rPr>
        <w:t xml:space="preserve"> Решения, на электронные паспорта транспортных средств и электронные паспорта самоходных машин и других видов техники (далее - электронные паспорта) осуществляется по заявлению собственника транспортного средства (самоходной машины и другого вида техники).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rPr>
          <w:i/>
        </w:rPr>
        <w:t xml:space="preserve">Согласно </w:t>
      </w:r>
      <w:hyperlink r:id="rId19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"е" п. 2</w:t>
        </w:r>
      </w:hyperlink>
      <w:r>
        <w:rPr>
          <w:i/>
        </w:rPr>
        <w:t xml:space="preserve"> Решения с 02.11.2020 транспортные средства, изготовленные в государствах-членах, регистрируются в Российской Федерации только при наличии электронных паспортов, оформленных в соответствии с </w:t>
      </w:r>
      <w:hyperlink r:id="rId20">
        <w:r>
          <w:rPr>
            <w:i/>
            <w:color w:val="0000FF"/>
          </w:rPr>
          <w:t>Порядком</w:t>
        </w:r>
      </w:hyperlink>
      <w:r>
        <w:rPr>
          <w:i/>
        </w:rPr>
        <w:t xml:space="preserve"> функционирования систем электронных паспортов транспортных средств (электронных паспортов шасси </w:t>
      </w:r>
      <w:r>
        <w:rPr>
          <w:i/>
        </w:rPr>
        <w:lastRenderedPageBreak/>
        <w:t>транспортных средств) и электронных паспортов самоходных машин и других видов техники.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rPr>
          <w:i/>
        </w:rPr>
        <w:t xml:space="preserve">В отношении транспортных средств, выпущенных в обращение в государствах-членах, их регистрация в Российской Федерации осуществляется только при наличии электронных паспортов, оформленных в соответствии с </w:t>
      </w:r>
      <w:hyperlink r:id="rId21">
        <w:r>
          <w:rPr>
            <w:i/>
            <w:color w:val="0000FF"/>
          </w:rPr>
          <w:t>п. 22</w:t>
        </w:r>
      </w:hyperlink>
      <w:r>
        <w:rPr>
          <w:i/>
        </w:rPr>
        <w:t xml:space="preserve"> указанного Порядка, на основании документов, предусмотренных законодательством государств-членов.</w:t>
      </w:r>
    </w:p>
    <w:p w:rsidR="00D37DB3" w:rsidRDefault="00D37DB3">
      <w:pPr>
        <w:pStyle w:val="ConsPlusNormal"/>
        <w:spacing w:before="240"/>
        <w:ind w:firstLine="540"/>
        <w:jc w:val="both"/>
      </w:pPr>
      <w:r>
        <w:rPr>
          <w:i/>
        </w:rPr>
        <w:t>Уполномоченным органам (организациям) Российской Федерации предписано обеспечить оформление электронных паспортов на транспортные средства (шасси транспортных средств) другого государства-члена (при отсутствии возможности у государства-члена обеспечить оформление электронных паспортов транспортных средств (шасси транспортных средств)).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6" w:name="P162"/>
      <w:bookmarkEnd w:id="6"/>
      <w:r>
        <w:rPr>
          <w:i/>
        </w:rPr>
        <w:t xml:space="preserve">&lt;3&gt; Об основаниях отмены дарения см. </w:t>
      </w:r>
      <w:hyperlink r:id="rId22">
        <w:r>
          <w:rPr>
            <w:i/>
            <w:color w:val="0000FF"/>
          </w:rPr>
          <w:t>ст. 578</w:t>
        </w:r>
      </w:hyperlink>
      <w:r>
        <w:rPr>
          <w:i/>
        </w:rPr>
        <w:t xml:space="preserve"> Гражданского кодекса Российской Федерации.</w:t>
      </w:r>
    </w:p>
    <w:p w:rsidR="00D37DB3" w:rsidRDefault="00D37DB3">
      <w:pPr>
        <w:pStyle w:val="ConsPlusNormal"/>
        <w:spacing w:before="240"/>
        <w:ind w:firstLine="540"/>
        <w:jc w:val="both"/>
      </w:pPr>
      <w:bookmarkStart w:id="7" w:name="P163"/>
      <w:bookmarkEnd w:id="7"/>
      <w:r>
        <w:rPr>
          <w:i/>
        </w:rPr>
        <w:t xml:space="preserve">&lt;4&gt; В соответствии с </w:t>
      </w:r>
      <w:hyperlink r:id="rId23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3 п. 3 ст. 8</w:t>
        </w:r>
      </w:hyperlink>
      <w:r>
        <w:rPr>
          <w:i/>
        </w:rPr>
        <w:t xml:space="preserve"> Федерального закона от 03.08.2018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jc w:val="both"/>
      </w:pPr>
    </w:p>
    <w:p w:rsidR="00D37DB3" w:rsidRDefault="00D37D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FA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0FF"/>
    <w:multiLevelType w:val="multilevel"/>
    <w:tmpl w:val="7F7E6B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B3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12ED"/>
    <w:rsid w:val="00572008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37DB3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1213-D966-437C-ADE2-77D71262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DB3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37D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472&amp;dst=100019" TargetMode="External"/><Relationship Id="rId13" Type="http://schemas.openxmlformats.org/officeDocument/2006/relationships/hyperlink" Target="https://login.consultant.ru/link/?req=doc&amp;base=DOF&amp;n=44956" TargetMode="External"/><Relationship Id="rId18" Type="http://schemas.openxmlformats.org/officeDocument/2006/relationships/hyperlink" Target="https://login.consultant.ru/link/?req=doc&amp;base=LAW&amp;n=495237&amp;dst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237&amp;dst=100135" TargetMode="External"/><Relationship Id="rId7" Type="http://schemas.openxmlformats.org/officeDocument/2006/relationships/hyperlink" Target="https://login.consultant.ru/link/?req=doc&amp;base=LAW&amp;n=368472&amp;dst=100124" TargetMode="External"/><Relationship Id="rId12" Type="http://schemas.openxmlformats.org/officeDocument/2006/relationships/hyperlink" Target="https://login.consultant.ru/link/?req=doc&amp;base=DOF&amp;n=44956" TargetMode="External"/><Relationship Id="rId17" Type="http://schemas.openxmlformats.org/officeDocument/2006/relationships/hyperlink" Target="https://login.consultant.ru/link/?req=doc&amp;base=LAW&amp;n=495237&amp;dst=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237&amp;dst=19" TargetMode="External"/><Relationship Id="rId20" Type="http://schemas.openxmlformats.org/officeDocument/2006/relationships/hyperlink" Target="https://login.consultant.ru/link/?req=doc&amp;base=LAW&amp;n=495237&amp;dst=100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8472&amp;dst=100124" TargetMode="External"/><Relationship Id="rId11" Type="http://schemas.openxmlformats.org/officeDocument/2006/relationships/hyperlink" Target="https://login.consultant.ru/link/?req=doc&amp;base=LAW&amp;n=44475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8472&amp;dst=100019" TargetMode="External"/><Relationship Id="rId15" Type="http://schemas.openxmlformats.org/officeDocument/2006/relationships/hyperlink" Target="https://login.consultant.ru/link/?req=doc&amp;base=LAW&amp;n=493202&amp;dst=100538" TargetMode="External"/><Relationship Id="rId23" Type="http://schemas.openxmlformats.org/officeDocument/2006/relationships/hyperlink" Target="https://login.consultant.ru/link/?req=doc&amp;base=LAW&amp;n=444750&amp;dst=100046" TargetMode="External"/><Relationship Id="rId10" Type="http://schemas.openxmlformats.org/officeDocument/2006/relationships/hyperlink" Target="https://login.consultant.ru/link/?req=doc&amp;base=DOF&amp;n=44956" TargetMode="External"/><Relationship Id="rId19" Type="http://schemas.openxmlformats.org/officeDocument/2006/relationships/hyperlink" Target="https://login.consultant.ru/link/?req=doc&amp;base=LAW&amp;n=495237&amp;dst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98&amp;dst=581" TargetMode="External"/><Relationship Id="rId14" Type="http://schemas.openxmlformats.org/officeDocument/2006/relationships/hyperlink" Target="https://login.consultant.ru/link/?req=doc&amp;base=DOF&amp;n=44956" TargetMode="External"/><Relationship Id="rId22" Type="http://schemas.openxmlformats.org/officeDocument/2006/relationships/hyperlink" Target="https://login.consultant.ru/link/?req=doc&amp;base=LAW&amp;n=493202&amp;dst=100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2025-02-11T14:57:00Z</dcterms:created>
  <dcterms:modified xsi:type="dcterms:W3CDTF">2025-02-11T14:58:00Z</dcterms:modified>
</cp:coreProperties>
</file>