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4E8" w:rsidRPr="00F72FD5" w:rsidRDefault="00D144E8">
      <w:pPr>
        <w:pStyle w:val="ConsPlusTitle"/>
        <w:jc w:val="center"/>
      </w:pPr>
      <w:r w:rsidRPr="00F72FD5">
        <w:t>МИНИСТЕРСТВО СТРОИТЕЛЬСТВА И ЖИЛИЩНО-КОММУНАЛЬНОГО</w:t>
      </w:r>
    </w:p>
    <w:p w:rsidR="00D144E8" w:rsidRPr="00F72FD5" w:rsidRDefault="00D144E8">
      <w:pPr>
        <w:pStyle w:val="ConsPlusTitle"/>
        <w:jc w:val="center"/>
      </w:pPr>
      <w:r w:rsidRPr="00F72FD5">
        <w:t>ХОЗЯЙСТВА РОССИЙСКОЙ ФЕДЕРАЦИИ</w:t>
      </w:r>
    </w:p>
    <w:p w:rsidR="00D144E8" w:rsidRPr="00F72FD5" w:rsidRDefault="00D144E8">
      <w:pPr>
        <w:pStyle w:val="ConsPlusTitle"/>
        <w:jc w:val="center"/>
      </w:pPr>
    </w:p>
    <w:p w:rsidR="00D144E8" w:rsidRPr="00F72FD5" w:rsidRDefault="00D144E8">
      <w:pPr>
        <w:pStyle w:val="ConsPlusTitle"/>
        <w:jc w:val="center"/>
      </w:pPr>
      <w:r w:rsidRPr="00F72FD5">
        <w:t>ПРИКАЗ</w:t>
      </w:r>
    </w:p>
    <w:p w:rsidR="00D144E8" w:rsidRPr="00F72FD5" w:rsidRDefault="00D144E8">
      <w:pPr>
        <w:pStyle w:val="ConsPlusTitle"/>
        <w:jc w:val="center"/>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Title"/>
        <w:jc w:val="center"/>
      </w:pPr>
    </w:p>
    <w:p w:rsidR="00D144E8" w:rsidRPr="00F72FD5" w:rsidRDefault="00D144E8">
      <w:pPr>
        <w:pStyle w:val="ConsPlusTitle"/>
        <w:jc w:val="center"/>
      </w:pPr>
      <w:r w:rsidRPr="00F72FD5">
        <w:t>Об утверждении методики</w:t>
      </w:r>
    </w:p>
    <w:p w:rsidR="00D144E8" w:rsidRPr="00F72FD5" w:rsidRDefault="00D144E8">
      <w:pPr>
        <w:pStyle w:val="ConsPlusTitle"/>
        <w:jc w:val="center"/>
      </w:pPr>
      <w:r w:rsidRPr="00F72FD5">
        <w:t>определения сметной стоимости строительства,</w:t>
      </w:r>
    </w:p>
    <w:p w:rsidR="00D144E8" w:rsidRPr="00F72FD5" w:rsidRDefault="00D144E8">
      <w:pPr>
        <w:pStyle w:val="ConsPlusTitle"/>
        <w:jc w:val="center"/>
      </w:pPr>
      <w:r w:rsidRPr="00F72FD5">
        <w:t>реконструкции, капитального ремонта, сноса объектов</w:t>
      </w:r>
    </w:p>
    <w:p w:rsidR="00D144E8" w:rsidRPr="00F72FD5" w:rsidRDefault="00D144E8">
      <w:pPr>
        <w:pStyle w:val="ConsPlusTitle"/>
        <w:jc w:val="center"/>
      </w:pPr>
      <w:r w:rsidRPr="00F72FD5">
        <w:t>капитального строительства, работ по сохранению объектов</w:t>
      </w:r>
    </w:p>
    <w:p w:rsidR="00D144E8" w:rsidRPr="00F72FD5" w:rsidRDefault="00D144E8">
      <w:pPr>
        <w:pStyle w:val="ConsPlusTitle"/>
        <w:jc w:val="center"/>
      </w:pPr>
      <w:r w:rsidRPr="00F72FD5">
        <w:t>культурного наследия (памятников истории и культуры)</w:t>
      </w:r>
    </w:p>
    <w:p w:rsidR="00D144E8" w:rsidRPr="00F72FD5" w:rsidRDefault="00D144E8">
      <w:pPr>
        <w:pStyle w:val="ConsPlusTitle"/>
        <w:jc w:val="center"/>
      </w:pPr>
      <w:r w:rsidRPr="00F72FD5">
        <w:t>народов Российской Федерации на территории</w:t>
      </w:r>
    </w:p>
    <w:p w:rsidR="00D144E8" w:rsidRPr="00F72FD5" w:rsidRDefault="00D144E8">
      <w:pPr>
        <w:pStyle w:val="ConsPlusTitle"/>
        <w:jc w:val="center"/>
      </w:pPr>
      <w:r w:rsidRPr="00F72FD5">
        <w:t>Российской Федерации</w:t>
      </w:r>
    </w:p>
    <w:p w:rsidR="00D144E8" w:rsidRPr="00F72FD5" w:rsidRDefault="00D144E8">
      <w:pPr>
        <w:pStyle w:val="ConsPlusNormal"/>
        <w:spacing w:after="1"/>
      </w:pPr>
    </w:p>
    <w:p w:rsidR="00D144E8" w:rsidRPr="00F72FD5" w:rsidRDefault="00D144E8">
      <w:pPr>
        <w:pStyle w:val="ConsPlusNormal"/>
        <w:jc w:val="both"/>
      </w:pPr>
    </w:p>
    <w:p w:rsidR="00D144E8" w:rsidRPr="00F72FD5" w:rsidRDefault="00D144E8">
      <w:pPr>
        <w:pStyle w:val="ConsPlusNormal"/>
        <w:ind w:firstLine="540"/>
        <w:jc w:val="both"/>
      </w:pPr>
      <w:r w:rsidRPr="00F72FD5">
        <w:t>В соответствии с пунктом 30 статьи 1, пунктом 7.5 части 1 статьи 6, частью 3 статьи 8.3 Градостроительного кодекса Российской Федерации (Собрание законодательства Российской Федерации, 2005, N 1, ст. 16; 2020, N 31, ст. 5023), подпунктом 5.4.23(1)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2020, N 30, ст. 4924), приказываю:</w:t>
      </w:r>
    </w:p>
    <w:p w:rsidR="00D144E8" w:rsidRPr="00F72FD5" w:rsidRDefault="00D144E8" w:rsidP="00D144E8">
      <w:pPr>
        <w:pStyle w:val="ConsPlusNormal"/>
        <w:spacing w:before="240"/>
        <w:ind w:firstLine="540"/>
        <w:jc w:val="both"/>
      </w:pPr>
      <w:r w:rsidRPr="00F72FD5">
        <w:t>утвердить прилагаемую Методику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D144E8" w:rsidRPr="00F72FD5" w:rsidRDefault="00D144E8">
      <w:pPr>
        <w:pStyle w:val="ConsPlusNormal"/>
        <w:jc w:val="right"/>
      </w:pPr>
      <w:r w:rsidRPr="00F72FD5">
        <w:t>Министр</w:t>
      </w:r>
    </w:p>
    <w:p w:rsidR="00D144E8" w:rsidRPr="00F72FD5" w:rsidRDefault="00D144E8">
      <w:pPr>
        <w:pStyle w:val="ConsPlusNormal"/>
        <w:jc w:val="right"/>
      </w:pPr>
      <w:r w:rsidRPr="00F72FD5">
        <w:t>В.В.ЯКУШЕВ</w:t>
      </w: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0"/>
      </w:pPr>
      <w:r w:rsidRPr="00F72FD5">
        <w:t>Утверждена</w:t>
      </w:r>
    </w:p>
    <w:p w:rsidR="00D144E8" w:rsidRPr="00F72FD5" w:rsidRDefault="00D144E8">
      <w:pPr>
        <w:pStyle w:val="ConsPlusNormal"/>
        <w:jc w:val="right"/>
      </w:pPr>
      <w:r w:rsidRPr="00F72FD5">
        <w:t>приказом Министерства строительства</w:t>
      </w:r>
    </w:p>
    <w:p w:rsidR="00D144E8" w:rsidRPr="00F72FD5" w:rsidRDefault="00D144E8">
      <w:pPr>
        <w:pStyle w:val="ConsPlusNormal"/>
        <w:jc w:val="right"/>
      </w:pPr>
      <w:r w:rsidRPr="00F72FD5">
        <w:t>и жилищно-коммунального хозяйства</w:t>
      </w:r>
    </w:p>
    <w:p w:rsidR="00D144E8" w:rsidRPr="00F72FD5" w:rsidRDefault="00D144E8">
      <w:pPr>
        <w:pStyle w:val="ConsPlusNormal"/>
        <w:jc w:val="right"/>
      </w:pPr>
      <w:r w:rsidRPr="00F72FD5">
        <w:t>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jc w:val="both"/>
      </w:pPr>
    </w:p>
    <w:p w:rsidR="00D144E8" w:rsidRPr="00F72FD5" w:rsidRDefault="00D144E8">
      <w:pPr>
        <w:pStyle w:val="ConsPlusTitle"/>
        <w:jc w:val="center"/>
      </w:pPr>
      <w:bookmarkStart w:id="0" w:name="P37"/>
      <w:bookmarkStart w:id="1" w:name="_GoBack"/>
      <w:bookmarkEnd w:id="0"/>
      <w:r w:rsidRPr="00F72FD5">
        <w:t>Методика</w:t>
      </w:r>
    </w:p>
    <w:p w:rsidR="00D144E8" w:rsidRPr="00F72FD5" w:rsidRDefault="00D144E8">
      <w:pPr>
        <w:pStyle w:val="ConsPlusTitle"/>
        <w:jc w:val="center"/>
      </w:pPr>
      <w:r w:rsidRPr="00F72FD5">
        <w:t>определения сметной стоимости строительства</w:t>
      </w:r>
      <w:bookmarkEnd w:id="1"/>
      <w:r w:rsidRPr="00F72FD5">
        <w:t>,</w:t>
      </w:r>
    </w:p>
    <w:p w:rsidR="00D144E8" w:rsidRPr="00F72FD5" w:rsidRDefault="00D144E8">
      <w:pPr>
        <w:pStyle w:val="ConsPlusTitle"/>
        <w:jc w:val="center"/>
      </w:pPr>
      <w:r w:rsidRPr="00F72FD5">
        <w:t>реконструкции, капитального ремонта, сноса объектов</w:t>
      </w:r>
    </w:p>
    <w:p w:rsidR="00D144E8" w:rsidRPr="00F72FD5" w:rsidRDefault="00D144E8">
      <w:pPr>
        <w:pStyle w:val="ConsPlusTitle"/>
        <w:jc w:val="center"/>
      </w:pPr>
      <w:r w:rsidRPr="00F72FD5">
        <w:t>капитального строительства, работ по сохранению объектов</w:t>
      </w:r>
    </w:p>
    <w:p w:rsidR="00D144E8" w:rsidRPr="00F72FD5" w:rsidRDefault="00D144E8">
      <w:pPr>
        <w:pStyle w:val="ConsPlusTitle"/>
        <w:jc w:val="center"/>
      </w:pPr>
      <w:r w:rsidRPr="00F72FD5">
        <w:t>культурного наследия (памятников истории и культуры)</w:t>
      </w:r>
    </w:p>
    <w:p w:rsidR="00D144E8" w:rsidRPr="00F72FD5" w:rsidRDefault="00D144E8">
      <w:pPr>
        <w:pStyle w:val="ConsPlusTitle"/>
        <w:jc w:val="center"/>
      </w:pPr>
      <w:r w:rsidRPr="00F72FD5">
        <w:t>народов Российской Федерации на территории</w:t>
      </w:r>
    </w:p>
    <w:p w:rsidR="00D144E8" w:rsidRPr="00F72FD5" w:rsidRDefault="00D144E8">
      <w:pPr>
        <w:pStyle w:val="ConsPlusTitle"/>
        <w:jc w:val="center"/>
      </w:pPr>
      <w:r w:rsidRPr="00F72FD5">
        <w:t>Российской Федерации</w:t>
      </w:r>
    </w:p>
    <w:p w:rsidR="00D144E8" w:rsidRPr="00F72FD5" w:rsidRDefault="00D144E8">
      <w:pPr>
        <w:pStyle w:val="ConsPlusNormal"/>
        <w:spacing w:after="1"/>
      </w:pPr>
    </w:p>
    <w:p w:rsidR="00D144E8" w:rsidRPr="00F72FD5" w:rsidRDefault="00D144E8">
      <w:pPr>
        <w:pStyle w:val="ConsPlusNormal"/>
        <w:jc w:val="both"/>
      </w:pPr>
    </w:p>
    <w:p w:rsidR="00D144E8" w:rsidRPr="00F72FD5" w:rsidRDefault="00D144E8">
      <w:pPr>
        <w:pStyle w:val="ConsPlusTitle"/>
        <w:jc w:val="center"/>
        <w:outlineLvl w:val="1"/>
      </w:pPr>
      <w:r w:rsidRPr="00F72FD5">
        <w:t>I. Общие положения</w:t>
      </w:r>
    </w:p>
    <w:p w:rsidR="00D144E8" w:rsidRPr="00F72FD5" w:rsidRDefault="00D144E8">
      <w:pPr>
        <w:pStyle w:val="ConsPlusNormal"/>
        <w:jc w:val="both"/>
      </w:pPr>
    </w:p>
    <w:p w:rsidR="00D144E8" w:rsidRPr="00F72FD5" w:rsidRDefault="00D144E8">
      <w:pPr>
        <w:pStyle w:val="ConsPlusNormal"/>
        <w:ind w:firstLine="540"/>
        <w:jc w:val="both"/>
      </w:pPr>
      <w:r w:rsidRPr="00F72FD5">
        <w:t xml:space="preserve">1. </w:t>
      </w:r>
      <w:proofErr w:type="gramStart"/>
      <w:r w:rsidRPr="00F72FD5">
        <w:t xml:space="preserve">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(далее - Методика) определяет единые </w:t>
      </w:r>
      <w:r w:rsidRPr="00F72FD5">
        <w:lastRenderedPageBreak/>
        <w:t>методы формирования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(далее - работ</w:t>
      </w:r>
      <w:proofErr w:type="gramEnd"/>
      <w:r w:rsidRPr="00F72FD5">
        <w:t xml:space="preserve"> по сохранению объектов культурного наследия) на этапе архитектурно-строительного проектирования, подготовки сметы на снос объекта капитального строительства.</w:t>
      </w:r>
    </w:p>
    <w:p w:rsidR="00D144E8" w:rsidRPr="00F72FD5" w:rsidRDefault="00D144E8">
      <w:pPr>
        <w:pStyle w:val="ConsPlusNormal"/>
        <w:spacing w:before="240"/>
        <w:ind w:firstLine="540"/>
        <w:jc w:val="both"/>
      </w:pPr>
      <w:r w:rsidRPr="00F72FD5">
        <w:t xml:space="preserve">2. </w:t>
      </w:r>
      <w:proofErr w:type="gramStart"/>
      <w:r w:rsidRPr="00F72FD5">
        <w:t>Согласно пункту 30 статьи 1 Градостроительного кодекса Российской Федерации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w:t>
      </w:r>
      <w:proofErr w:type="gramEnd"/>
      <w:r w:rsidRPr="00F72FD5">
        <w:t xml:space="preserve"> в соответствии со статьей 8.3 Градостроительного кодекса Российской Федерации.</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3. </w:t>
      </w:r>
      <w:proofErr w:type="gramStart"/>
      <w:r w:rsidRPr="00F72FD5">
        <w:t>Положения Методики применяются при определении сметной стоимости строительства объектов капитального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сметной стоимости капитального ремонта многоквартирного дома (общего имущества</w:t>
      </w:r>
      <w:proofErr w:type="gramEnd"/>
      <w:r w:rsidRPr="00F72FD5">
        <w:t xml:space="preserve">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и в иных случаях, если это предусмотрено федеральным законом или договором.</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4. </w:t>
      </w:r>
      <w:proofErr w:type="gramStart"/>
      <w:r w:rsidRPr="00F72FD5">
        <w:t>Сметная стоимость строительства определяется сметой на строительство, реконструкцию, капитальный ремонт объекта капитального строительства, разрабатываемой в составе проектной документации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(далее - Положение N 87), сметой на работы по сохранению объектов культурного наследия, разрабатываемой в составе проектной</w:t>
      </w:r>
      <w:proofErr w:type="gramEnd"/>
      <w:r w:rsidRPr="00F72FD5">
        <w:t xml:space="preserve"> </w:t>
      </w:r>
      <w:proofErr w:type="gramStart"/>
      <w:r w:rsidRPr="00F72FD5">
        <w:t>документации по сохранению объектов культурного наследия, в соответствии с документами в области стандартизации, устанавливающими основные требования к такой проектной документации, разрабатываемыми в соответствии с Федеральным законом от 29 июня 2015 г. N 162-ФЗ "О стандартизации в Российской Федерации", сметой на снос объекта капитального строительства, прилагаемой к проекту организации работ по сносу объекта капитального строительства, в соответствии с Требованиями к составу</w:t>
      </w:r>
      <w:proofErr w:type="gramEnd"/>
      <w:r w:rsidRPr="00F72FD5">
        <w:t xml:space="preserve">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N 509 (далее - смета на строительство).</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 xml:space="preserve">5. </w:t>
      </w:r>
      <w:proofErr w:type="gramStart"/>
      <w:r w:rsidRPr="00F72FD5">
        <w:t xml:space="preserve">В сметной стоимости строительства учитываются затраты, подлежащие определению на этапе архитектурно-строительного проектирования, затраты на </w:t>
      </w:r>
      <w:r w:rsidRPr="00F72FD5">
        <w:lastRenderedPageBreak/>
        <w:t>формирование и ведение информационной модели объекта капитального строительства при осуществлении строительства, реконструкции, затраты на работы по инженерным изысканиям и по подготовке проектной и рабочей документации, затраты по подготовке сметы на снос объекта капитального строительства, в том числе стоимость строительных работ, стоимость ремонтно-строительных работ (при выполнении работ</w:t>
      </w:r>
      <w:proofErr w:type="gramEnd"/>
      <w:r w:rsidRPr="00F72FD5">
        <w:t xml:space="preserve"> по капитальному ремонту), стоимость ремонтно-реставрационных работ (при выполнении работ по сохранению объектов культурного наследия), работ по монтажу и капитальному ремонту оборудования (далее - строительно-монтажные работы, СМР), стоимость оборудования, стоимость прочих затрат, в том числе пусконаладочных работ.</w:t>
      </w:r>
    </w:p>
    <w:p w:rsidR="00D144E8" w:rsidRPr="00F72FD5" w:rsidRDefault="00D144E8">
      <w:pPr>
        <w:pStyle w:val="ConsPlusNormal"/>
        <w:spacing w:before="240"/>
        <w:ind w:firstLine="540"/>
        <w:jc w:val="both"/>
      </w:pPr>
      <w:proofErr w:type="gramStart"/>
      <w:r w:rsidRPr="00F72FD5">
        <w:t>Затраты застройщика, технического заказчика, лица, обеспечивающего или осуществляющего подготовку обоснования инвестиций, и (или) лица, ответственного за эксплуатацию объекта капитального строительства, на формирование и ведение информационной модели объекта капитального строительства при осуществлении строительства, реконструкции учитываются в случае, установленном Правительством Российской Федерации в соответствии с частью 1 статьи 57.5 Градостроительного кодекса Российской Федерации.</w:t>
      </w:r>
      <w:proofErr w:type="gramEnd"/>
    </w:p>
    <w:p w:rsidR="00D144E8" w:rsidRPr="00F72FD5" w:rsidRDefault="00D144E8">
      <w:pPr>
        <w:pStyle w:val="ConsPlusNormal"/>
        <w:jc w:val="both"/>
      </w:pPr>
      <w:r w:rsidRPr="00F72FD5">
        <w:t>(п. 5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6. Стоимость строительно-монтажных работ и пусконаладочных работ включает прямые затраты, накладные расходы и сметную прибыль, а также для строительно-монтажных работ иные виды затрат, относимые в сметной документации на их стоимость.</w:t>
      </w:r>
    </w:p>
    <w:p w:rsidR="00D144E8" w:rsidRPr="00F72FD5" w:rsidRDefault="00D144E8">
      <w:pPr>
        <w:pStyle w:val="ConsPlusNormal"/>
        <w:spacing w:before="240"/>
        <w:ind w:firstLine="540"/>
        <w:jc w:val="both"/>
      </w:pPr>
      <w:r w:rsidRPr="00F72FD5">
        <w:t>Прямые затраты учитывают сметную стоимость материалов, изделий, конструкций (далее - материальные ресурсы), оплату труда рабочих, работников-исполнителей реставрационных работ, пусконаладочного персонала, стоимость эксплуатации машин и механизмов, оплату труда рабочих, управляющих машинами (далее - машинисты), а также стоимость перевозки и погрузочно-разгрузочных работ, не относимых на стоимость материальных ресурсов.</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Накладные расходы и сметная прибыль определяются в соответствии со сметными нормативами,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от 24 октября 2017 г. N 1470/</w:t>
      </w:r>
      <w:proofErr w:type="spellStart"/>
      <w:proofErr w:type="gramStart"/>
      <w:r w:rsidRPr="00F72FD5">
        <w:t>пр</w:t>
      </w:r>
      <w:proofErr w:type="spellEnd"/>
      <w:proofErr w:type="gramEnd"/>
      <w:r w:rsidRPr="00F72FD5">
        <w:t xml:space="preserve"> (зарегистрирован Министерством юстиции Российской Федерации 14 мая 2018 г., регистрационный N 51079) (далее - ФРСН).</w:t>
      </w:r>
    </w:p>
    <w:p w:rsidR="00D144E8" w:rsidRPr="00F72FD5" w:rsidRDefault="00D144E8">
      <w:pPr>
        <w:pStyle w:val="ConsPlusNormal"/>
        <w:jc w:val="both"/>
      </w:pPr>
      <w:r w:rsidRPr="00F72FD5">
        <w:t>(п. 6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7. Смета на строительство разрабатывается с использованием сметных нормативов, а также единичных расценок и их отдельных составляющих, нормативных затрат на проектные работы и нормативных затрат на работы по инженерным изысканиям, сведения о которых включены в ФРСН.</w:t>
      </w:r>
    </w:p>
    <w:p w:rsidR="00D144E8" w:rsidRPr="00F72FD5" w:rsidRDefault="00D144E8">
      <w:pPr>
        <w:pStyle w:val="ConsPlusNormal"/>
        <w:jc w:val="both"/>
      </w:pPr>
      <w:r w:rsidRPr="00F72FD5">
        <w:t>(п. 7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8. При определении сметной стоимости применяются:</w:t>
      </w:r>
    </w:p>
    <w:p w:rsidR="00D144E8" w:rsidRPr="00F72FD5" w:rsidRDefault="00D144E8">
      <w:pPr>
        <w:pStyle w:val="ConsPlusNormal"/>
        <w:spacing w:before="240"/>
        <w:ind w:firstLine="540"/>
        <w:jc w:val="both"/>
      </w:pPr>
      <w:r w:rsidRPr="00F72FD5">
        <w:t xml:space="preserve">а) сметные нормы, в том числе: сметные нормы на строительные работы (далее - ГЭСН), сметные нормы на ремонтно-строительные работы (далее - </w:t>
      </w:r>
      <w:proofErr w:type="spellStart"/>
      <w:r w:rsidRPr="00F72FD5">
        <w:t>ГЭСНр</w:t>
      </w:r>
      <w:proofErr w:type="spellEnd"/>
      <w:r w:rsidRPr="00F72FD5">
        <w:t xml:space="preserve">), сметные нормы на монтаж оборудования (далее - </w:t>
      </w:r>
      <w:proofErr w:type="spellStart"/>
      <w:r w:rsidRPr="00F72FD5">
        <w:t>ГЭСНм</w:t>
      </w:r>
      <w:proofErr w:type="spellEnd"/>
      <w:r w:rsidRPr="00F72FD5">
        <w:t xml:space="preserve">), сметные нормы на капитальный ремонт оборудования (далее - </w:t>
      </w:r>
      <w:proofErr w:type="spellStart"/>
      <w:r w:rsidRPr="00F72FD5">
        <w:t>ГЭСНмр</w:t>
      </w:r>
      <w:proofErr w:type="spellEnd"/>
      <w:r w:rsidRPr="00F72FD5">
        <w:t xml:space="preserve">), сметные нормы на пусконаладочные работы (далее - </w:t>
      </w:r>
      <w:proofErr w:type="spellStart"/>
      <w:r w:rsidRPr="00F72FD5">
        <w:t>ГЭСНп</w:t>
      </w:r>
      <w:proofErr w:type="spellEnd"/>
      <w:r w:rsidRPr="00F72FD5">
        <w:t xml:space="preserve">), сметные нормы на ремонтно-реставрационные работы (далее - </w:t>
      </w:r>
      <w:proofErr w:type="spellStart"/>
      <w:r w:rsidRPr="00F72FD5">
        <w:t>ГЭСНрр</w:t>
      </w:r>
      <w:proofErr w:type="spellEnd"/>
      <w:r w:rsidRPr="00F72FD5">
        <w:t>);</w:t>
      </w:r>
    </w:p>
    <w:p w:rsidR="00D144E8" w:rsidRPr="00F72FD5" w:rsidRDefault="00D144E8">
      <w:pPr>
        <w:pStyle w:val="ConsPlusNormal"/>
        <w:spacing w:before="240"/>
        <w:ind w:firstLine="540"/>
        <w:jc w:val="both"/>
      </w:pPr>
      <w:proofErr w:type="gramStart"/>
      <w:r w:rsidRPr="00F72FD5">
        <w:lastRenderedPageBreak/>
        <w:t xml:space="preserve">б) федеральные единичные расценки и отдельные их составляющие, в том числе: федеральные единичные расценки на строительные работы (далее - ФЕР), федеральные единичные расценки на ремонтно-строительные работы (далее - </w:t>
      </w:r>
      <w:proofErr w:type="spellStart"/>
      <w:r w:rsidRPr="00F72FD5">
        <w:t>ФЕРр</w:t>
      </w:r>
      <w:proofErr w:type="spellEnd"/>
      <w:r w:rsidRPr="00F72FD5">
        <w:t xml:space="preserve">), федеральные единичные расценки на монтаж оборудования (далее - </w:t>
      </w:r>
      <w:proofErr w:type="spellStart"/>
      <w:r w:rsidRPr="00F72FD5">
        <w:t>ФЕРм</w:t>
      </w:r>
      <w:proofErr w:type="spellEnd"/>
      <w:r w:rsidRPr="00F72FD5">
        <w:t xml:space="preserve">), федеральные единичные расценки на капитальный ремонт оборудования (далее - </w:t>
      </w:r>
      <w:proofErr w:type="spellStart"/>
      <w:r w:rsidRPr="00F72FD5">
        <w:t>ФЕРмр</w:t>
      </w:r>
      <w:proofErr w:type="spellEnd"/>
      <w:r w:rsidRPr="00F72FD5">
        <w:t xml:space="preserve">), федеральные единичные расценки на пусконаладочные работы (далее - </w:t>
      </w:r>
      <w:proofErr w:type="spellStart"/>
      <w:r w:rsidRPr="00F72FD5">
        <w:t>ФЕРп</w:t>
      </w:r>
      <w:proofErr w:type="spellEnd"/>
      <w:r w:rsidRPr="00F72FD5">
        <w:t xml:space="preserve">), федеральные единичные расценки на ремонтно-реставрационные работы (далее - </w:t>
      </w:r>
      <w:proofErr w:type="spellStart"/>
      <w:r w:rsidRPr="00F72FD5">
        <w:t>ФЕРрр</w:t>
      </w:r>
      <w:proofErr w:type="spellEnd"/>
      <w:proofErr w:type="gramEnd"/>
      <w:r w:rsidRPr="00F72FD5">
        <w:t xml:space="preserve">), цены на материалы, изделия, конструкции и оборудование, применяемые в строительстве (далее - ФССЦ), расценки на эксплуатацию строительных машин и автотранспортных средств (далее - ФСЭМ-2001), цены на перевозку грузов для строительства (далее - </w:t>
      </w:r>
      <w:proofErr w:type="spellStart"/>
      <w:r w:rsidRPr="00F72FD5">
        <w:t>ФССЦпг</w:t>
      </w:r>
      <w:proofErr w:type="spellEnd"/>
      <w:r w:rsidRPr="00F72FD5">
        <w:t>);</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 xml:space="preserve">в) территориальные единичные расценки и отдельные их составляющие, в том числе: территориальные единичные расценки на строительные работы (далее - ТЕР), территориальные единичные расценки на ремонтно-строительные работы (далее - </w:t>
      </w:r>
      <w:proofErr w:type="spellStart"/>
      <w:r w:rsidRPr="00F72FD5">
        <w:t>ТЕРр</w:t>
      </w:r>
      <w:proofErr w:type="spellEnd"/>
      <w:r w:rsidRPr="00F72FD5">
        <w:t xml:space="preserve">), территориальные единичные расценки на монтаж оборудования (далее - </w:t>
      </w:r>
      <w:proofErr w:type="spellStart"/>
      <w:r w:rsidRPr="00F72FD5">
        <w:t>ТЕРм</w:t>
      </w:r>
      <w:proofErr w:type="spellEnd"/>
      <w:r w:rsidRPr="00F72FD5">
        <w:t xml:space="preserve">), территориальные единичные расценки на капитальный ремонт оборудования (далее - </w:t>
      </w:r>
      <w:proofErr w:type="spellStart"/>
      <w:r w:rsidRPr="00F72FD5">
        <w:t>ТЕРмр</w:t>
      </w:r>
      <w:proofErr w:type="spellEnd"/>
      <w:r w:rsidRPr="00F72FD5">
        <w:t xml:space="preserve">), территориальные единичные расценки на пусконаладочные работы (далее - </w:t>
      </w:r>
      <w:proofErr w:type="spellStart"/>
      <w:r w:rsidRPr="00F72FD5">
        <w:t>ТЕРп</w:t>
      </w:r>
      <w:proofErr w:type="spellEnd"/>
      <w:r w:rsidRPr="00F72FD5">
        <w:t>), территориальные цены на материалы, изделия, конструкции и оборудование</w:t>
      </w:r>
      <w:proofErr w:type="gramEnd"/>
      <w:r w:rsidRPr="00F72FD5">
        <w:t xml:space="preserve">, применяемые в строительстве (далее - ТССЦ), территориальные расценки на эксплуатацию строительных машин и автотранспортных средств (далее - ТСЭМ), территориальные цены на перевозку грузов для строительства (далее - </w:t>
      </w:r>
      <w:proofErr w:type="spellStart"/>
      <w:r w:rsidRPr="00F72FD5">
        <w:t>ТССЦпг</w:t>
      </w:r>
      <w:proofErr w:type="spellEnd"/>
      <w:r w:rsidRPr="00F72FD5">
        <w:t>);</w:t>
      </w:r>
    </w:p>
    <w:p w:rsidR="00D144E8" w:rsidRPr="00F72FD5" w:rsidRDefault="00D144E8">
      <w:pPr>
        <w:pStyle w:val="ConsPlusNormal"/>
        <w:spacing w:before="240"/>
        <w:ind w:firstLine="540"/>
        <w:jc w:val="both"/>
      </w:pPr>
      <w:r w:rsidRPr="00F72FD5">
        <w:t>г) отраслевые сметные нормы и единичные расценки;</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spellStart"/>
      <w:r w:rsidRPr="00F72FD5">
        <w:t>д</w:t>
      </w:r>
      <w:proofErr w:type="spellEnd"/>
      <w:r w:rsidRPr="00F72FD5">
        <w:t>) сметные цены на эксплуатацию машин и механизмов и на материальные ресурсы и оборудование, применяемые в строительстве в базисном уровне цен, сложившемся на определенную дату (далее - базисный уровень цен).</w:t>
      </w:r>
    </w:p>
    <w:p w:rsidR="00D144E8" w:rsidRPr="00F72FD5" w:rsidRDefault="00D144E8">
      <w:pPr>
        <w:pStyle w:val="ConsPlusNormal"/>
        <w:jc w:val="both"/>
      </w:pPr>
      <w:r w:rsidRPr="00F72FD5">
        <w:t>(</w:t>
      </w:r>
      <w:proofErr w:type="spellStart"/>
      <w:r w:rsidRPr="00F72FD5">
        <w:t>пп</w:t>
      </w:r>
      <w:proofErr w:type="spellEnd"/>
      <w:r w:rsidRPr="00F72FD5">
        <w:t>. "</w:t>
      </w:r>
      <w:proofErr w:type="spellStart"/>
      <w:r w:rsidRPr="00F72FD5">
        <w:t>д</w:t>
      </w:r>
      <w:proofErr w:type="spellEnd"/>
      <w:r w:rsidRPr="00F72FD5">
        <w:t>"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9. Сметная стоимость строительства определяется в уровне цен, сложившемся ко времени составления сметной документации (далее - текущий уровень цен), а также в случае, указанном в подпункте "б" пункта 10 Методики, - в базисном уровне цен.</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2" w:name="P78"/>
      <w:bookmarkEnd w:id="2"/>
      <w:r w:rsidRPr="00F72FD5">
        <w:t>10. Сметная стоимость строительства определяется:</w:t>
      </w:r>
    </w:p>
    <w:p w:rsidR="00D144E8" w:rsidRPr="00F72FD5" w:rsidRDefault="00D144E8">
      <w:pPr>
        <w:pStyle w:val="ConsPlusNormal"/>
        <w:spacing w:before="240"/>
        <w:ind w:firstLine="540"/>
        <w:jc w:val="both"/>
      </w:pPr>
      <w:proofErr w:type="gramStart"/>
      <w:r w:rsidRPr="00F72FD5">
        <w:t>а) ресурсным методом - с использованием сметных норм и сметных цен строительных ресурсов в текущем уровне цен, а также иной информации, используемой для определения сметной стоимости строительства, размещенных в федеральной государственной информационной системе ценообразования в строительстве, созданной в соответствии с Положением о федеральной государственной информационной системе ценообразования в строительстве, утвержденным постановлением Правительства Российской Федерации от 23 сентября 2016 г. N 959</w:t>
      </w:r>
      <w:proofErr w:type="gramEnd"/>
      <w:r w:rsidRPr="00F72FD5">
        <w:t xml:space="preserve"> (далее - ФГИС ЦС);</w:t>
      </w:r>
    </w:p>
    <w:p w:rsidR="00D144E8" w:rsidRPr="00F72FD5" w:rsidRDefault="00D144E8">
      <w:pPr>
        <w:pStyle w:val="ConsPlusNormal"/>
        <w:spacing w:before="240"/>
        <w:ind w:firstLine="540"/>
        <w:jc w:val="both"/>
      </w:pPr>
      <w:bookmarkStart w:id="3" w:name="P80"/>
      <w:bookmarkEnd w:id="3"/>
      <w:proofErr w:type="gramStart"/>
      <w:r w:rsidRPr="00F72FD5">
        <w:t xml:space="preserve">б) </w:t>
      </w:r>
      <w:proofErr w:type="spellStart"/>
      <w:r w:rsidRPr="00F72FD5">
        <w:t>базисно-индексным</w:t>
      </w:r>
      <w:proofErr w:type="spellEnd"/>
      <w:r w:rsidRPr="00F72FD5">
        <w:t xml:space="preserve"> методом - с применением к сметной стоимости строительства, определенной с использованием единичных расценок и их отдельных составляющих, сведения о которых включены в ФРСН, разработанных в базисном уровне цен, соответствующих индексов изменения сметной стоимости, а также с учетом иной информации, используемой для определения сметной стоимости строительства, размещенной в ФГИС ЦС.</w:t>
      </w:r>
      <w:proofErr w:type="gramEnd"/>
    </w:p>
    <w:p w:rsidR="00D144E8" w:rsidRPr="00F72FD5" w:rsidRDefault="00D144E8">
      <w:pPr>
        <w:pStyle w:val="ConsPlusNormal"/>
        <w:spacing w:before="240"/>
        <w:ind w:firstLine="540"/>
        <w:jc w:val="both"/>
      </w:pPr>
      <w:r w:rsidRPr="00F72FD5">
        <w:t>В случае</w:t>
      </w:r>
      <w:proofErr w:type="gramStart"/>
      <w:r w:rsidRPr="00F72FD5">
        <w:t>,</w:t>
      </w:r>
      <w:proofErr w:type="gramEnd"/>
      <w:r w:rsidRPr="00F72FD5">
        <w:t xml:space="preserve"> если при определении сметной стоимости строительства </w:t>
      </w:r>
      <w:proofErr w:type="spellStart"/>
      <w:r w:rsidRPr="00F72FD5">
        <w:t>базисно-индексным</w:t>
      </w:r>
      <w:proofErr w:type="spellEnd"/>
      <w:r w:rsidRPr="00F72FD5">
        <w:t xml:space="preserve"> методом в ФЕР, </w:t>
      </w:r>
      <w:proofErr w:type="spellStart"/>
      <w:r w:rsidRPr="00F72FD5">
        <w:t>ФЕРр</w:t>
      </w:r>
      <w:proofErr w:type="spellEnd"/>
      <w:r w:rsidRPr="00F72FD5">
        <w:t xml:space="preserve">, </w:t>
      </w:r>
      <w:proofErr w:type="spellStart"/>
      <w:r w:rsidRPr="00F72FD5">
        <w:t>ФЕРм</w:t>
      </w:r>
      <w:proofErr w:type="spellEnd"/>
      <w:r w:rsidRPr="00F72FD5">
        <w:t xml:space="preserve">, </w:t>
      </w:r>
      <w:proofErr w:type="spellStart"/>
      <w:r w:rsidRPr="00F72FD5">
        <w:t>ФЕРмр</w:t>
      </w:r>
      <w:proofErr w:type="spellEnd"/>
      <w:r w:rsidRPr="00F72FD5">
        <w:t xml:space="preserve"> и </w:t>
      </w:r>
      <w:proofErr w:type="spellStart"/>
      <w:r w:rsidRPr="00F72FD5">
        <w:t>ФЕРп</w:t>
      </w:r>
      <w:proofErr w:type="spellEnd"/>
      <w:r w:rsidRPr="00F72FD5">
        <w:t xml:space="preserve"> отсутствуют единичные расценки на отдельные виды работ, сметную стоимость таких работ допускается определять с использованием сметных норм, разработанных для применения ресурсно-индексным и ресурсным методами, сведения о которых включены в ФРСН, а также сметных цен строительных ресурсов.</w:t>
      </w:r>
    </w:p>
    <w:p w:rsidR="00D144E8" w:rsidRPr="00F72FD5" w:rsidRDefault="00D144E8">
      <w:pPr>
        <w:pStyle w:val="ConsPlusNormal"/>
        <w:spacing w:before="240"/>
        <w:ind w:firstLine="540"/>
        <w:jc w:val="both"/>
      </w:pPr>
      <w:proofErr w:type="gramStart"/>
      <w:r w:rsidRPr="00F72FD5">
        <w:t>При этом оплата труда рабочих и пусконаладочного персонала, а также оплата труда машинистов для машин, отсутствующих в ФСЭМ-2001, в текущем уровне цен определяется на основании информации о сметных ценах на затраты труда рабочих, машинистов и пусконаладочного персонала, размещенной в ФГИС ЦС, а при ее отсутствии в соответствии с пунктом 5 Методики определения сметных цен на затраты труда работников в строительстве</w:t>
      </w:r>
      <w:proofErr w:type="gramEnd"/>
      <w:r w:rsidRPr="00F72FD5">
        <w:t>, утвержденной приказом Минстроя России от 1 июля 2022 г. N 534/</w:t>
      </w:r>
      <w:proofErr w:type="spellStart"/>
      <w:proofErr w:type="gramStart"/>
      <w:r w:rsidRPr="00F72FD5">
        <w:t>пр</w:t>
      </w:r>
      <w:proofErr w:type="spellEnd"/>
      <w:proofErr w:type="gramEnd"/>
      <w:r w:rsidRPr="00F72FD5">
        <w:t xml:space="preserve"> (зарегистрирован Минюстом России 28 октября 2022 г., регистрационный N 70763).</w:t>
      </w:r>
    </w:p>
    <w:p w:rsidR="00D144E8" w:rsidRPr="00F72FD5" w:rsidRDefault="00D144E8">
      <w:pPr>
        <w:pStyle w:val="ConsPlusNormal"/>
        <w:spacing w:before="240"/>
        <w:ind w:firstLine="540"/>
        <w:jc w:val="both"/>
      </w:pPr>
      <w:r w:rsidRPr="00F72FD5">
        <w:t>Расценки на эксплуатацию машин и механизмов в базисном уровне цен по состоянию на 1 января 2000 г. определяются на основании ФСЭМ-2001.</w:t>
      </w:r>
    </w:p>
    <w:p w:rsidR="00D144E8" w:rsidRPr="00F72FD5" w:rsidRDefault="00D144E8">
      <w:pPr>
        <w:pStyle w:val="ConsPlusNormal"/>
        <w:spacing w:before="240"/>
        <w:ind w:firstLine="540"/>
        <w:jc w:val="both"/>
      </w:pPr>
      <w:proofErr w:type="gramStart"/>
      <w:r w:rsidRPr="00F72FD5">
        <w:t>При отсутствии в ФСЭМ-2001 расценок на эксплуатацию машин и механизмов расценки на такие машины и механизмы в базисном уровне цен по состоянию на 1 января 2000 г. определяются с использованием сметных цен на эксплуатацию машин и механизмов в текущем уровне цен, размещенных в ФГИС ЦС, для субъекта Российской Федерации, в котором осуществляется строительство.</w:t>
      </w:r>
      <w:proofErr w:type="gramEnd"/>
    </w:p>
    <w:p w:rsidR="00D144E8" w:rsidRPr="00F72FD5" w:rsidRDefault="00D144E8">
      <w:pPr>
        <w:pStyle w:val="ConsPlusNormal"/>
        <w:spacing w:before="240"/>
        <w:ind w:firstLine="540"/>
        <w:jc w:val="both"/>
      </w:pPr>
      <w:proofErr w:type="gramStart"/>
      <w:r w:rsidRPr="00F72FD5">
        <w:t>При отсутствии в ФГИС ЦС сметных цен на эксплуатацию машин и механизмов в текущем уровне цен для субъекта Российской Федерации, в котором осуществляется строительство, расценки на эксплуатацию машин и механизмов, отсутствующих в ФСЭМ-2001, в базисном уровне цен по состоянию на 1 января 2000 г. определяются с использованием сметных цен на эксплуатацию машин и механизмов в базисном уровне цен по состоянию</w:t>
      </w:r>
      <w:proofErr w:type="gramEnd"/>
      <w:r w:rsidRPr="00F72FD5">
        <w:t xml:space="preserve"> на 1 января 2022 г., включенных в сборник сметных цен на эксплуатацию машин и механизмов в базисном уровне цен по состоянию на 1 января 2022 г. (далее - ФСЭМ-2022), с учетом индексов изменения сметной стоимости строительства по группам однородных строительных ресурсов, информация о которых размещена в ФГИС ЦС.</w:t>
      </w:r>
    </w:p>
    <w:p w:rsidR="00D144E8" w:rsidRPr="00F72FD5" w:rsidRDefault="00D144E8">
      <w:pPr>
        <w:pStyle w:val="ConsPlusNormal"/>
        <w:spacing w:before="240"/>
        <w:ind w:firstLine="540"/>
        <w:jc w:val="both"/>
      </w:pPr>
      <w:proofErr w:type="gramStart"/>
      <w:r w:rsidRPr="00F72FD5">
        <w:t>При отсутствии в ФГИС ЦС сметных цен на эксплуатацию машин и механизмов в текущем уровне цен, а также информации об индексах изменения сметной стоимости строительства по группам однородных строительных ресурсов для субъекта Российской Федерации, в котором осуществляется строительство, расценки на эксплуатацию машин и механизмов, отсутствующих в ФСЭМ-2001, в базисном уровне цен по состоянию на 1 января 2000 г. определяются с</w:t>
      </w:r>
      <w:proofErr w:type="gramEnd"/>
      <w:r w:rsidRPr="00F72FD5">
        <w:t xml:space="preserve"> использованием сметных цен на эксплуатацию машин и механизмов в базисном уровне цен по состоянию на 1 января 2022 г. с учетом коэффициента инфляции, действующего для уровня цен квартала определения сметной стоимости строительства (далее - дата составления сметной документации). </w:t>
      </w:r>
      <w:proofErr w:type="gramStart"/>
      <w:r w:rsidRPr="00F72FD5">
        <w:t>Указанный коэффициент инфляции определяется путем извлечения корня четвертой степени из величины годового прогнозного индекса цен производителей "Продукция машиностроения (26, 27, 28, 29, 30, 33)" по строке "ИЦП", представленного в составе прогноза социально-экономического развития Российской Федерации на соответствующий год, разрабатываемого в соответствии со статьей 26 Федерального закона от 28 июня 2014 г. N 172-ФЗ "О стратегическом планировании в Российской Федерации", и</w:t>
      </w:r>
      <w:proofErr w:type="gramEnd"/>
      <w:r w:rsidRPr="00F72FD5">
        <w:t xml:space="preserve"> применяется поквартально. При этом величина такого коэффициента инфляции определяется от 1 января 2022 г. до даты составления сметной документации.</w:t>
      </w:r>
    </w:p>
    <w:p w:rsidR="00D144E8" w:rsidRPr="00F72FD5" w:rsidRDefault="00D144E8">
      <w:pPr>
        <w:pStyle w:val="ConsPlusNormal"/>
        <w:spacing w:before="240"/>
        <w:ind w:firstLine="540"/>
        <w:jc w:val="both"/>
      </w:pPr>
      <w:r w:rsidRPr="00F72FD5">
        <w:t>Сметные цены на материальные ресурсы и оборудование в базисном уровне цен по состоянию на 1 января 2000 г. определяются на основании ФССЦ.</w:t>
      </w:r>
    </w:p>
    <w:p w:rsidR="00D144E8" w:rsidRPr="00F72FD5" w:rsidRDefault="00D144E8">
      <w:pPr>
        <w:pStyle w:val="ConsPlusNormal"/>
        <w:spacing w:before="240"/>
        <w:ind w:firstLine="540"/>
        <w:jc w:val="both"/>
      </w:pPr>
      <w:r w:rsidRPr="00F72FD5">
        <w:t xml:space="preserve">При отсутствии в ФССЦ сметных цен на материальные ресурсы и </w:t>
      </w:r>
      <w:proofErr w:type="gramStart"/>
      <w:r w:rsidRPr="00F72FD5">
        <w:t>оборудование</w:t>
      </w:r>
      <w:proofErr w:type="gramEnd"/>
      <w:r w:rsidRPr="00F72FD5">
        <w:t xml:space="preserve"> сметные цены на такие материальные ресурсы и оборудование в базисном уровне цен по состоянию на 1 января 2000 г. определяются с использованием сметных цен на материальные ресурсы и оборудование в текущем уровне цен, размещенных в ФГИС ЦС, для субъекта Российской Федерации, в котором осуществляется строительство.</w:t>
      </w:r>
    </w:p>
    <w:p w:rsidR="00D144E8" w:rsidRPr="00F72FD5" w:rsidRDefault="00D144E8">
      <w:pPr>
        <w:pStyle w:val="ConsPlusNormal"/>
        <w:spacing w:before="240"/>
        <w:ind w:firstLine="540"/>
        <w:jc w:val="both"/>
      </w:pPr>
      <w:proofErr w:type="gramStart"/>
      <w:r w:rsidRPr="00F72FD5">
        <w:t>При отсутствии в ФГИС ЦС сметных цен на материальные ресурсы и оборудование в текущем уровне цен для субъекта Российской Федерации, в котором осуществляется строительство, сметные цены на материальные ресурсы и оборудование, отсутствующие в ФССЦ, в базисном уровне цен по состоянию на 1 января 2000 г. определяются с использованием сметных цен на материальные ресурсы и оборудование, включенных в сборник сметных цен</w:t>
      </w:r>
      <w:proofErr w:type="gramEnd"/>
      <w:r w:rsidRPr="00F72FD5">
        <w:t xml:space="preserve"> на материальные ресурсы и оборудование в базисном уровне цен по состоянию на 1 января 2022 г. (далее - ФСБЦ-2022), с учетом индексов изменения сметной стоимости строительства по группам однородных строительных ресурсов, информация о которых размещена в ФГИС ЦС.</w:t>
      </w:r>
    </w:p>
    <w:p w:rsidR="00D144E8" w:rsidRPr="00F72FD5" w:rsidRDefault="00D144E8">
      <w:pPr>
        <w:pStyle w:val="ConsPlusNormal"/>
        <w:spacing w:before="240"/>
        <w:ind w:firstLine="540"/>
        <w:jc w:val="both"/>
      </w:pPr>
      <w:proofErr w:type="gramStart"/>
      <w:r w:rsidRPr="00F72FD5">
        <w:t>При отсутствии в ФГИС ЦС сметных цен на материальные ресурсы и оборудование в текущем уровне цен, а также информации об индексах изменения сметной стоимости строительства по группам однородных строительных ресурсов для субъекта Российской Федерации, в котором осуществляется строительство, сметные цены на материальные ресурсы и оборудование, отсутствующие в ФССЦ, в базисном уровне цен по состоянию на 1 января 2000 г. определяются</w:t>
      </w:r>
      <w:proofErr w:type="gramEnd"/>
      <w:r w:rsidRPr="00F72FD5">
        <w:t xml:space="preserve"> по решению заказчика одним из следующих способов:</w:t>
      </w:r>
    </w:p>
    <w:p w:rsidR="00D144E8" w:rsidRPr="00F72FD5" w:rsidRDefault="00D144E8">
      <w:pPr>
        <w:pStyle w:val="ConsPlusNormal"/>
        <w:spacing w:before="240"/>
        <w:ind w:firstLine="540"/>
        <w:jc w:val="both"/>
      </w:pPr>
      <w:r w:rsidRPr="00F72FD5">
        <w:t xml:space="preserve">с использованием сметных цен на материальные ресурсы и оборудование в базисном уровне цен по состоянию на 1 января 2022 г. с учетом коэффициента инфляции на дату составления сметной документации. </w:t>
      </w:r>
      <w:proofErr w:type="gramStart"/>
      <w:r w:rsidRPr="00F72FD5">
        <w:t>Указанный коэффициент инфляции определяется путем извлечения корня четвертой степени из величины годового прогнозного индекса цен производителей по отрасли "Строительство" по строке "ИЦП", представленного в составе прогноза социально-экономического развития Российской Федерации на соответствующий год, разрабатываемого в соответствии со статьей 26 Федерального закона от 28 июня 2014 г. N 172-ФЗ "О стратегическом планировании в Российской Федерации", а при отсутствии названного прогноза на</w:t>
      </w:r>
      <w:proofErr w:type="gramEnd"/>
      <w:r w:rsidRPr="00F72FD5">
        <w:t xml:space="preserve"> дату составления сметной документации - в составе основных </w:t>
      </w:r>
      <w:proofErr w:type="gramStart"/>
      <w:r w:rsidRPr="00F72FD5">
        <w:t>параметров сценарных условий прогноза социально-экономического развития Российской Федерации</w:t>
      </w:r>
      <w:proofErr w:type="gramEnd"/>
      <w:r w:rsidRPr="00F72FD5">
        <w:t xml:space="preserve"> на соответствующий год, разрабатываемого в соответствии со статьей 26 Федерального закона от 28 июня 2014 г. N 172-ФЗ "О стратегическом планировании в Российской Федерации", и применяется поквартально. При этом величина такого коэффициента инфляции определяется от 1 января 2022 г. до даты составления сметной документации;</w:t>
      </w:r>
    </w:p>
    <w:p w:rsidR="00D144E8" w:rsidRPr="00F72FD5" w:rsidRDefault="00D144E8">
      <w:pPr>
        <w:pStyle w:val="ConsPlusNormal"/>
        <w:spacing w:before="240"/>
        <w:ind w:firstLine="540"/>
        <w:jc w:val="both"/>
      </w:pPr>
      <w:r w:rsidRPr="00F72FD5">
        <w:t>в соответствии с пунктом 13 Методики.</w:t>
      </w:r>
    </w:p>
    <w:p w:rsidR="00D144E8" w:rsidRPr="00F72FD5" w:rsidRDefault="00D144E8">
      <w:pPr>
        <w:pStyle w:val="ConsPlusNormal"/>
        <w:spacing w:before="240"/>
        <w:ind w:firstLine="540"/>
        <w:jc w:val="both"/>
      </w:pPr>
      <w:proofErr w:type="gramStart"/>
      <w:r w:rsidRPr="00F72FD5">
        <w:t>Приведение затрат на оплату труда рабочих, машинистов и пусконаладочного персонала, стоимости эксплуатации машин и механизмов, стоимости материальных ресурсов и оборудования, определенных в соответствии с настоящим подпунктом в текущем уровне цен для субъекта Российской Федерации, в котором осуществляется строительство, в базисный уровень цен по состоянию на 1 января 2000 г. осуществляется обратным счетом путем деления их стоимости в текущем уровне цен</w:t>
      </w:r>
      <w:proofErr w:type="gramEnd"/>
      <w:r w:rsidRPr="00F72FD5">
        <w:t xml:space="preserve"> на индекс изменения сметной стоимости в соответствии с пунктами 11 и 45 Методики.</w:t>
      </w:r>
    </w:p>
    <w:p w:rsidR="00D144E8" w:rsidRPr="00F72FD5" w:rsidRDefault="00D144E8">
      <w:pPr>
        <w:pStyle w:val="ConsPlusNormal"/>
        <w:spacing w:before="240"/>
        <w:ind w:firstLine="540"/>
        <w:jc w:val="both"/>
      </w:pPr>
      <w:proofErr w:type="gramStart"/>
      <w:r w:rsidRPr="00F72FD5">
        <w:t>Приведение стоимости эксплуатации машин и механизмов, материальных ресурсов и оборудования, определенной в соответствии с настоящим подпунктом в текущем уровне цен с использованием коэффициентов инфляции, в базисный уровень цен по состоянию на 1 января 2000 г. осуществляется обратным счетом путем деления их стоимости в текущем уровне цен на индекс изменения сметной стоимости в соответствии с пунктами 11 и 45 Методики, выбранный</w:t>
      </w:r>
      <w:proofErr w:type="gramEnd"/>
      <w:r w:rsidRPr="00F72FD5">
        <w:t xml:space="preserve"> для Московской области.</w:t>
      </w:r>
    </w:p>
    <w:p w:rsidR="00D144E8" w:rsidRPr="00F72FD5" w:rsidRDefault="00D144E8">
      <w:pPr>
        <w:pStyle w:val="ConsPlusNormal"/>
        <w:spacing w:before="240"/>
        <w:ind w:firstLine="540"/>
        <w:jc w:val="both"/>
      </w:pPr>
      <w:r w:rsidRPr="00F72FD5">
        <w:t>Приведенная в базисный уровень цен по состоянию на 1 января 2000 г. сметная стоимость эксплуатации машин и механизмов определяется с добавлением оплаты труда машинистов, приведенной в базисный уровень цен по состоянию на 1 января 2000 г.</w:t>
      </w:r>
    </w:p>
    <w:p w:rsidR="00D144E8" w:rsidRPr="00F72FD5" w:rsidRDefault="00D144E8">
      <w:pPr>
        <w:pStyle w:val="ConsPlusNormal"/>
        <w:spacing w:before="240"/>
        <w:ind w:firstLine="540"/>
        <w:jc w:val="both"/>
      </w:pPr>
      <w:proofErr w:type="gramStart"/>
      <w:r w:rsidRPr="00F72FD5">
        <w:t>Учет в сметной документации стоимости отдельных видов работ, определенной расчетом с использованием сметных норм, разработанных для применения при ресурсно-индексном и ресурсном методах определения сметной стоимости строительства, сведения о которых включены в ФРСН, выполняется в соответствии с пунктом 38 Методики.</w:t>
      </w:r>
      <w:proofErr w:type="gramEnd"/>
    </w:p>
    <w:p w:rsidR="00D144E8" w:rsidRPr="00F72FD5" w:rsidRDefault="00D144E8">
      <w:pPr>
        <w:pStyle w:val="ConsPlusNormal"/>
        <w:spacing w:before="240"/>
        <w:ind w:firstLine="540"/>
        <w:jc w:val="both"/>
      </w:pPr>
      <w:r w:rsidRPr="00F72FD5">
        <w:t>Особенности определения сметной стоимости работ по сохранению объектов культурного наследия на этапе архитектурно-строительного проектирования приведены в главе XII Методики;</w:t>
      </w:r>
    </w:p>
    <w:p w:rsidR="00D144E8" w:rsidRPr="00F72FD5" w:rsidRDefault="00D144E8">
      <w:pPr>
        <w:pStyle w:val="ConsPlusNormal"/>
        <w:spacing w:before="240"/>
        <w:ind w:firstLine="540"/>
        <w:jc w:val="both"/>
      </w:pPr>
      <w:proofErr w:type="gramStart"/>
      <w:r w:rsidRPr="00F72FD5">
        <w:t>в) ресурсно-индексным методом - с использованием сметных норм, сметных цен строительных ресурсов в базисном уровне цен и одновременным применением сметных цен строительных ресурсов в текущем уровне цен, информации об индексах изменения сметной стоимости строительства по группам однородных строительных ресурсов и с учетом иной информации, используемой для определения сметной стоимости строительства, размещенных в ФГИС ЦС.</w:t>
      </w:r>
      <w:proofErr w:type="gramEnd"/>
    </w:p>
    <w:p w:rsidR="00D144E8" w:rsidRPr="00F72FD5" w:rsidRDefault="00D144E8">
      <w:pPr>
        <w:pStyle w:val="ConsPlusNormal"/>
        <w:jc w:val="both"/>
      </w:pPr>
      <w:r w:rsidRPr="00F72FD5">
        <w:t>(п. 10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4" w:name="P100"/>
      <w:bookmarkEnd w:id="4"/>
      <w:r w:rsidRPr="00F72FD5">
        <w:t xml:space="preserve">11. При определении сметной стоимости строительства ресурсно-индексным методом, в случае отсутствия сметных цен строительных ресурсов в текущем уровне цен в ФГИС ЦС, применяются индексы, указанные в подпунктах "г" - "ж" настоящего пункта Методики. </w:t>
      </w:r>
      <w:proofErr w:type="gramStart"/>
      <w:r w:rsidRPr="00F72FD5">
        <w:t xml:space="preserve">Сметная стоимость строительства </w:t>
      </w:r>
      <w:proofErr w:type="spellStart"/>
      <w:r w:rsidRPr="00F72FD5">
        <w:t>базисно-индексным</w:t>
      </w:r>
      <w:proofErr w:type="spellEnd"/>
      <w:r w:rsidRPr="00F72FD5">
        <w:t xml:space="preserve"> или ресурсно-индексным методами определяется с применением индексов изменения сметной стоимости, сведения о которых последними включены в ФРСН, в том числе:</w:t>
      </w:r>
      <w:proofErr w:type="gramEnd"/>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а) индексы изменения сметной стоимости по видам объектов капитального строительства (далее - индексы по видам объектов), в том числе: рассчитываемые для применения к сметной оплате труда, к сметной стоимости эксплуатации машин и механизмов, к сметной стоимости материальных ресурсов (далее соответственно - элементы прямых затрат, индексы к элементам прямых затрат), рассчитываемые для применения к сметной стоимости строительно-монтажных работ (с учетом накладных расходов и</w:t>
      </w:r>
      <w:proofErr w:type="gramEnd"/>
      <w:r w:rsidRPr="00F72FD5">
        <w:t xml:space="preserve"> сметной прибыли) (далее - индексы к СМР) в целом по объекту капитального строительства;</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б) индексы изменения сметной стоимости, рассчитываемые для применения по видам (комплексам) работ (далее - индексы по видам (комплексам) работ), а также по видам затрат при строительстве;</w:t>
      </w:r>
    </w:p>
    <w:p w:rsidR="00D144E8" w:rsidRPr="00F72FD5" w:rsidRDefault="00D144E8">
      <w:pPr>
        <w:pStyle w:val="ConsPlusNormal"/>
        <w:spacing w:before="240"/>
        <w:ind w:firstLine="540"/>
        <w:jc w:val="both"/>
      </w:pPr>
      <w:r w:rsidRPr="00F72FD5">
        <w:t>в) индексы изменения сметной стоимости, рассчитываемые для применения к единичным расценкам или к стоимости элементов прямых затрат единичных расценок (далее - индексы к расценкам, индексы к элементам прямых затрат расценок);</w:t>
      </w:r>
    </w:p>
    <w:p w:rsidR="00D144E8" w:rsidRPr="00F72FD5" w:rsidRDefault="00D144E8">
      <w:pPr>
        <w:pStyle w:val="ConsPlusNormal"/>
        <w:spacing w:before="240"/>
        <w:ind w:firstLine="540"/>
        <w:jc w:val="both"/>
      </w:pPr>
      <w:bookmarkStart w:id="5" w:name="P106"/>
      <w:bookmarkEnd w:id="5"/>
      <w:r w:rsidRPr="00F72FD5">
        <w:t>г) индексы изменения сметной стоимости строительства по группам однородных строительных ресурсов.</w:t>
      </w:r>
    </w:p>
    <w:p w:rsidR="00D144E8" w:rsidRPr="00F72FD5" w:rsidRDefault="00D144E8">
      <w:pPr>
        <w:pStyle w:val="ConsPlusNormal"/>
        <w:spacing w:before="240"/>
        <w:ind w:firstLine="540"/>
        <w:jc w:val="both"/>
      </w:pPr>
      <w:proofErr w:type="gramStart"/>
      <w:r w:rsidRPr="00F72FD5">
        <w:t>Номенклатура однородных групп строительных ресурсов, входящих в однородные группы строительных ресурсов, определяется по перечню строительных ресурсов, учтенных классификатором строительных ресурсов, формируемым Минстроем России в соответствии с пунктом 2 постановления Правительства Российской Федерации от 23 декабря 2016 г. N 1452 "О мониторинге цен строительных ресурсов" (далее соответственно - КСР, Постановление N 1452), и учтенных при формировании сметных цен на эксплуатацию машин и</w:t>
      </w:r>
      <w:proofErr w:type="gramEnd"/>
      <w:r w:rsidRPr="00F72FD5">
        <w:t xml:space="preserve"> механизмов, на материальные ресурсы и оборудование, применяемые в строительстве, в базисном уровне цен;</w:t>
      </w:r>
    </w:p>
    <w:p w:rsidR="00D144E8" w:rsidRPr="00F72FD5" w:rsidRDefault="00D144E8">
      <w:pPr>
        <w:pStyle w:val="ConsPlusNormal"/>
        <w:jc w:val="both"/>
      </w:pPr>
      <w:r w:rsidRPr="00F72FD5">
        <w:t>(</w:t>
      </w:r>
      <w:proofErr w:type="spellStart"/>
      <w:r w:rsidRPr="00F72FD5">
        <w:t>пп</w:t>
      </w:r>
      <w:proofErr w:type="spellEnd"/>
      <w:r w:rsidRPr="00F72FD5">
        <w:t>. "г"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spellStart"/>
      <w:r w:rsidRPr="00F72FD5">
        <w:t>д</w:t>
      </w:r>
      <w:proofErr w:type="spellEnd"/>
      <w:r w:rsidRPr="00F72FD5">
        <w:t>) индексы изменения сметных цен на перевозку грузов для строительства автомобильным транспортом по соответствующим типам автотранспортных средств (далее - индексы на перевозку);</w:t>
      </w:r>
    </w:p>
    <w:p w:rsidR="00D144E8" w:rsidRPr="00F72FD5" w:rsidRDefault="00D144E8">
      <w:pPr>
        <w:pStyle w:val="ConsPlusNormal"/>
        <w:spacing w:before="240"/>
        <w:ind w:firstLine="540"/>
        <w:jc w:val="both"/>
      </w:pPr>
      <w:r w:rsidRPr="00F72FD5">
        <w:t>е) индексы изменения сметной стоимости, рассчитываемые для применения к сметной стоимости оборудования (далее - индексы к оборудованию);</w:t>
      </w:r>
    </w:p>
    <w:p w:rsidR="00D144E8" w:rsidRPr="00F72FD5" w:rsidRDefault="00D144E8">
      <w:pPr>
        <w:pStyle w:val="ConsPlusNormal"/>
        <w:spacing w:before="240"/>
        <w:ind w:firstLine="540"/>
        <w:jc w:val="both"/>
      </w:pPr>
      <w:bookmarkStart w:id="6" w:name="P111"/>
      <w:bookmarkEnd w:id="6"/>
      <w:r w:rsidRPr="00F72FD5">
        <w:t>ж) индексы изменения сметной стоимости, рассчитываемые для применения к сметной стоимости отдельных видов прочих работ и затрат, обеспечивающих процессы строительства, не относимых на стоимость строительно-монтажных работ, оборудования, мебели и инвентаря.</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 xml:space="preserve">При определении сметной стоимости строительства </w:t>
      </w:r>
      <w:proofErr w:type="spellStart"/>
      <w:r w:rsidRPr="00F72FD5">
        <w:t>базисно-индексным</w:t>
      </w:r>
      <w:proofErr w:type="spellEnd"/>
      <w:r w:rsidRPr="00F72FD5">
        <w:t xml:space="preserve"> методом пересчет стоимости отдельных строительных ресурсов, величин накладных расходов и сметной прибыли из базисного в текущий уровень цен с применением индексов к СМР, используемых при пересчете сметной стоимости строительства в целом по объекту, а также индексов к элементам прямых затрат, рассчитываемых для применения к сметной стоимости эксплуатации машин и механизмов и к сметной стоимости</w:t>
      </w:r>
      <w:proofErr w:type="gramEnd"/>
      <w:r w:rsidRPr="00F72FD5">
        <w:t xml:space="preserve"> материальных ресурсов, не допускается.</w:t>
      </w:r>
    </w:p>
    <w:p w:rsidR="00D144E8" w:rsidRPr="00F72FD5" w:rsidRDefault="00D144E8">
      <w:pPr>
        <w:pStyle w:val="ConsPlusNormal"/>
        <w:jc w:val="both"/>
      </w:pPr>
      <w:r w:rsidRPr="00F72FD5">
        <w:t>(абзац введен Приказом Минстроя России от 07.07.2022 N 557/</w:t>
      </w:r>
      <w:proofErr w:type="spellStart"/>
      <w:proofErr w:type="gramStart"/>
      <w:r w:rsidRPr="00F72FD5">
        <w:t>пр</w:t>
      </w:r>
      <w:proofErr w:type="spellEnd"/>
      <w:proofErr w:type="gramEnd"/>
      <w:r w:rsidRPr="00F72FD5">
        <w:t>; в ред. Приказа Минстроя России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 xml:space="preserve">12. </w:t>
      </w:r>
      <w:proofErr w:type="gramStart"/>
      <w:r w:rsidRPr="00F72FD5">
        <w:t>Выбор сметных нормативов, единичных расценок и составляющих единичных расценок для определения стоимости строительно-монтажных и пусконаладочных работ осуществляется исходя из соответствия технологии производства работ, принятой в проектной и (или) иной технической документации, состава работ, перечня, характеристик и расхода строительных ресурсов, учтенных сметными нормами.</w:t>
      </w:r>
      <w:proofErr w:type="gramEnd"/>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7" w:name="P117"/>
      <w:bookmarkEnd w:id="7"/>
      <w:r w:rsidRPr="00F72FD5">
        <w:t xml:space="preserve">13. </w:t>
      </w:r>
      <w:proofErr w:type="gramStart"/>
      <w:r w:rsidRPr="00F72FD5">
        <w:t>При отсутствии в ФГИС ЦС данных о сметных ценах в базисном или текущем уровне цен на отдельные материальные ресурсы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w:t>
      </w:r>
      <w:proofErr w:type="gramEnd"/>
      <w:r w:rsidRPr="00F72FD5">
        <w:t xml:space="preserve"> Результаты конъюнктурного анализа оформляются в соответствии с рекомендуемой формой, приведенной в Приложении N 1 к Методике, и подписываются застройщиком или техническим заказчиком (далее - заказчик).</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bookmarkStart w:id="8" w:name="P119"/>
      <w:bookmarkEnd w:id="8"/>
      <w:r w:rsidRPr="00F72FD5">
        <w:t xml:space="preserve">14. </w:t>
      </w:r>
      <w:proofErr w:type="gramStart"/>
      <w:r w:rsidRPr="00F72FD5">
        <w:t>Для проведения конъюнктурного анализа используется информация из открытых и (или) официальных источников о текущих ценах (в частности, печатные издания, информационно-телекоммуникационная сеть "Интернет"), подтверждаемая обосновывающими документами, подписанными производителями и (или) поставщиками соответствующих материальных ресурсов и оборудования (работ, услуг) и (или) заверенными подписями уполномоченного лица производителей и (или) поставщиков, при использовании обосновывающих документов из открытых источников - подписанные уполномоченным лицом заказчика, в том</w:t>
      </w:r>
      <w:proofErr w:type="gramEnd"/>
      <w:r w:rsidRPr="00F72FD5">
        <w:t xml:space="preserve"> числе </w:t>
      </w:r>
      <w:proofErr w:type="gramStart"/>
      <w:r w:rsidRPr="00F72FD5">
        <w:t>для</w:t>
      </w:r>
      <w:proofErr w:type="gramEnd"/>
      <w:r w:rsidRPr="00F72FD5">
        <w:t>:</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а) материальных ресурсов и оборудования: подлинниками (при наличии) или копиями прейскурантов, коммерческих предложений, технико-коммерческих предложений (далее - ТКП), расчетно-калькуляционных цен (далее - РКЦ), цен офсетных контрактов, счетов на оплату товаров, счетов-фактур, а также информацией, принятой по данным, размещенным в информационно-телекоммуникационной сети "Интернет", используемой при проведении конъюнктурного анализа;</w:t>
      </w:r>
      <w:proofErr w:type="gramEnd"/>
    </w:p>
    <w:p w:rsidR="00D144E8" w:rsidRPr="00F72FD5" w:rsidRDefault="00D144E8">
      <w:pPr>
        <w:pStyle w:val="ConsPlusNormal"/>
        <w:jc w:val="both"/>
      </w:pPr>
      <w:r w:rsidRPr="00F72FD5">
        <w:t>(</w:t>
      </w:r>
      <w:proofErr w:type="spellStart"/>
      <w:r w:rsidRPr="00F72FD5">
        <w:t>пп</w:t>
      </w:r>
      <w:proofErr w:type="spellEnd"/>
      <w:r w:rsidRPr="00F72FD5">
        <w:t>. "а"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б) прочих затрат: результатами конкурсов, аукционов, данными Федеральной службы государственной статистики, данными о тарифах, утверждаемых в соответствии с законодательством Российской Федерации, копиями или оригиналами (при наличии) данных о ценах и тарифах, размещаемых в форме публичной оферты, коммерческих предложений или ТКП, счетов на оплату товаров (работ, услуг), счетов-фактур не менее 3 (трех) (при наличии) производителей и (или) поставщиков услуг, в случаях</w:t>
      </w:r>
      <w:proofErr w:type="gramEnd"/>
      <w:r w:rsidRPr="00F72FD5">
        <w:t>, когда законодательством Российской Федерации не предусмотрено государственное регулирование стоимости соответствующих услуг.</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Обосновывающие стоимость в текущих ценах документы должны быть получены в период, не превышающий 6 месяцев до момента определения сметной стоимости.</w:t>
      </w:r>
    </w:p>
    <w:p w:rsidR="00D144E8" w:rsidRPr="00F72FD5" w:rsidRDefault="00D144E8">
      <w:pPr>
        <w:pStyle w:val="ConsPlusNormal"/>
        <w:spacing w:before="240"/>
        <w:ind w:firstLine="540"/>
        <w:jc w:val="both"/>
      </w:pPr>
      <w:r w:rsidRPr="00F72FD5">
        <w:t xml:space="preserve">Конъюнктурный анализ проводится по данным производителей (поставщиков) соответствующего субъекта Российской Федерации (части территории субъекта Российской Федерации), на территории которого осуществляется строительство. </w:t>
      </w:r>
      <w:proofErr w:type="gramStart"/>
      <w:r w:rsidRPr="00F72FD5">
        <w:t>Для субъектов Российской Федерации (частей территорий субъектов Российской Федерации), на рынке которых не представлены необходимые материальные ресурсы и оборудование, допускается проведение конъюнктурного анализа по данным производителей (поставщиков), расположенных в других субъектах Российской Федерации (частях территории субъекта Российской Федерации), с учетом стоимости доставки до объекта строительства, рассчитанной в соответствии со сметными нормативами, сведения о которых включены в ФРСН, или согласно положениям</w:t>
      </w:r>
      <w:proofErr w:type="gramEnd"/>
      <w:r w:rsidRPr="00F72FD5">
        <w:t xml:space="preserve"> пункта 91 настоящей Методики.</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При выполнении конъюнктурного анализа с использованием в качестве обосновывающих документов счетов на оплату товаров (работ, услуг), счетов-фактур допускается использование не более одного такого документа для отдельного материального ресурса или оборудования, сметная цена которого отсутствует в ФГИС ЦС, а также отдельного вида работ или услуг.</w:t>
      </w:r>
    </w:p>
    <w:p w:rsidR="00D144E8" w:rsidRPr="00F72FD5" w:rsidRDefault="00D144E8">
      <w:pPr>
        <w:pStyle w:val="ConsPlusNormal"/>
        <w:jc w:val="both"/>
      </w:pPr>
      <w:r w:rsidRPr="00F72FD5">
        <w:t>(абзац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9" w:name="P130"/>
      <w:bookmarkEnd w:id="9"/>
      <w:r w:rsidRPr="00F72FD5">
        <w:t xml:space="preserve">15. </w:t>
      </w:r>
      <w:proofErr w:type="gramStart"/>
      <w:r w:rsidRPr="00F72FD5">
        <w:t>В документах, обосновывающих стоимость в текущем уровне цен соответствующих материальных ресурсов, оборудования и отдельных видов работ и услуг, предоставляемых производителями (поставщиками) или формируемых на основании данных из открытых и (или) официальных источников, указанных в пункте 14 Методики, должна содержаться следующая информация: наименование производителя (поставщика), его идентификационный номер налогоплательщика (далее - ИНН), контактные данные, сайт в информационно-телекоммуникационной сети "Интернет" (при наличии), об</w:t>
      </w:r>
      <w:proofErr w:type="gramEnd"/>
      <w:r w:rsidRPr="00F72FD5">
        <w:t xml:space="preserve"> </w:t>
      </w:r>
      <w:proofErr w:type="gramStart"/>
      <w:r w:rsidRPr="00F72FD5">
        <w:t xml:space="preserve">исполнителе (исполнителях) (при наличии) такого обосновывающего документа с указанием фамилий и инициалов либо иных реквизитов, необходимых для идентификации этих лиц, а также о дате составления документа, дате и (или) сроках действия ценовых предложений, об учете (или не учете) в ценах отдельных затрат (в частности, на перевозку, шефмонтаж, </w:t>
      </w:r>
      <w:proofErr w:type="spellStart"/>
      <w:r w:rsidRPr="00F72FD5">
        <w:t>шефналадку</w:t>
      </w:r>
      <w:proofErr w:type="spellEnd"/>
      <w:r w:rsidRPr="00F72FD5">
        <w:t>) и налога на добавленную стоимость (далее - НДС).</w:t>
      </w:r>
      <w:proofErr w:type="gramEnd"/>
    </w:p>
    <w:p w:rsidR="00D144E8" w:rsidRPr="00F72FD5" w:rsidRDefault="00D144E8">
      <w:pPr>
        <w:pStyle w:val="ConsPlusNormal"/>
        <w:jc w:val="both"/>
      </w:pPr>
      <w:r w:rsidRPr="00F72FD5">
        <w:t>(п. 15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10" w:name="P132"/>
      <w:bookmarkEnd w:id="10"/>
      <w:r w:rsidRPr="00F72FD5">
        <w:t>16. Данные, указанные в пункте 15 Методики, отсутствующие в документах, обосновывающих стоимость в текущем уровне цен соответствующих материальных ресурсов, оборудования, отдельных видов работ и услуг, могут быть дополнены и подписаны уполномоченным лицом заказчика при оформлении обоснований результатов конъюнктурного анализа.</w:t>
      </w:r>
    </w:p>
    <w:p w:rsidR="00D144E8" w:rsidRPr="00F72FD5" w:rsidRDefault="00D144E8">
      <w:pPr>
        <w:pStyle w:val="ConsPlusNormal"/>
        <w:jc w:val="both"/>
      </w:pPr>
      <w:r w:rsidRPr="00F72FD5">
        <w:t>(п. 16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11" w:name="P134"/>
      <w:bookmarkEnd w:id="11"/>
      <w:r w:rsidRPr="00F72FD5">
        <w:t>17. В ТКП помимо данных, указанных в пунктах 15 и 16 Методики, приводится информация о стоимости материальных ресурсов, оборудования, работ и услуг с указанием единицы измерения, валюты расчета, курса пересчета (в случае использования ценовой информации в валюте иностранного государства). ТКП заверяются подписями и печатями (при наличии) уполномоченных лиц производителей с указанием их фамилий и инициалов либо иных реквизитов, необходимых для идентификации этих лиц.</w:t>
      </w:r>
    </w:p>
    <w:p w:rsidR="00D144E8" w:rsidRPr="00F72FD5" w:rsidRDefault="00D144E8">
      <w:pPr>
        <w:pStyle w:val="ConsPlusNormal"/>
        <w:spacing w:before="240"/>
        <w:ind w:firstLine="540"/>
        <w:jc w:val="both"/>
      </w:pPr>
      <w:r w:rsidRPr="00F72FD5">
        <w:t>Характеристики материальных ресурсов, оборудования, работ и услуг, содержащиеся в ТКП, должны соответствовать решениям и мероприятиям проектной и рабочей документации.</w:t>
      </w:r>
    </w:p>
    <w:p w:rsidR="00D144E8" w:rsidRPr="00F72FD5" w:rsidRDefault="00D144E8">
      <w:pPr>
        <w:pStyle w:val="ConsPlusNormal"/>
        <w:spacing w:before="240"/>
        <w:ind w:firstLine="540"/>
        <w:jc w:val="both"/>
      </w:pPr>
      <w:bookmarkStart w:id="12" w:name="P136"/>
      <w:bookmarkEnd w:id="12"/>
      <w:r w:rsidRPr="00F72FD5">
        <w:t>18. РКЦ, предоставляемые производителями, расположенными на территории Российской Федерации, содержат следующие статьи затрат:</w:t>
      </w:r>
    </w:p>
    <w:p w:rsidR="00D144E8" w:rsidRPr="00F72FD5" w:rsidRDefault="00D144E8">
      <w:pPr>
        <w:pStyle w:val="ConsPlusNormal"/>
        <w:spacing w:before="240"/>
        <w:ind w:firstLine="540"/>
        <w:jc w:val="both"/>
      </w:pPr>
      <w:proofErr w:type="gramStart"/>
      <w:r w:rsidRPr="00F72FD5">
        <w:t>а) затраты на приобретение материалов, комплектующих и полуфабрикатов, определяемые по актуальным текущим отпускным ценам, представленным производителями материальных ресурсов;</w:t>
      </w:r>
      <w:proofErr w:type="gramEnd"/>
    </w:p>
    <w:p w:rsidR="00D144E8" w:rsidRPr="00F72FD5" w:rsidRDefault="00D144E8">
      <w:pPr>
        <w:pStyle w:val="ConsPlusNormal"/>
        <w:spacing w:before="240"/>
        <w:ind w:firstLine="540"/>
        <w:jc w:val="both"/>
      </w:pPr>
      <w:r w:rsidRPr="00F72FD5">
        <w:t>б) транспортные расходы (включая погрузочно-разгрузочные работы) и заготовительно-складские расходы (при наличии таких расходов), определяемые расчетом;</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в) затраты на оплату труда с учетом страховых взносов и время работы оборудования (машин и механизмов), которые определяются расчетом в соответствии с техническими характеристиками оборудования (машин, механизмов). Потребность в затратах труда и времени работы оборудования (машин и механизмов) учитывается в соответствии с технологией производства работ, а их расход обосновывается действующими нормативами и (или) технической документацией на изготовление оборудования. При расчете часовых ставок оплаты труда должны быть использованы данные о среднемесячной заработной плате, сложившиеся в организации производителя;</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г) затраты на приобретение энергоресурсов по тарифам, утвержденным в соответствии с законодательством Российской Федерации;</w:t>
      </w:r>
    </w:p>
    <w:p w:rsidR="00D144E8" w:rsidRPr="00F72FD5" w:rsidRDefault="00D144E8">
      <w:pPr>
        <w:pStyle w:val="ConsPlusNormal"/>
        <w:spacing w:before="240"/>
        <w:ind w:firstLine="540"/>
        <w:jc w:val="both"/>
      </w:pPr>
      <w:proofErr w:type="spellStart"/>
      <w:r w:rsidRPr="00F72FD5">
        <w:t>д</w:t>
      </w:r>
      <w:proofErr w:type="spellEnd"/>
      <w:r w:rsidRPr="00F72FD5">
        <w:t>) общепроизводственные и общехозяйственные расходы (накладные расходы), затраты на амортизацию, которые формируются в соответствии с законодательством Российской Федерации о бухгалтерском и налоговом учете. Предоставляется расшифровка каждой статьи затрат или указывается только планируемая доля (норма) данных расходов;</w:t>
      </w:r>
    </w:p>
    <w:p w:rsidR="00D144E8" w:rsidRPr="00F72FD5" w:rsidRDefault="00D144E8">
      <w:pPr>
        <w:pStyle w:val="ConsPlusNormal"/>
        <w:spacing w:before="240"/>
        <w:ind w:firstLine="540"/>
        <w:jc w:val="both"/>
      </w:pPr>
      <w:r w:rsidRPr="00F72FD5">
        <w:t>е) прибыль (норма прибыли), предусмотренная учетной политикой производителя.</w:t>
      </w:r>
    </w:p>
    <w:p w:rsidR="00D144E8" w:rsidRPr="00F72FD5" w:rsidRDefault="00D144E8">
      <w:pPr>
        <w:pStyle w:val="ConsPlusNormal"/>
        <w:spacing w:before="240"/>
        <w:ind w:firstLine="540"/>
        <w:jc w:val="both"/>
      </w:pPr>
      <w:bookmarkStart w:id="13" w:name="P145"/>
      <w:bookmarkEnd w:id="13"/>
      <w:r w:rsidRPr="00F72FD5">
        <w:t>19. Для обоснования РКЦ формируется комплект расчетно-калькуляционных материалов (далее - РКМ). Типовой комплект РКМ включает в себя:</w:t>
      </w:r>
    </w:p>
    <w:p w:rsidR="00D144E8" w:rsidRPr="00F72FD5" w:rsidRDefault="00D144E8">
      <w:pPr>
        <w:pStyle w:val="ConsPlusNormal"/>
        <w:spacing w:before="240"/>
        <w:ind w:firstLine="540"/>
        <w:jc w:val="both"/>
      </w:pPr>
      <w:r w:rsidRPr="00F72FD5">
        <w:t>а) расшифровки понесенных прямых затрат на изготовление единицы продукции, включая обоснование принятой при расчете РКЦ нормы прибыли;</w:t>
      </w:r>
    </w:p>
    <w:p w:rsidR="00D144E8" w:rsidRPr="00F72FD5" w:rsidRDefault="00D144E8">
      <w:pPr>
        <w:pStyle w:val="ConsPlusNormal"/>
        <w:spacing w:before="240"/>
        <w:ind w:firstLine="540"/>
        <w:jc w:val="both"/>
      </w:pPr>
      <w:r w:rsidRPr="00F72FD5">
        <w:t>б) информацию о расходе материалов и изделий (в физических единицах измерения);</w:t>
      </w:r>
    </w:p>
    <w:p w:rsidR="00D144E8" w:rsidRPr="00F72FD5" w:rsidRDefault="00D144E8">
      <w:pPr>
        <w:pStyle w:val="ConsPlusNormal"/>
        <w:spacing w:before="240"/>
        <w:ind w:firstLine="540"/>
        <w:jc w:val="both"/>
      </w:pPr>
      <w:r w:rsidRPr="00F72FD5">
        <w:t>в) расшифровки принятых в РКЦ накладных расходов и амортизации;</w:t>
      </w:r>
    </w:p>
    <w:p w:rsidR="00D144E8" w:rsidRPr="00F72FD5" w:rsidRDefault="00D144E8">
      <w:pPr>
        <w:pStyle w:val="ConsPlusNormal"/>
        <w:spacing w:before="240"/>
        <w:ind w:firstLine="540"/>
        <w:jc w:val="both"/>
      </w:pPr>
      <w:r w:rsidRPr="00F72FD5">
        <w:t>г) первичные бухгалтерские учетные документы, подтверждающие стоимость материалов (сырья, комплектующих) (прейскуранты, коммерческие предложения, счета-фактуры).</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20. Для подтверждения указанных расчетов к РКМ могут прилагаться или запрашиваться дополнительно следующие документы:</w:t>
      </w:r>
    </w:p>
    <w:p w:rsidR="00D144E8" w:rsidRPr="00F72FD5" w:rsidRDefault="00D144E8">
      <w:pPr>
        <w:pStyle w:val="ConsPlusNormal"/>
        <w:spacing w:before="240"/>
        <w:ind w:firstLine="540"/>
        <w:jc w:val="both"/>
      </w:pPr>
      <w:r w:rsidRPr="00F72FD5">
        <w:t>а) рабочие чертежи изделий;</w:t>
      </w:r>
    </w:p>
    <w:p w:rsidR="00D144E8" w:rsidRPr="00F72FD5" w:rsidRDefault="00D144E8">
      <w:pPr>
        <w:pStyle w:val="ConsPlusNormal"/>
        <w:spacing w:before="240"/>
        <w:ind w:firstLine="540"/>
        <w:jc w:val="both"/>
      </w:pPr>
      <w:r w:rsidRPr="00F72FD5">
        <w:t>б) уровень нормируемой среднемесячной заработной платы работников производителя;</w:t>
      </w:r>
    </w:p>
    <w:p w:rsidR="00D144E8" w:rsidRPr="00F72FD5" w:rsidRDefault="00D144E8">
      <w:pPr>
        <w:pStyle w:val="ConsPlusNormal"/>
        <w:spacing w:before="240"/>
        <w:ind w:firstLine="540"/>
        <w:jc w:val="both"/>
      </w:pPr>
      <w:r w:rsidRPr="00F72FD5">
        <w:t>в) документы, подтверждающие размер накладных расходов производителя;</w:t>
      </w:r>
    </w:p>
    <w:p w:rsidR="00D144E8" w:rsidRPr="00F72FD5" w:rsidRDefault="00D144E8">
      <w:pPr>
        <w:pStyle w:val="ConsPlusNormal"/>
        <w:spacing w:before="240"/>
        <w:ind w:firstLine="540"/>
        <w:jc w:val="both"/>
      </w:pPr>
      <w:r w:rsidRPr="00F72FD5">
        <w:t>г) справка о выпуске продукции за отчетный период в стоимостном и количественном выражении;</w:t>
      </w:r>
    </w:p>
    <w:p w:rsidR="00D144E8" w:rsidRPr="00F72FD5" w:rsidRDefault="00D144E8">
      <w:pPr>
        <w:pStyle w:val="ConsPlusNormal"/>
        <w:spacing w:before="240"/>
        <w:ind w:firstLine="540"/>
        <w:jc w:val="both"/>
      </w:pPr>
      <w:proofErr w:type="spellStart"/>
      <w:r w:rsidRPr="00F72FD5">
        <w:t>д</w:t>
      </w:r>
      <w:proofErr w:type="spellEnd"/>
      <w:r w:rsidRPr="00F72FD5">
        <w:t>) первичные бухгалтерские учетные документы, подтверждающие размер понесенных затрат;</w:t>
      </w:r>
    </w:p>
    <w:p w:rsidR="00D144E8" w:rsidRPr="00F72FD5" w:rsidRDefault="00D144E8">
      <w:pPr>
        <w:pStyle w:val="ConsPlusNormal"/>
        <w:spacing w:before="240"/>
        <w:ind w:firstLine="540"/>
        <w:jc w:val="both"/>
      </w:pPr>
      <w:r w:rsidRPr="00F72FD5">
        <w:t>е) технологическая документация, подтверждающая расчет стоимости материальных ресурсов и трудозатрат.</w:t>
      </w:r>
    </w:p>
    <w:p w:rsidR="00D144E8" w:rsidRPr="00F72FD5" w:rsidRDefault="00D144E8">
      <w:pPr>
        <w:pStyle w:val="ConsPlusNormal"/>
        <w:spacing w:before="240"/>
        <w:ind w:firstLine="540"/>
        <w:jc w:val="both"/>
      </w:pPr>
      <w:bookmarkStart w:id="14" w:name="P158"/>
      <w:bookmarkEnd w:id="14"/>
      <w:r w:rsidRPr="00F72FD5">
        <w:t>21. Указанные в пункте 19 Методики документы должны быть заверены подписями и печатями (при наличии) уполномоченных лиц производителей и соответствовать требованиям законодательства о бухгалтерском учете Российской Федерации.</w:t>
      </w:r>
    </w:p>
    <w:p w:rsidR="00D144E8" w:rsidRPr="00F72FD5" w:rsidRDefault="00D144E8">
      <w:pPr>
        <w:pStyle w:val="ConsPlusNormal"/>
        <w:spacing w:before="240"/>
        <w:ind w:firstLine="540"/>
        <w:jc w:val="both"/>
      </w:pPr>
      <w:r w:rsidRPr="00F72FD5">
        <w:t>Указанные требования не предъявляются к РКЦ, предоставляемым производителями, расположенными за пределами территории Российской Федерации, которые оформляются в свободной форме, позволяющей идентифицировать характеристики оборудования на предмет соответствия проектным решениям, заверяются подписями и печатями (при наличии) уполномоченных лиц производителей или заказчиком.</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15" w:name="P161"/>
      <w:bookmarkEnd w:id="15"/>
      <w:r w:rsidRPr="00F72FD5">
        <w:t xml:space="preserve">22. </w:t>
      </w:r>
      <w:proofErr w:type="gramStart"/>
      <w:r w:rsidRPr="00F72FD5">
        <w:t>В случае определения сметной стоимости строительства одновременно в двух уровнях цен: текущем и базисном, сметная стоимость отдельных видов работ и услуг, а также сметных цен материальных ресурсов и оборудования, текущая стоимость которых получена в соответствии с положениями пунктов 13 - 21 Методики по результатам конъюнктурного анализа, определяется в базисном уровне цен как отношение их стоимости в текущем уровне цен к соответствующим</w:t>
      </w:r>
      <w:proofErr w:type="gramEnd"/>
      <w:r w:rsidRPr="00F72FD5">
        <w:t xml:space="preserve"> индексам изменения сметной стоимости, примененным при составлении сметной документации.</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16" w:name="P163"/>
      <w:bookmarkEnd w:id="16"/>
      <w:r w:rsidRPr="00F72FD5">
        <w:t xml:space="preserve">23. </w:t>
      </w:r>
      <w:proofErr w:type="gramStart"/>
      <w:r w:rsidRPr="00F72FD5">
        <w:t>Материальным ресурсам и оборудованию, отпускная цена которых в текущем уровне цен определена в соответствии с пунктами 13 - 21 Методики, присваивается код, состоящий из буквенного обозначения "ТЦ" и шести групп цифр, разделенных знаками нижнего подчеркивания: первая группа цифр соответствует коду группы КСР, состоящей из четырех групп цифр, к которой относится строительный ресурс;</w:t>
      </w:r>
      <w:proofErr w:type="gramEnd"/>
      <w:r w:rsidRPr="00F72FD5">
        <w:t xml:space="preserve"> вторая группа цифр соответствует коду субъекта Российской Федерации, на территории которого находится производитель (поставщик); третья группа цифр содержит данные об ИНН производителя (поставщика); четвертая группа цифр соответствует уровню ценовых показателей (в формате ДД.ММ</w:t>
      </w:r>
      <w:proofErr w:type="gramStart"/>
      <w:r w:rsidRPr="00F72FD5">
        <w:t>.Г</w:t>
      </w:r>
      <w:proofErr w:type="gramEnd"/>
      <w:r w:rsidRPr="00F72FD5">
        <w:t xml:space="preserve">ГГГ) согласно обосновывающим отпускную цену документам; </w:t>
      </w:r>
      <w:proofErr w:type="gramStart"/>
      <w:r w:rsidRPr="00F72FD5">
        <w:t xml:space="preserve">пятая группа цифр содержит указание на учет в отпускной цене затрат на перевозку строительного ресурса (01 - с учетом затрат на перевозку до </w:t>
      </w:r>
      <w:proofErr w:type="spellStart"/>
      <w:r w:rsidRPr="00F72FD5">
        <w:t>приобъектного</w:t>
      </w:r>
      <w:proofErr w:type="spellEnd"/>
      <w:r w:rsidRPr="00F72FD5">
        <w:t xml:space="preserve"> склада; 01-1 - с учетом затрат на перевозку до промежуточной точки по маршруту перевозки, когда требуется включение затрат на перевозку до </w:t>
      </w:r>
      <w:proofErr w:type="spellStart"/>
      <w:r w:rsidRPr="00F72FD5">
        <w:t>приобъектного</w:t>
      </w:r>
      <w:proofErr w:type="spellEnd"/>
      <w:r w:rsidRPr="00F72FD5">
        <w:t xml:space="preserve"> склада по расчету дополнительно; 02 - без учета затрат на перевозку);</w:t>
      </w:r>
      <w:proofErr w:type="gramEnd"/>
      <w:r w:rsidRPr="00F72FD5">
        <w:t xml:space="preserve"> в шестой группе цифр приводится пункт по порядку кодируемого материального ресурса или оборудования.</w:t>
      </w:r>
    </w:p>
    <w:p w:rsidR="00D144E8" w:rsidRPr="00F72FD5" w:rsidRDefault="00D144E8">
      <w:pPr>
        <w:pStyle w:val="ConsPlusNormal"/>
        <w:jc w:val="both"/>
      </w:pPr>
      <w:r w:rsidRPr="00F72FD5">
        <w:t>(п. 23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23.1. </w:t>
      </w:r>
      <w:proofErr w:type="gramStart"/>
      <w:r w:rsidRPr="00F72FD5">
        <w:t>Отдельным видам работ и услуг, сметная стоимость которых в текущем уровне цен определена в соответствии с пунктами 13 - 21 Методики, присваивается код, состоящий из буквенного обозначения "ТЦ" и четырех групп цифр, разделенных знаками нижнего подчеркивания: первая группа цифр соответствует коду субъекта Российской Федерации, на территории которого находится производитель (поставщик); вторая группа цифр содержит данные об ИНН производителя (поставщика);</w:t>
      </w:r>
      <w:proofErr w:type="gramEnd"/>
      <w:r w:rsidRPr="00F72FD5">
        <w:t xml:space="preserve"> третья группа цифр соответствует уровню ценовых показателей (в формате ДД.ММ</w:t>
      </w:r>
      <w:proofErr w:type="gramStart"/>
      <w:r w:rsidRPr="00F72FD5">
        <w:t>.Г</w:t>
      </w:r>
      <w:proofErr w:type="gramEnd"/>
      <w:r w:rsidRPr="00F72FD5">
        <w:t>ГГГ) согласно обосновывающим сметную стоимость документам; в четвертой группе цифр приводится пункт по порядку кодируемого вида работ или услуг.</w:t>
      </w:r>
    </w:p>
    <w:p w:rsidR="00D144E8" w:rsidRPr="00F72FD5" w:rsidRDefault="00D144E8">
      <w:pPr>
        <w:pStyle w:val="ConsPlusNormal"/>
        <w:jc w:val="both"/>
      </w:pPr>
      <w:r w:rsidRPr="00F72FD5">
        <w:t>(п. 23.1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24. Вместо кода группы допускается указывать код раздела (части, книги) с указанием нулей в недостающих группах цифр, например, 64.4.00.00. </w:t>
      </w:r>
      <w:proofErr w:type="gramStart"/>
      <w:r w:rsidRPr="00F72FD5">
        <w:t>Для материальных ресурсов и оборудования, не подлежащих включению в КСР, вместо кода группы указывается следующая комбинация цифр: 101 - для технологического оборудования, 102 - для материальных ресурсов индивидуального изготовления, 103 - для инженерного оборудования индивидуального изготовления, 104 - для производственного и хозяйственного инвентаря, в том числе мебели, 105 - для лабораторного оборудования, 106 - для транспортных средств, 107 - для инструмента, используемого в целях осуществления технологических процессов</w:t>
      </w:r>
      <w:proofErr w:type="gramEnd"/>
      <w:r w:rsidRPr="00F72FD5">
        <w:t>.</w:t>
      </w:r>
    </w:p>
    <w:p w:rsidR="00D144E8" w:rsidRPr="00F72FD5" w:rsidRDefault="00D144E8">
      <w:pPr>
        <w:pStyle w:val="ConsPlusNormal"/>
        <w:jc w:val="both"/>
      </w:pPr>
      <w:r w:rsidRPr="00F72FD5">
        <w:t>(п. 24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Title"/>
        <w:jc w:val="center"/>
        <w:outlineLvl w:val="1"/>
      </w:pPr>
      <w:r w:rsidRPr="00F72FD5">
        <w:t>II. Состав сметной документации и требования</w:t>
      </w:r>
    </w:p>
    <w:p w:rsidR="00D144E8" w:rsidRPr="00F72FD5" w:rsidRDefault="00D144E8">
      <w:pPr>
        <w:pStyle w:val="ConsPlusTitle"/>
        <w:jc w:val="center"/>
      </w:pPr>
      <w:r w:rsidRPr="00F72FD5">
        <w:t>к ее оформлению</w:t>
      </w:r>
    </w:p>
    <w:p w:rsidR="00D144E8" w:rsidRPr="00F72FD5" w:rsidRDefault="00D144E8">
      <w:pPr>
        <w:pStyle w:val="ConsPlusNormal"/>
        <w:jc w:val="both"/>
      </w:pPr>
    </w:p>
    <w:p w:rsidR="00D144E8" w:rsidRPr="00F72FD5" w:rsidRDefault="00D144E8">
      <w:pPr>
        <w:pStyle w:val="ConsPlusNormal"/>
        <w:ind w:firstLine="540"/>
        <w:jc w:val="both"/>
      </w:pPr>
      <w:r w:rsidRPr="00F72FD5">
        <w:t>25. В составе сметной документации разрабатываются следующие сметные расчеты:</w:t>
      </w:r>
    </w:p>
    <w:p w:rsidR="00D144E8" w:rsidRPr="00F72FD5" w:rsidRDefault="00D144E8">
      <w:pPr>
        <w:pStyle w:val="ConsPlusNormal"/>
        <w:spacing w:before="240"/>
        <w:ind w:firstLine="540"/>
        <w:jc w:val="both"/>
      </w:pPr>
      <w:r w:rsidRPr="00F72FD5">
        <w:t>а) сводка затрат (при необходимости);</w:t>
      </w:r>
    </w:p>
    <w:p w:rsidR="00D144E8" w:rsidRPr="00F72FD5" w:rsidRDefault="00D144E8">
      <w:pPr>
        <w:pStyle w:val="ConsPlusNormal"/>
        <w:spacing w:before="240"/>
        <w:ind w:firstLine="540"/>
        <w:jc w:val="both"/>
      </w:pPr>
      <w:r w:rsidRPr="00F72FD5">
        <w:t>б) сводный сметный расчет стоимости строительства;</w:t>
      </w:r>
    </w:p>
    <w:p w:rsidR="00D144E8" w:rsidRPr="00F72FD5" w:rsidRDefault="00D144E8">
      <w:pPr>
        <w:pStyle w:val="ConsPlusNormal"/>
        <w:spacing w:before="240"/>
        <w:ind w:firstLine="540"/>
        <w:jc w:val="both"/>
      </w:pPr>
      <w:r w:rsidRPr="00F72FD5">
        <w:t>в) объектные сметные расчеты (сметы);</w:t>
      </w:r>
    </w:p>
    <w:p w:rsidR="00D144E8" w:rsidRPr="00F72FD5" w:rsidRDefault="00D144E8">
      <w:pPr>
        <w:pStyle w:val="ConsPlusNormal"/>
        <w:spacing w:before="240"/>
        <w:ind w:firstLine="540"/>
        <w:jc w:val="both"/>
      </w:pPr>
      <w:r w:rsidRPr="00F72FD5">
        <w:t>г) локальные сметные расчеты (сметы);</w:t>
      </w:r>
    </w:p>
    <w:p w:rsidR="00D144E8" w:rsidRPr="00F72FD5" w:rsidRDefault="00D144E8">
      <w:pPr>
        <w:pStyle w:val="ConsPlusNormal"/>
        <w:spacing w:before="240"/>
        <w:ind w:firstLine="540"/>
        <w:jc w:val="both"/>
      </w:pPr>
      <w:proofErr w:type="spellStart"/>
      <w:r w:rsidRPr="00F72FD5">
        <w:t>д</w:t>
      </w:r>
      <w:proofErr w:type="spellEnd"/>
      <w:r w:rsidRPr="00F72FD5">
        <w:t>) сметные расчеты на отдельные виды затрат.</w:t>
      </w:r>
    </w:p>
    <w:p w:rsidR="00D144E8" w:rsidRPr="00F72FD5" w:rsidRDefault="00D144E8">
      <w:pPr>
        <w:pStyle w:val="ConsPlusNormal"/>
        <w:spacing w:before="240"/>
        <w:ind w:firstLine="540"/>
        <w:jc w:val="both"/>
      </w:pPr>
      <w:r w:rsidRPr="00F72FD5">
        <w:t>26. Сметные расчеты разрабатываются по рекомендуемым образцам, приведенным в Приложениях N 2 - 7 к Методике.</w:t>
      </w:r>
    </w:p>
    <w:p w:rsidR="00D144E8" w:rsidRPr="00F72FD5" w:rsidRDefault="00D144E8">
      <w:pPr>
        <w:pStyle w:val="ConsPlusNormal"/>
        <w:spacing w:before="240"/>
        <w:ind w:firstLine="540"/>
        <w:jc w:val="both"/>
      </w:pPr>
      <w:r w:rsidRPr="00F72FD5">
        <w:t>27. К сметной документации прилагаются:</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а) пояснительная записка;</w:t>
      </w:r>
    </w:p>
    <w:p w:rsidR="00D144E8" w:rsidRPr="00F72FD5" w:rsidRDefault="00D144E8">
      <w:pPr>
        <w:pStyle w:val="ConsPlusNormal"/>
        <w:spacing w:before="240"/>
        <w:ind w:firstLine="540"/>
        <w:jc w:val="both"/>
      </w:pPr>
      <w:r w:rsidRPr="00F72FD5">
        <w:t>б) ведомости объемов работ;</w:t>
      </w:r>
    </w:p>
    <w:p w:rsidR="00D144E8" w:rsidRPr="00F72FD5" w:rsidRDefault="00D144E8">
      <w:pPr>
        <w:pStyle w:val="ConsPlusNormal"/>
        <w:spacing w:before="240"/>
        <w:ind w:firstLine="540"/>
        <w:jc w:val="both"/>
      </w:pPr>
      <w:r w:rsidRPr="00F72FD5">
        <w:t>в) обосновывающие документы.</w:t>
      </w:r>
    </w:p>
    <w:p w:rsidR="00D144E8" w:rsidRPr="00F72FD5" w:rsidRDefault="00D144E8">
      <w:pPr>
        <w:pStyle w:val="ConsPlusNormal"/>
        <w:spacing w:before="240"/>
        <w:ind w:firstLine="540"/>
        <w:jc w:val="both"/>
      </w:pPr>
      <w:r w:rsidRPr="00F72FD5">
        <w:t xml:space="preserve">28. </w:t>
      </w:r>
      <w:proofErr w:type="gramStart"/>
      <w:r w:rsidRPr="00F72FD5">
        <w:t>Оформление сметных расчетов, пояснительной записки и ведомостей объемов работ выполняется согласно документам в области стандартизации, устанавливающим основные требования к проектной документации, разрабатываемым в соответствии с Федеральным законом от 29 июня 2015 г. N 162-ФЗ "О стандартизации в Российской Федерации", а также с учетом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w:t>
      </w:r>
      <w:proofErr w:type="gramEnd"/>
      <w:r w:rsidRPr="00F72FD5">
        <w:t xml:space="preserve"> и проверки достоверности определения сметной стоимости строительства, реконструкции, капитального ремонта объектов капитального строительства, утвержденных приказом Министерства строительства и жилищно-коммунального хозяйства Российской Федерации от 12 мая 2017 г. N 783/</w:t>
      </w:r>
      <w:proofErr w:type="spellStart"/>
      <w:proofErr w:type="gramStart"/>
      <w:r w:rsidRPr="00F72FD5">
        <w:t>пр</w:t>
      </w:r>
      <w:proofErr w:type="spellEnd"/>
      <w:proofErr w:type="gramEnd"/>
      <w:r w:rsidRPr="00F72FD5">
        <w:t xml:space="preserve"> (зарегистрирован Министерством юстиции Российской Федерации 25 августа 2017 г., регистрационный N 47947).</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29. Каждому сметному расчету присваивается шифр, содержащий буквенное обозначение и номер.</w:t>
      </w:r>
    </w:p>
    <w:p w:rsidR="00D144E8" w:rsidRPr="00F72FD5" w:rsidRDefault="00D144E8">
      <w:pPr>
        <w:pStyle w:val="ConsPlusNormal"/>
        <w:spacing w:before="240"/>
        <w:ind w:firstLine="540"/>
        <w:jc w:val="both"/>
      </w:pPr>
      <w:r w:rsidRPr="00F72FD5">
        <w:t>Буквенное обозначение отражает вид сметного расчета (сметы):</w:t>
      </w:r>
    </w:p>
    <w:p w:rsidR="00D144E8" w:rsidRPr="00F72FD5" w:rsidRDefault="00D144E8">
      <w:pPr>
        <w:pStyle w:val="ConsPlusNormal"/>
        <w:spacing w:before="240"/>
        <w:ind w:firstLine="540"/>
        <w:jc w:val="both"/>
      </w:pPr>
      <w:r w:rsidRPr="00F72FD5">
        <w:t>а) СР - сметный расчет на отдельные виды затрат;</w:t>
      </w:r>
    </w:p>
    <w:p w:rsidR="00D144E8" w:rsidRPr="00F72FD5" w:rsidRDefault="00D144E8">
      <w:pPr>
        <w:pStyle w:val="ConsPlusNormal"/>
        <w:spacing w:before="240"/>
        <w:ind w:firstLine="540"/>
        <w:jc w:val="both"/>
      </w:pPr>
      <w:r w:rsidRPr="00F72FD5">
        <w:t>б) ЛСР (ЛС) - локальный сметный расчет (смета);</w:t>
      </w:r>
    </w:p>
    <w:p w:rsidR="00D144E8" w:rsidRPr="00F72FD5" w:rsidRDefault="00D144E8">
      <w:pPr>
        <w:pStyle w:val="ConsPlusNormal"/>
        <w:spacing w:before="240"/>
        <w:ind w:firstLine="540"/>
        <w:jc w:val="both"/>
      </w:pPr>
      <w:r w:rsidRPr="00F72FD5">
        <w:t>в) ОСР (ОС) - объектный сметный расчет (смета);</w:t>
      </w:r>
    </w:p>
    <w:p w:rsidR="00D144E8" w:rsidRPr="00F72FD5" w:rsidRDefault="00D144E8">
      <w:pPr>
        <w:pStyle w:val="ConsPlusNormal"/>
        <w:spacing w:before="240"/>
        <w:ind w:firstLine="540"/>
        <w:jc w:val="both"/>
      </w:pPr>
      <w:r w:rsidRPr="00F72FD5">
        <w:t>г) ССРСС - сводный сметный расчет стоимости строительства.</w:t>
      </w:r>
    </w:p>
    <w:p w:rsidR="00D144E8" w:rsidRPr="00F72FD5" w:rsidRDefault="00D144E8">
      <w:pPr>
        <w:pStyle w:val="ConsPlusNormal"/>
        <w:spacing w:before="240"/>
        <w:ind w:firstLine="540"/>
        <w:jc w:val="both"/>
      </w:pPr>
      <w:r w:rsidRPr="00F72FD5">
        <w:t>Сквозная нумерация сметных расчетов на отдельные виды затрат производится целыми числами в порядке их включения в сметную документацию. Например, СР-1.</w:t>
      </w:r>
    </w:p>
    <w:p w:rsidR="00D144E8" w:rsidRPr="00F72FD5" w:rsidRDefault="00D144E8">
      <w:pPr>
        <w:pStyle w:val="ConsPlusNormal"/>
        <w:spacing w:before="240"/>
        <w:ind w:firstLine="540"/>
        <w:jc w:val="both"/>
      </w:pPr>
      <w:r w:rsidRPr="00F72FD5">
        <w:t>30. Номер локального сметного расчета (сметы) содержит три группы цифр: первые две группы цифр соответствуют номеру объектного сметного расчета (сметы), третья группа цифр - порядковому номеру локального сметного расчета (сметы) в объектном сметном расчете (смете). Например, ЛС-02-01-01.</w:t>
      </w:r>
    </w:p>
    <w:p w:rsidR="00D144E8" w:rsidRPr="00F72FD5" w:rsidRDefault="00D144E8">
      <w:pPr>
        <w:pStyle w:val="ConsPlusNormal"/>
        <w:spacing w:before="240"/>
        <w:ind w:firstLine="540"/>
        <w:jc w:val="both"/>
      </w:pPr>
      <w:r w:rsidRPr="00F72FD5">
        <w:t>31. Номер объектного сметного расчета (сметы) содержит две группы цифр: первые две цифры соответствуют номеру главы сводного сметного расчета, вторые две цифры - порядковому номеру строки в главе сводного сметного расчета стоимости строительства. Например, ОС-02-01.</w:t>
      </w:r>
    </w:p>
    <w:p w:rsidR="00D144E8" w:rsidRPr="00F72FD5" w:rsidRDefault="00D144E8">
      <w:pPr>
        <w:pStyle w:val="ConsPlusNormal"/>
        <w:spacing w:before="240"/>
        <w:ind w:firstLine="540"/>
        <w:jc w:val="both"/>
      </w:pPr>
      <w:r w:rsidRPr="00F72FD5">
        <w:t>32. Сводный сметный расчет стоимости строительства содержит буквенное обозначение - ССРСС. В случае, когда подготовка проектной документации по инициативе заказчика осуществляется применительно к отдельным этапам строительства, сводному сметному расчету стоимости строительства присваивается также номер этапа строительства.</w:t>
      </w:r>
    </w:p>
    <w:p w:rsidR="00D144E8" w:rsidRPr="00F72FD5" w:rsidRDefault="00D144E8">
      <w:pPr>
        <w:pStyle w:val="ConsPlusNormal"/>
        <w:spacing w:before="240"/>
        <w:ind w:firstLine="540"/>
        <w:jc w:val="both"/>
      </w:pPr>
      <w:r w:rsidRPr="00F72FD5">
        <w:t>33. Сводке затрат не присваиваются буквенное обозначение и порядковый номер.</w:t>
      </w:r>
    </w:p>
    <w:p w:rsidR="00D144E8" w:rsidRPr="00F72FD5" w:rsidRDefault="00D144E8">
      <w:pPr>
        <w:pStyle w:val="ConsPlusNormal"/>
        <w:spacing w:before="240"/>
        <w:ind w:firstLine="540"/>
        <w:jc w:val="both"/>
      </w:pPr>
      <w:r w:rsidRPr="00F72FD5">
        <w:t>34. Нумерация локальных и объектных сметных расчетов (смет), а также сметных расчетов на отдельные виды затрат может быть дополнена группой цифр, соответствующих номеру этапа строительства.</w:t>
      </w:r>
    </w:p>
    <w:p w:rsidR="00D144E8" w:rsidRPr="00F72FD5" w:rsidRDefault="00D144E8">
      <w:pPr>
        <w:pStyle w:val="ConsPlusNormal"/>
        <w:spacing w:before="240"/>
        <w:ind w:firstLine="540"/>
        <w:jc w:val="both"/>
      </w:pPr>
      <w:r w:rsidRPr="00F72FD5">
        <w:t xml:space="preserve">35. </w:t>
      </w:r>
      <w:proofErr w:type="gramStart"/>
      <w:r w:rsidRPr="00F72FD5">
        <w:t>Сметные расчеты разрабатываются на основании проектной и (или) иной технической документации, результатов инженерных изысканий, ведомостей объемов работ с указанием наименований работ, их единиц измерения и объемов работ,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36. Локальные сметные расчеты (сметы) разрабатываются на конструктивные решения и (или) комплексы (виды) работ в соответствии с технологической последовательностью выполнения работ и с учетом условий их выполнения.</w:t>
      </w:r>
    </w:p>
    <w:p w:rsidR="00D144E8" w:rsidRPr="00F72FD5" w:rsidRDefault="00D144E8">
      <w:pPr>
        <w:pStyle w:val="ConsPlusNormal"/>
        <w:spacing w:before="240"/>
        <w:ind w:firstLine="540"/>
        <w:jc w:val="both"/>
      </w:pPr>
      <w:r w:rsidRPr="00F72FD5">
        <w:t>37. При составлении локальных сметных расчетов (смет) детализация объекта капитального строительства на конструктивные решения (элементы) и (или) комплексы (виды) работ определяется заказчиком исходя из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в зависимости от специфических особенностей объекта капитального строительства.</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17" w:name="P204"/>
      <w:bookmarkEnd w:id="17"/>
      <w:r w:rsidRPr="00F72FD5">
        <w:t>38. Сметные расчеты на отдельные виды затрат разрабатываются для определения стоимости затрат, не учтенных сметными нормативами, единичными расценками, составляющими единичных расценок, сметными ценами строительных ресурсов, затрат на работы, приведенных в подпунктах "а" - "ж", "и" - "м" пункта 171 Методики.</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spellStart"/>
      <w:proofErr w:type="gramStart"/>
      <w:r w:rsidRPr="00F72FD5">
        <w:t>Калькулирование</w:t>
      </w:r>
      <w:proofErr w:type="spellEnd"/>
      <w:r w:rsidRPr="00F72FD5">
        <w:t xml:space="preserve"> отдельных видов работ, отсутствующих в ФЕР, </w:t>
      </w:r>
      <w:proofErr w:type="spellStart"/>
      <w:r w:rsidRPr="00F72FD5">
        <w:t>ФЕРр</w:t>
      </w:r>
      <w:proofErr w:type="spellEnd"/>
      <w:r w:rsidRPr="00F72FD5">
        <w:t xml:space="preserve">, </w:t>
      </w:r>
      <w:proofErr w:type="spellStart"/>
      <w:r w:rsidRPr="00F72FD5">
        <w:t>ФЕРм</w:t>
      </w:r>
      <w:proofErr w:type="spellEnd"/>
      <w:r w:rsidRPr="00F72FD5">
        <w:t xml:space="preserve">, </w:t>
      </w:r>
      <w:proofErr w:type="spellStart"/>
      <w:r w:rsidRPr="00F72FD5">
        <w:t>ФЕРмр</w:t>
      </w:r>
      <w:proofErr w:type="spellEnd"/>
      <w:r w:rsidRPr="00F72FD5">
        <w:t xml:space="preserve"> и </w:t>
      </w:r>
      <w:proofErr w:type="spellStart"/>
      <w:r w:rsidRPr="00F72FD5">
        <w:t>ФЕРп</w:t>
      </w:r>
      <w:proofErr w:type="spellEnd"/>
      <w:r w:rsidRPr="00F72FD5">
        <w:t>, до перехода на ресурсно-индексный метод выполняется в сметных расчетах на отдельные виды затрат в соответствии с положениями подпункта "б" пункта 10 Методики с последующим включением сметной стоимости оплаты труда рабочих, материальных ресурсов и оборудования, эксплуатации машин и механизмов (включая оплату труда машинистов), определенной в базисном уровне цен по</w:t>
      </w:r>
      <w:proofErr w:type="gramEnd"/>
      <w:r w:rsidRPr="00F72FD5">
        <w:t xml:space="preserve"> состоянию на 1 января 2000 г., в соответствующие строки отдельных позиций локальных сметных расчетов (смет), составляемых по рекомендуемым образцам, приведенным в Приложении N 2 к Методике.</w:t>
      </w:r>
    </w:p>
    <w:p w:rsidR="00D144E8" w:rsidRPr="00F72FD5" w:rsidRDefault="00D144E8">
      <w:pPr>
        <w:pStyle w:val="ConsPlusNormal"/>
        <w:jc w:val="both"/>
      </w:pPr>
      <w:r w:rsidRPr="00F72FD5">
        <w:t>(абзац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39. Объектные сметные расчеты (сметы) разрабатываются на отдельные объекты капитального строительства и включают итоговые стоимостные показатели локальных сметных расчетов (смет).</w:t>
      </w:r>
    </w:p>
    <w:p w:rsidR="00D144E8" w:rsidRPr="00F72FD5" w:rsidRDefault="00D144E8">
      <w:pPr>
        <w:pStyle w:val="ConsPlusNormal"/>
        <w:spacing w:before="240"/>
        <w:ind w:firstLine="540"/>
        <w:jc w:val="both"/>
      </w:pPr>
      <w:r w:rsidRPr="00F72FD5">
        <w:t>В случае</w:t>
      </w:r>
      <w:proofErr w:type="gramStart"/>
      <w:r w:rsidRPr="00F72FD5">
        <w:t>,</w:t>
      </w:r>
      <w:proofErr w:type="gramEnd"/>
      <w:r w:rsidRPr="00F72FD5">
        <w:t xml:space="preserve"> если сметная стоимость объекта капитального строительства определена по одному локальному сметному расчету (смете), то объектный сметный расчет (смета) может не разрабатываться.</w:t>
      </w:r>
    </w:p>
    <w:p w:rsidR="00D144E8" w:rsidRPr="00F72FD5" w:rsidRDefault="00D144E8">
      <w:pPr>
        <w:pStyle w:val="ConsPlusNormal"/>
        <w:spacing w:before="240"/>
        <w:ind w:firstLine="540"/>
        <w:jc w:val="both"/>
      </w:pPr>
      <w:r w:rsidRPr="00F72FD5">
        <w:t>40. Сводный сметный расчет стоимости строительства разрабатывается на объе</w:t>
      </w:r>
      <w:proofErr w:type="gramStart"/>
      <w:r w:rsidRPr="00F72FD5">
        <w:t>кт стр</w:t>
      </w:r>
      <w:proofErr w:type="gramEnd"/>
      <w:r w:rsidRPr="00F72FD5">
        <w:t>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D144E8" w:rsidRPr="00F72FD5" w:rsidRDefault="00D144E8">
      <w:pPr>
        <w:pStyle w:val="ConsPlusNormal"/>
        <w:spacing w:before="240"/>
        <w:ind w:firstLine="540"/>
        <w:jc w:val="both"/>
      </w:pPr>
      <w:r w:rsidRPr="00F72FD5">
        <w:t>41. Сводка затрат разрабатывается, когда в проектной документации на строительство объектов производственного назначения предусматривается строительство объектов непроизводственного назначения, а также при подготовке проектной документации применительно к отдельным этапам строительства. Рекомендуемый образец сводки затрат приведен в Приложении N 7 к Методике.</w:t>
      </w:r>
    </w:p>
    <w:p w:rsidR="00D144E8" w:rsidRPr="00F72FD5" w:rsidRDefault="00D144E8">
      <w:pPr>
        <w:pStyle w:val="ConsPlusNormal"/>
        <w:spacing w:before="240"/>
        <w:ind w:firstLine="540"/>
        <w:jc w:val="both"/>
      </w:pPr>
      <w:r w:rsidRPr="00F72FD5">
        <w:t xml:space="preserve">42. </w:t>
      </w:r>
      <w:proofErr w:type="gramStart"/>
      <w:r w:rsidRPr="00F72FD5">
        <w:t>Результаты вычислений (построчные) и итоговые данные указываются в локальных сметных расчетах (сметах), в сметных расчетах на отдельные виды затрат в рублях с округлением до двух знаков после запятой (до копеек), в объектных сметных расчетах (сметах), сводном сметном расчете стоимости строительства и сводке затрат - в тысячах рублей с округлением до двух знаков после запятой.</w:t>
      </w:r>
      <w:proofErr w:type="gramEnd"/>
    </w:p>
    <w:p w:rsidR="00D144E8" w:rsidRPr="00F72FD5" w:rsidRDefault="00D144E8">
      <w:pPr>
        <w:pStyle w:val="ConsPlusNormal"/>
        <w:jc w:val="both"/>
      </w:pPr>
      <w:r w:rsidRPr="00F72FD5">
        <w:t>(п. 42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Title"/>
        <w:jc w:val="center"/>
        <w:outlineLvl w:val="1"/>
      </w:pPr>
      <w:r w:rsidRPr="00F72FD5">
        <w:t>III. Локальные сметные расчеты (сметы)</w:t>
      </w:r>
    </w:p>
    <w:p w:rsidR="00D144E8" w:rsidRPr="00F72FD5" w:rsidRDefault="00D144E8">
      <w:pPr>
        <w:pStyle w:val="ConsPlusNormal"/>
        <w:jc w:val="both"/>
      </w:pPr>
    </w:p>
    <w:p w:rsidR="00D144E8" w:rsidRPr="00F72FD5" w:rsidRDefault="00D144E8">
      <w:pPr>
        <w:pStyle w:val="ConsPlusNormal"/>
        <w:ind w:firstLine="540"/>
        <w:jc w:val="both"/>
      </w:pPr>
      <w:r w:rsidRPr="00F72FD5">
        <w:t xml:space="preserve">43. Рекомендуемые образцы локальных сметных расчетов (смет) приведены для </w:t>
      </w:r>
      <w:proofErr w:type="spellStart"/>
      <w:r w:rsidRPr="00F72FD5">
        <w:t>базисно-индексного</w:t>
      </w:r>
      <w:proofErr w:type="spellEnd"/>
      <w:r w:rsidRPr="00F72FD5">
        <w:t xml:space="preserve"> метода в Приложении N 2 к Методике, для ресурсно-индексного метода - в Приложении N 3 к Методике, для ресурсного метода - в Приложении N 4 к Методике.</w:t>
      </w:r>
    </w:p>
    <w:p w:rsidR="00D144E8" w:rsidRPr="00F72FD5" w:rsidRDefault="00D144E8">
      <w:pPr>
        <w:pStyle w:val="ConsPlusNormal"/>
        <w:spacing w:before="240"/>
        <w:ind w:firstLine="540"/>
        <w:jc w:val="both"/>
      </w:pPr>
      <w:r w:rsidRPr="00F72FD5">
        <w:t xml:space="preserve">44. Сметная стоимость строительства, определенная с применением </w:t>
      </w:r>
      <w:proofErr w:type="spellStart"/>
      <w:r w:rsidRPr="00F72FD5">
        <w:t>базисно-индексного</w:t>
      </w:r>
      <w:proofErr w:type="spellEnd"/>
      <w:r w:rsidRPr="00F72FD5">
        <w:t xml:space="preserve"> метода, приводится в локальных сметных расчетах (сметах) в двух уровнях цен: базисном и текущем.</w:t>
      </w:r>
    </w:p>
    <w:p w:rsidR="00D144E8" w:rsidRPr="00F72FD5" w:rsidRDefault="00D144E8">
      <w:pPr>
        <w:pStyle w:val="ConsPlusNormal"/>
        <w:spacing w:before="240"/>
        <w:ind w:firstLine="540"/>
        <w:jc w:val="both"/>
      </w:pPr>
      <w:r w:rsidRPr="00F72FD5">
        <w:t>Для определения сметной стоимости в базисном уровне цен применяются единичные расценки, составляющие единичных расценок, сведения о которых включены в ФРСН.</w:t>
      </w:r>
    </w:p>
    <w:p w:rsidR="00D144E8" w:rsidRPr="00F72FD5" w:rsidRDefault="00D144E8">
      <w:pPr>
        <w:pStyle w:val="ConsPlusNormal"/>
        <w:spacing w:before="240"/>
        <w:ind w:firstLine="540"/>
        <w:jc w:val="both"/>
      </w:pPr>
      <w:r w:rsidRPr="00F72FD5">
        <w:t>При отсутствии информации о сметных ценах в базисном уровне по отдельным материальным ресурсам и оборудованию, их сметная цена формируется на основании расчета в соответствии с пунктами 90 - 92, 112 - 115 Методики с учетом положений пунктов 22 и 23 Методики.</w:t>
      </w:r>
    </w:p>
    <w:p w:rsidR="00D144E8" w:rsidRPr="00F72FD5" w:rsidRDefault="00D144E8">
      <w:pPr>
        <w:pStyle w:val="ConsPlusNormal"/>
        <w:spacing w:before="240"/>
        <w:ind w:firstLine="540"/>
        <w:jc w:val="both"/>
      </w:pPr>
      <w:proofErr w:type="gramStart"/>
      <w:r w:rsidRPr="00F72FD5">
        <w:t>Сметные цены в базисном уровне цен на высокотехнологичные и уникальные строительные машины, изготавливаемые по индивидуальным проектам (по единичным заказам, в том числе в единственном экземпляре), находящиеся, как правило, в собственности юридических лиц, не зарегистрированных на территории Российской Федерации, не применяемые (или применяемые в рамках индивидуального проектирования) на территории Российской Федерации, включенные во ФСЭМ без сметных расценок и отмеченные в графах</w:t>
      </w:r>
      <w:proofErr w:type="gramEnd"/>
      <w:r w:rsidRPr="00F72FD5">
        <w:t xml:space="preserve"> 4 и 5 знаком "- *" (далее - несерийные строительные машины), определяются в соответствии с пунктом 83 Методики.</w:t>
      </w:r>
    </w:p>
    <w:p w:rsidR="00D144E8" w:rsidRPr="00F72FD5" w:rsidRDefault="00D144E8">
      <w:pPr>
        <w:pStyle w:val="ConsPlusNormal"/>
        <w:spacing w:before="240"/>
        <w:ind w:firstLine="540"/>
        <w:jc w:val="both"/>
      </w:pPr>
      <w:bookmarkStart w:id="18" w:name="P222"/>
      <w:bookmarkEnd w:id="18"/>
      <w:r w:rsidRPr="00F72FD5">
        <w:t>45. Сметная стоимость в текущем уровне цен рассчитывается как произведение сметной стоимости, определенной в базисном уровне цен, и соответствующих индексов изменения сметной стоимости, разрабатываемых в соответствии с Методикой расчета индексов изменения сметной стоимости строительства, утвержденной приказом Минстроя России от 5 июня 2019 г. N 326/</w:t>
      </w:r>
      <w:proofErr w:type="spellStart"/>
      <w:proofErr w:type="gramStart"/>
      <w:r w:rsidRPr="00F72FD5">
        <w:t>пр</w:t>
      </w:r>
      <w:proofErr w:type="spellEnd"/>
      <w:proofErr w:type="gramEnd"/>
      <w:r w:rsidRPr="00F72FD5">
        <w:t xml:space="preserve"> (зарегистрирован Минюстом России 10 сентября 2019 г., регистрационный N 55869), с изменениями, внесенными приказами Минстроя России от 20 февраля 2021 г. N 79/</w:t>
      </w:r>
      <w:proofErr w:type="spellStart"/>
      <w:proofErr w:type="gramStart"/>
      <w:r w:rsidRPr="00F72FD5">
        <w:t>пр</w:t>
      </w:r>
      <w:proofErr w:type="spellEnd"/>
      <w:proofErr w:type="gramEnd"/>
      <w:r w:rsidRPr="00F72FD5">
        <w:t xml:space="preserve"> (зарегистрирован Минюстом России 9 августа 2021 г., регистрационный N 64577), от 13 января 2023 г. N 17/</w:t>
      </w:r>
      <w:proofErr w:type="spellStart"/>
      <w:r w:rsidRPr="00F72FD5">
        <w:t>пр</w:t>
      </w:r>
      <w:proofErr w:type="spellEnd"/>
      <w:r w:rsidRPr="00F72FD5">
        <w:t xml:space="preserve"> (зарегистрирован Минюстом России 14 марта 2023 г., регистрационный N 72589) и от 6 октября 2023 г. N 727/</w:t>
      </w:r>
      <w:proofErr w:type="spellStart"/>
      <w:r w:rsidRPr="00F72FD5">
        <w:t>пр</w:t>
      </w:r>
      <w:proofErr w:type="spellEnd"/>
      <w:r w:rsidRPr="00F72FD5">
        <w:t xml:space="preserve"> (зарегистрирован Минюстом России 15 ноября 2023 г., регистрационный N 75975) (далее - Методика N 326/</w:t>
      </w:r>
      <w:proofErr w:type="spellStart"/>
      <w:proofErr w:type="gramStart"/>
      <w:r w:rsidRPr="00F72FD5">
        <w:t>пр</w:t>
      </w:r>
      <w:proofErr w:type="spellEnd"/>
      <w:proofErr w:type="gramEnd"/>
      <w:r w:rsidRPr="00F72FD5">
        <w:t>), в том числе:</w:t>
      </w:r>
    </w:p>
    <w:p w:rsidR="00D144E8" w:rsidRPr="00F72FD5" w:rsidRDefault="00D144E8">
      <w:pPr>
        <w:pStyle w:val="ConsPlusNormal"/>
        <w:spacing w:before="240"/>
        <w:ind w:firstLine="540"/>
        <w:jc w:val="both"/>
      </w:pPr>
      <w:r w:rsidRPr="00F72FD5">
        <w:t>а) индексы к СМР применяются к итоговым стоимостным показателям СМР по локальным сметным расчетам (сметам);</w:t>
      </w:r>
    </w:p>
    <w:p w:rsidR="00D144E8" w:rsidRPr="00F72FD5" w:rsidRDefault="00D144E8">
      <w:pPr>
        <w:pStyle w:val="ConsPlusNormal"/>
        <w:spacing w:before="240"/>
        <w:ind w:firstLine="540"/>
        <w:jc w:val="both"/>
      </w:pPr>
      <w:r w:rsidRPr="00F72FD5">
        <w:t>б) индексы к элементам прямых затрат применяются в порядке, соответствующем порядку применения индексов к СМР, установленному пунктами 5 - 5.2, 5.5, 5.6 и 6 - 6.2 Методики N 326/</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к итоговым стоимостным показателям элементов прямых затрат в целом по локальным сметным расчетам (сметам) - сметной стоимости эксплуатации машин и механизмов (в том числе оплате труда машинистов) и сметной стоимости материальных ресурсов;</w:t>
      </w:r>
    </w:p>
    <w:p w:rsidR="00D144E8" w:rsidRPr="00F72FD5" w:rsidRDefault="00D144E8">
      <w:pPr>
        <w:pStyle w:val="ConsPlusNormal"/>
        <w:spacing w:before="240"/>
        <w:ind w:firstLine="540"/>
        <w:jc w:val="both"/>
      </w:pPr>
      <w:r w:rsidRPr="00F72FD5">
        <w:t>к итоговым стоимостным показателям элементов прямых затрат по каждой расценке и (или) позиции, включенной в локальные сметные расчеты (сметы), - к сметной стоимости оплаты труда рабочих, машинистов, пусконаладочного персонала, сметной стоимости затрат на перевозку грузов для строительства и затрат на погрузочно-разгрузочные работы;</w:t>
      </w:r>
    </w:p>
    <w:p w:rsidR="00D144E8" w:rsidRPr="00F72FD5" w:rsidRDefault="00D144E8">
      <w:pPr>
        <w:pStyle w:val="ConsPlusNormal"/>
        <w:spacing w:before="240"/>
        <w:ind w:firstLine="540"/>
        <w:jc w:val="both"/>
      </w:pPr>
      <w:r w:rsidRPr="00F72FD5">
        <w:t>в) индексы по видам (комплексам) работ применяются к итоговым стоимостным показателям в целом по локальному сметному расчету (смете);</w:t>
      </w:r>
    </w:p>
    <w:p w:rsidR="00D144E8" w:rsidRPr="00F72FD5" w:rsidRDefault="00D144E8">
      <w:pPr>
        <w:pStyle w:val="ConsPlusNormal"/>
        <w:spacing w:before="240"/>
        <w:ind w:firstLine="540"/>
        <w:jc w:val="both"/>
      </w:pPr>
      <w:r w:rsidRPr="00F72FD5">
        <w:t>г) индексы к расценкам применяются к итоговым стоимостным показателям прямых затрат по каждой расценке, включенной в локальные сметные расчеты (сметы);</w:t>
      </w:r>
    </w:p>
    <w:p w:rsidR="00D144E8" w:rsidRPr="00F72FD5" w:rsidRDefault="00D144E8">
      <w:pPr>
        <w:pStyle w:val="ConsPlusNormal"/>
        <w:spacing w:before="240"/>
        <w:ind w:firstLine="540"/>
        <w:jc w:val="both"/>
      </w:pPr>
      <w:proofErr w:type="spellStart"/>
      <w:r w:rsidRPr="00F72FD5">
        <w:t>д</w:t>
      </w:r>
      <w:proofErr w:type="spellEnd"/>
      <w:r w:rsidRPr="00F72FD5">
        <w:t>) индексы к элементам прямых затрат расценок применяются к итоговым стоимостным показателям элементов прямых затрат по каждой расценке, включенной в локальные сметные расчеты (сметы);</w:t>
      </w:r>
    </w:p>
    <w:p w:rsidR="00D144E8" w:rsidRPr="00F72FD5" w:rsidRDefault="00D144E8">
      <w:pPr>
        <w:pStyle w:val="ConsPlusNormal"/>
        <w:spacing w:before="240"/>
        <w:ind w:firstLine="540"/>
        <w:jc w:val="both"/>
      </w:pPr>
      <w:r w:rsidRPr="00F72FD5">
        <w:t>е) индексы на перевозку применяются к сметной стоимости затрат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в соответствии с типом автотранспортных средств по каждой позиции локального сметного расчета (сметы).</w:t>
      </w:r>
    </w:p>
    <w:p w:rsidR="00D144E8" w:rsidRPr="00F72FD5" w:rsidRDefault="00D144E8">
      <w:pPr>
        <w:pStyle w:val="ConsPlusNormal"/>
        <w:spacing w:before="240"/>
        <w:ind w:firstLine="540"/>
        <w:jc w:val="both"/>
      </w:pPr>
      <w:proofErr w:type="gramStart"/>
      <w:r w:rsidRPr="00F72FD5">
        <w:t>Затраты на перевозку грузов для строительства автомобильным транспортом, в том числе на дополнительное расстояние, сверх учтенного сметными ценами на материальные ресурсы и оборудование, при отсутствии индексов на перевозку определяются в текущем уровне цен с использованием индекса к СМР, а при его отсутствии - индекса, рассчитываемого для применения к сметной стоимости эксплуатации машин и механизмов.</w:t>
      </w:r>
      <w:proofErr w:type="gramEnd"/>
    </w:p>
    <w:p w:rsidR="00D144E8" w:rsidRPr="00F72FD5" w:rsidRDefault="00D144E8">
      <w:pPr>
        <w:pStyle w:val="ConsPlusNormal"/>
        <w:spacing w:before="240"/>
        <w:ind w:firstLine="540"/>
        <w:jc w:val="both"/>
      </w:pPr>
      <w:proofErr w:type="gramStart"/>
      <w:r w:rsidRPr="00F72FD5">
        <w:t>Затраты на погрузочно-разгрузочные работы определяются в текущем уровне цен по каждой позиции локального сметного расчета (сметы) с использованием индекса к СМР, а при его отсутствии - индекса, рассчитываемого для применения к сметной стоимости эксплуатации машин и механизмов, за исключением затрат на погрузочно-разгрузочные работы, осуществляемые вручную, определение которых в текущем уровне цен при отсутствии индекса к СМР выполняется с использованием индекса, рассчитываемого</w:t>
      </w:r>
      <w:proofErr w:type="gramEnd"/>
      <w:r w:rsidRPr="00F72FD5">
        <w:t xml:space="preserve"> для применения к сметной стоимости оплаты труда рабочих, машинистов, пусконаладочного персонала.</w:t>
      </w:r>
    </w:p>
    <w:p w:rsidR="00D144E8" w:rsidRPr="00F72FD5" w:rsidRDefault="00D144E8">
      <w:pPr>
        <w:pStyle w:val="ConsPlusNormal"/>
        <w:spacing w:before="240"/>
        <w:ind w:firstLine="540"/>
        <w:jc w:val="both"/>
      </w:pPr>
      <w:r w:rsidRPr="00F72FD5">
        <w:t>Определение затрат на перевозку грузов для строительства отдельными видами транспорта, учитываемых в сметной документации по данным конъюнктурного анализа, в базисном уровне цен выполняется обратным счетом путем деления текущей стоимости таких затрат на индекс к СМР, а при его отсутствии - индекса, рассчитываемого для применения к сметной стоимости эксплуатации машин и механизмов;</w:t>
      </w:r>
    </w:p>
    <w:p w:rsidR="00D144E8" w:rsidRPr="00F72FD5" w:rsidRDefault="00D144E8">
      <w:pPr>
        <w:pStyle w:val="ConsPlusNormal"/>
        <w:spacing w:before="240"/>
        <w:ind w:firstLine="540"/>
        <w:jc w:val="both"/>
      </w:pPr>
      <w:r w:rsidRPr="00F72FD5">
        <w:t>ж) индексы к оборудованию применяются к итоговым стоимостным показателям оборудования в целом по локальному сметному расчету (смете) или по каждой позиции в зависимости от принятых индексов изменения сметной стоимости строительно-монтажных работ.</w:t>
      </w:r>
    </w:p>
    <w:p w:rsidR="00D144E8" w:rsidRPr="00F72FD5" w:rsidRDefault="00D144E8">
      <w:pPr>
        <w:pStyle w:val="ConsPlusNormal"/>
        <w:jc w:val="both"/>
      </w:pPr>
      <w:r w:rsidRPr="00F72FD5">
        <w:t>(п. 45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46. Сметная стоимость, определенная с применением ресурсного и ресурсно-индексного методов, приводится в локальных сметных расчетах (сметах) в текущем уровне цен.</w:t>
      </w:r>
    </w:p>
    <w:p w:rsidR="00D144E8" w:rsidRPr="00F72FD5" w:rsidRDefault="00D144E8">
      <w:pPr>
        <w:pStyle w:val="ConsPlusNormal"/>
        <w:spacing w:before="240"/>
        <w:ind w:firstLine="540"/>
        <w:jc w:val="both"/>
      </w:pPr>
      <w:r w:rsidRPr="00F72FD5">
        <w:t>47. В локальных сметных расчетах (сметах), разрабатываемых ресурсным и ресурсно-индексным методами, по каждой позиции выделяются следующие показатели строительных ресурсов:</w:t>
      </w:r>
    </w:p>
    <w:p w:rsidR="00D144E8" w:rsidRPr="00F72FD5" w:rsidRDefault="00D144E8">
      <w:pPr>
        <w:pStyle w:val="ConsPlusNormal"/>
        <w:spacing w:before="240"/>
        <w:ind w:firstLine="540"/>
        <w:jc w:val="both"/>
      </w:pPr>
      <w:r w:rsidRPr="00F72FD5">
        <w:t>а) затраты труда рабочих с указанием среднего разряда работы или квалификационного состава рабочих, звена пусконаладочного персонала, человеко-часов;</w:t>
      </w:r>
    </w:p>
    <w:p w:rsidR="00D144E8" w:rsidRPr="00F72FD5" w:rsidRDefault="00D144E8">
      <w:pPr>
        <w:pStyle w:val="ConsPlusNormal"/>
        <w:spacing w:before="240"/>
        <w:ind w:firstLine="540"/>
        <w:jc w:val="both"/>
      </w:pPr>
      <w:r w:rsidRPr="00F72FD5">
        <w:t>б) затраты труда машинистов, человеко-часов;</w:t>
      </w:r>
    </w:p>
    <w:p w:rsidR="00D144E8" w:rsidRPr="00F72FD5" w:rsidRDefault="00D144E8">
      <w:pPr>
        <w:pStyle w:val="ConsPlusNormal"/>
        <w:spacing w:before="240"/>
        <w:ind w:firstLine="540"/>
        <w:jc w:val="both"/>
      </w:pPr>
      <w:r w:rsidRPr="00F72FD5">
        <w:t>в) потребность в машинах и механизмах, машино-часов;</w:t>
      </w:r>
    </w:p>
    <w:p w:rsidR="00D144E8" w:rsidRPr="00F72FD5" w:rsidRDefault="00D144E8">
      <w:pPr>
        <w:pStyle w:val="ConsPlusNormal"/>
        <w:spacing w:before="240"/>
        <w:ind w:firstLine="540"/>
        <w:jc w:val="both"/>
      </w:pPr>
      <w:r w:rsidRPr="00F72FD5">
        <w:t>г) потребность в материальных ресурсах в натуральных единицах измерения (например, в метрах, метрах кубических, метрах квадратных, тоннах, килограммах);</w:t>
      </w:r>
    </w:p>
    <w:p w:rsidR="00D144E8" w:rsidRPr="00F72FD5" w:rsidRDefault="00D144E8">
      <w:pPr>
        <w:pStyle w:val="ConsPlusNormal"/>
        <w:spacing w:before="240"/>
        <w:ind w:firstLine="540"/>
        <w:jc w:val="both"/>
      </w:pPr>
      <w:proofErr w:type="spellStart"/>
      <w:r w:rsidRPr="00F72FD5">
        <w:t>д</w:t>
      </w:r>
      <w:proofErr w:type="spellEnd"/>
      <w:r w:rsidRPr="00F72FD5">
        <w:t>) потребность в оборудовании в натуральных единицах измерения (например, в штуках, комплектах, тоннах).</w:t>
      </w:r>
    </w:p>
    <w:p w:rsidR="00D144E8" w:rsidRPr="00F72FD5" w:rsidRDefault="00D144E8">
      <w:pPr>
        <w:pStyle w:val="ConsPlusNormal"/>
        <w:jc w:val="both"/>
      </w:pPr>
      <w:r w:rsidRPr="00F72FD5">
        <w:t>(п. 47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48. Потребность в строительных ресурсах определяется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w:t>
      </w:r>
      <w:proofErr w:type="gramStart"/>
      <w:r w:rsidRPr="00F72FD5">
        <w:t>нормах</w:t>
      </w:r>
      <w:proofErr w:type="gramEnd"/>
      <w:r w:rsidRPr="00F72FD5">
        <w:t xml:space="preserve"> данных о расходе строительных ресурсов, их количество принимается по данным проектной документации с учетом положений Методики.</w:t>
      </w:r>
    </w:p>
    <w:p w:rsidR="00D144E8" w:rsidRPr="00F72FD5" w:rsidRDefault="00D144E8">
      <w:pPr>
        <w:pStyle w:val="ConsPlusNormal"/>
        <w:spacing w:before="240"/>
        <w:ind w:firstLine="540"/>
        <w:jc w:val="both"/>
      </w:pPr>
      <w:r w:rsidRPr="00F72FD5">
        <w:t>49. Сметная стоимость строительных ресурсов при применении ресурсного метода определяется в текущем уровне цен в соответствии с положениями главы IV Методики.</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50. Сметная стоимость строительных ресурсов при применении ресурсно-индексного метода определяется в текущем уровне цен в соответствии с положениями главы V Методики.</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51. В локальных сметных расчетах (сметах) выделяются разделы для учета архитектурных, функционально-технологических, конструктивных и инженерно-технических решений, содержащихся в проектной и (или) иной технической документации применительно к отдельным конструктивным решениям (элементам) и (или) видам работ.</w:t>
      </w:r>
    </w:p>
    <w:p w:rsidR="00D144E8" w:rsidRPr="00F72FD5" w:rsidRDefault="00D144E8">
      <w:pPr>
        <w:pStyle w:val="ConsPlusNormal"/>
        <w:spacing w:before="240"/>
        <w:ind w:firstLine="540"/>
        <w:jc w:val="both"/>
      </w:pPr>
      <w:bookmarkStart w:id="19" w:name="P250"/>
      <w:bookmarkEnd w:id="19"/>
      <w:r w:rsidRPr="00F72FD5">
        <w:t>52. При разработке локальных сметных расчетов (смет) для учета усложняющих факторов и условий производства работ, указанных в проектной и (или) иной технической документации, используются коэффициенты к отдельным составляющим сметных норм (единичных расценок), приведенные в Приложении N 10 к Методике.</w:t>
      </w:r>
    </w:p>
    <w:p w:rsidR="00D144E8" w:rsidRPr="00F72FD5" w:rsidRDefault="00D144E8">
      <w:pPr>
        <w:pStyle w:val="ConsPlusNormal"/>
        <w:spacing w:before="240"/>
        <w:ind w:firstLine="540"/>
        <w:jc w:val="both"/>
      </w:pPr>
      <w:r w:rsidRPr="00F72FD5">
        <w:t>При одновременном применении нескольких коэффициентов, учитывающих снижение производительности труда, приведенных в таблицах 1, 3, 5 или 7 Приложения N 10 к Методике, результирующее значение коэффициента определяется путем суммирования дробных частей таких коэффициентов и единицы по следующей формуле:</w:t>
      </w:r>
    </w:p>
    <w:p w:rsidR="00D144E8" w:rsidRPr="00F72FD5" w:rsidRDefault="00D144E8">
      <w:pPr>
        <w:pStyle w:val="ConsPlusNormal"/>
        <w:jc w:val="both"/>
      </w:pPr>
    </w:p>
    <w:p w:rsidR="00D144E8" w:rsidRPr="00F72FD5" w:rsidRDefault="00D144E8">
      <w:pPr>
        <w:pStyle w:val="ConsPlusNormal"/>
        <w:jc w:val="center"/>
      </w:pPr>
      <w:r w:rsidRPr="00F72FD5">
        <w:t>К = (ДК</w:t>
      </w:r>
      <w:proofErr w:type="gramStart"/>
      <w:r w:rsidRPr="00F72FD5">
        <w:t>1</w:t>
      </w:r>
      <w:proofErr w:type="gramEnd"/>
      <w:r w:rsidRPr="00F72FD5">
        <w:t xml:space="preserve"> + ДК2 + .... + </w:t>
      </w:r>
      <w:proofErr w:type="spellStart"/>
      <w:r w:rsidRPr="00F72FD5">
        <w:t>ДК</w:t>
      </w:r>
      <w:proofErr w:type="gramStart"/>
      <w:r w:rsidRPr="00F72FD5">
        <w:t>n</w:t>
      </w:r>
      <w:proofErr w:type="spellEnd"/>
      <w:proofErr w:type="gramEnd"/>
      <w:r w:rsidRPr="00F72FD5">
        <w:t xml:space="preserve"> + 1),</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proofErr w:type="gramStart"/>
      <w:r w:rsidRPr="00F72FD5">
        <w:t>К</w:t>
      </w:r>
      <w:proofErr w:type="gramEnd"/>
      <w:r w:rsidRPr="00F72FD5">
        <w:t xml:space="preserve"> - </w:t>
      </w:r>
      <w:proofErr w:type="gramStart"/>
      <w:r w:rsidRPr="00F72FD5">
        <w:t>общий</w:t>
      </w:r>
      <w:proofErr w:type="gramEnd"/>
      <w:r w:rsidRPr="00F72FD5">
        <w:t xml:space="preserve"> коэффициент к составляющим сметной нормы (единичной расценки) при наличии двух и более условий производства работ, учитывающих снижение их производительности;</w:t>
      </w:r>
    </w:p>
    <w:p w:rsidR="00D144E8" w:rsidRPr="00F72FD5" w:rsidRDefault="00D144E8">
      <w:pPr>
        <w:pStyle w:val="ConsPlusNormal"/>
        <w:spacing w:before="240"/>
        <w:ind w:firstLine="540"/>
        <w:jc w:val="both"/>
      </w:pPr>
      <w:r w:rsidRPr="00F72FD5">
        <w:t>ДК</w:t>
      </w:r>
      <w:proofErr w:type="gramStart"/>
      <w:r w:rsidRPr="00F72FD5">
        <w:t>1</w:t>
      </w:r>
      <w:proofErr w:type="gramEnd"/>
      <w:r w:rsidRPr="00F72FD5">
        <w:t xml:space="preserve">, ДК2, </w:t>
      </w:r>
      <w:proofErr w:type="spellStart"/>
      <w:r w:rsidRPr="00F72FD5">
        <w:t>ДКn</w:t>
      </w:r>
      <w:proofErr w:type="spellEnd"/>
      <w:r w:rsidRPr="00F72FD5">
        <w:t xml:space="preserve"> - дробные части каждого коэффициента, выбранного из таблицы, приведенной в Приложении N 10 к Методике: таблица 1 - при строительстве объектов капитального строительства; таблица 3 - при реконструкции объектов капитального строительства; таблица 5 - при капитальном ремонте объектов капитального строительства или таблица 7 - при пусконаладочных работах;</w:t>
      </w:r>
    </w:p>
    <w:p w:rsidR="00D144E8" w:rsidRPr="00F72FD5" w:rsidRDefault="00D144E8">
      <w:pPr>
        <w:pStyle w:val="ConsPlusNormal"/>
        <w:spacing w:before="240"/>
        <w:ind w:firstLine="540"/>
        <w:jc w:val="both"/>
      </w:pPr>
      <w:r w:rsidRPr="00F72FD5">
        <w:rPr>
          <w:noProof/>
          <w:position w:val="-5"/>
        </w:rPr>
        <w:drawing>
          <wp:inline distT="0" distB="0" distL="0" distR="0">
            <wp:extent cx="697230" cy="2171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230" cy="21717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N - количество коэффициентов, учитывающих снижение производительности труда.</w:t>
      </w:r>
    </w:p>
    <w:p w:rsidR="00D144E8" w:rsidRPr="00F72FD5" w:rsidRDefault="00D144E8">
      <w:pPr>
        <w:pStyle w:val="ConsPlusNormal"/>
        <w:spacing w:before="240"/>
        <w:ind w:firstLine="540"/>
        <w:jc w:val="both"/>
      </w:pPr>
      <w:proofErr w:type="gramStart"/>
      <w:r w:rsidRPr="00F72FD5">
        <w:t>Коэффициент, учитывающий снижение производительности труда, приведенный в таблице 1 Приложения N 10 к Методике (при строительстве объектов капитального строительства), в таблице 3 Приложения N 10 к Методике (при реконструкции объектов капитального строительства), в таблице 5 Приложения N 10 к Методике (при капитальном ремонте объектов капитального строительства) или рассчитанный в соответствии с настоящим пунктом Методики, применяется:</w:t>
      </w:r>
      <w:proofErr w:type="gramEnd"/>
    </w:p>
    <w:p w:rsidR="00D144E8" w:rsidRPr="00F72FD5" w:rsidRDefault="00D144E8">
      <w:pPr>
        <w:pStyle w:val="ConsPlusNormal"/>
        <w:spacing w:before="240"/>
        <w:ind w:firstLine="540"/>
        <w:jc w:val="both"/>
      </w:pPr>
      <w:r w:rsidRPr="00F72FD5">
        <w:t xml:space="preserve">при определении сметной стоимости строительства </w:t>
      </w:r>
      <w:proofErr w:type="spellStart"/>
      <w:r w:rsidRPr="00F72FD5">
        <w:t>базисно-индексным</w:t>
      </w:r>
      <w:proofErr w:type="spellEnd"/>
      <w:r w:rsidRPr="00F72FD5">
        <w:t xml:space="preserve"> методом - к показателям оплаты труда рабочих, затратам труда рабочих, времени и стоимости эксплуатации машин и механизмов, в том числе к показателям оплаты труда и затратам труда машинистов;</w:t>
      </w:r>
    </w:p>
    <w:p w:rsidR="00D144E8" w:rsidRPr="00F72FD5" w:rsidRDefault="00D144E8">
      <w:pPr>
        <w:pStyle w:val="ConsPlusNormal"/>
        <w:spacing w:before="240"/>
        <w:ind w:firstLine="540"/>
        <w:jc w:val="both"/>
      </w:pPr>
      <w:r w:rsidRPr="00F72FD5">
        <w:t>при определении сметной стоимости строительства ресурсно-индексным и ресурсным методами - к затратам труда рабочих, времени эксплуатации машин и механизмов и затратам труда машинистов.</w:t>
      </w:r>
    </w:p>
    <w:p w:rsidR="00D144E8" w:rsidRPr="00F72FD5" w:rsidRDefault="00D144E8">
      <w:pPr>
        <w:pStyle w:val="ConsPlusNormal"/>
        <w:spacing w:before="240"/>
        <w:ind w:firstLine="540"/>
        <w:jc w:val="both"/>
      </w:pPr>
      <w:r w:rsidRPr="00F72FD5">
        <w:t>Коэффициент, учитывающий снижение производительности труда, приведенный в таблице 7 Приложения N 10 к Методике (при пусконаладочных работах) или рассчитанный в соответствии с настоящим пунктом Методики, применяется:</w:t>
      </w:r>
    </w:p>
    <w:p w:rsidR="00D144E8" w:rsidRPr="00F72FD5" w:rsidRDefault="00D144E8">
      <w:pPr>
        <w:pStyle w:val="ConsPlusNormal"/>
        <w:spacing w:before="240"/>
        <w:ind w:firstLine="540"/>
        <w:jc w:val="both"/>
      </w:pPr>
      <w:r w:rsidRPr="00F72FD5">
        <w:t xml:space="preserve">при определении сметной стоимости строительства </w:t>
      </w:r>
      <w:proofErr w:type="spellStart"/>
      <w:r w:rsidRPr="00F72FD5">
        <w:t>базисно-индексным</w:t>
      </w:r>
      <w:proofErr w:type="spellEnd"/>
      <w:r w:rsidRPr="00F72FD5">
        <w:t xml:space="preserve"> методом - к показателям оплаты труда и затратам труда пусконаладочного персонала, рабочих;</w:t>
      </w:r>
    </w:p>
    <w:p w:rsidR="00D144E8" w:rsidRPr="00F72FD5" w:rsidRDefault="00D144E8">
      <w:pPr>
        <w:pStyle w:val="ConsPlusNormal"/>
        <w:spacing w:before="240"/>
        <w:ind w:firstLine="540"/>
        <w:jc w:val="both"/>
      </w:pPr>
      <w:r w:rsidRPr="00F72FD5">
        <w:t>при определении сметной стоимости строительства ресурсно-индексным и ресурсным методами - к затратам труда пусконаладочного персонала, затратам труда рабочих.</w:t>
      </w:r>
    </w:p>
    <w:p w:rsidR="00D144E8" w:rsidRPr="00F72FD5" w:rsidRDefault="00D144E8">
      <w:pPr>
        <w:pStyle w:val="ConsPlusNormal"/>
        <w:spacing w:before="240"/>
        <w:ind w:firstLine="540"/>
        <w:jc w:val="both"/>
      </w:pPr>
      <w:proofErr w:type="gramStart"/>
      <w:r w:rsidRPr="00F72FD5">
        <w:t>Коэффициент, учитывающий повышенный размер оплаты труда, приведенный в таблице 2 Приложения N 10 к Методике (при строительстве объектов капитального строительства), в таблице 4 Приложения N 10 к Методике (при реконструкции объектов капитального строительства), в таблице 6 Приложения N 10 к Методике (при капитальном ремонте объектов капитального строительства), применяется к показателям оплаты труда рабочих, машинистов, коэффициент, приведенный в таблице 8 Приложения</w:t>
      </w:r>
      <w:proofErr w:type="gramEnd"/>
      <w:r w:rsidRPr="00F72FD5">
        <w:t xml:space="preserve"> N 10 к Методике (при пусконаладочных работах), применяется к показателям оплаты труда пусконаладочного персонала, рабочих.</w:t>
      </w:r>
    </w:p>
    <w:p w:rsidR="00D144E8" w:rsidRPr="00F72FD5" w:rsidRDefault="00D144E8">
      <w:pPr>
        <w:pStyle w:val="ConsPlusNormal"/>
        <w:spacing w:before="240"/>
        <w:ind w:firstLine="540"/>
        <w:jc w:val="both"/>
      </w:pPr>
      <w:proofErr w:type="gramStart"/>
      <w:r w:rsidRPr="00F72FD5">
        <w:t>Допускается совместное применение коэффициента, учитывающего снижение производительности труда, приведенного в таблицах 1 (при строительстве объектов капитального строительства), 3 (при реконструкции объектов капитального строительства), 5 (при капитальном ремонте объектов капитального строительства) или 7 (при пусконаладочных работах) Приложения N 10 к Методике, или рассчитанного в соответствии с пунктом 52 Методики, и коэффициента, приведенного в таблицах 2 (при строительстве объектов капитального строительства), 4</w:t>
      </w:r>
      <w:proofErr w:type="gramEnd"/>
      <w:r w:rsidRPr="00F72FD5">
        <w:t xml:space="preserve"> (при реконструкции объектов капитального строительства), 6 (при капитальном ремонте объектов капитального строительства) или 8 (при пусконаладочных работах) Приложения N 10 к Методике.</w:t>
      </w:r>
    </w:p>
    <w:p w:rsidR="00D144E8" w:rsidRPr="00F72FD5" w:rsidRDefault="00D144E8">
      <w:pPr>
        <w:pStyle w:val="ConsPlusNormal"/>
        <w:spacing w:before="240"/>
        <w:ind w:firstLine="540"/>
        <w:jc w:val="both"/>
      </w:pPr>
      <w:proofErr w:type="gramStart"/>
      <w:r w:rsidRPr="00F72FD5">
        <w:t xml:space="preserve">При определении сметной стоимости строительства </w:t>
      </w:r>
      <w:proofErr w:type="spellStart"/>
      <w:r w:rsidRPr="00F72FD5">
        <w:t>базисно-индексным</w:t>
      </w:r>
      <w:proofErr w:type="spellEnd"/>
      <w:r w:rsidRPr="00F72FD5">
        <w:t xml:space="preserve"> методом при одновременном применении коэффициента, учитывающего снижение производительности труда, приведенного в таблицах 1, 3, 5 или 7 Приложения N 10 к Методике (в том числе рассчитанного в соответствии с настоящим пунктом Методики), применение которого предусмотрено к затратам труда рабочих (пусконаладочного персонала), затратам труда машинистов, и коэффициента, учитывающего повышенный размер оплаты труда рабочих и машинистов</w:t>
      </w:r>
      <w:proofErr w:type="gramEnd"/>
      <w:r w:rsidRPr="00F72FD5">
        <w:t xml:space="preserve"> </w:t>
      </w:r>
      <w:proofErr w:type="gramStart"/>
      <w:r w:rsidRPr="00F72FD5">
        <w:t>и приведенного в таблице 2 Приложения N 10 к Методике (при строительстве объектов капитального строительства), в таблице 4 Приложения N 10 к Методике (при реконструкции объектов капитального строительства), в таблице 6 Приложения N 10 к Методике (при капитальном ремонте объектов капитального строительства), в таблице 8 Приложения N 10 к Методике (при пусконаладочных работах), результирующее значение коэффициента, применяемого к показателям оплаты</w:t>
      </w:r>
      <w:proofErr w:type="gramEnd"/>
      <w:r w:rsidRPr="00F72FD5">
        <w:t xml:space="preserve"> труда рабочих (пусконаладочного персонала), машинистов, определяется путем их перемножения с округлением результата вычислений до двух знаков после запятой.</w:t>
      </w:r>
    </w:p>
    <w:p w:rsidR="00D144E8" w:rsidRPr="00F72FD5" w:rsidRDefault="00D144E8">
      <w:pPr>
        <w:pStyle w:val="ConsPlusNormal"/>
        <w:spacing w:before="240"/>
        <w:ind w:firstLine="540"/>
        <w:jc w:val="both"/>
      </w:pPr>
      <w:r w:rsidRPr="00F72FD5">
        <w:t>Коэффициенты, указанные в пунктах 2 и 5 таблицы 1 Приложения N 10 к Методике, пунктах 3 и 8 таблицы 3 Приложения N 10 к Методике, пунктах 3 и 9.1 - 9.3 таблицы 5 Приложения N 10 к Методике, не распространяются на работы, выполняемые в помещениях объектов капитального строительства.</w:t>
      </w:r>
    </w:p>
    <w:p w:rsidR="00D144E8" w:rsidRPr="00F72FD5" w:rsidRDefault="00D144E8">
      <w:pPr>
        <w:pStyle w:val="ConsPlusNormal"/>
        <w:spacing w:before="240"/>
        <w:ind w:firstLine="540"/>
        <w:jc w:val="both"/>
      </w:pPr>
      <w:proofErr w:type="gramStart"/>
      <w:r w:rsidRPr="00F72FD5">
        <w:t>Коэффициент, приведенный в пункте 9 таблицы 7 Приложения N 10 к Методике, учитывает дополнительные затраты, связанные со снижением производительности труда пусконаладочного персонала при температуре воздуха на рабочем месте ниже 0 °C, и не применяется в случае осуществления подготовки к сдаче в эксплуатацию объектов капитального строительства, которые по своим технологическим признакам не отапливаются, или сооружений на открытом воздухе.</w:t>
      </w:r>
      <w:proofErr w:type="gramEnd"/>
    </w:p>
    <w:p w:rsidR="00D144E8" w:rsidRPr="00F72FD5" w:rsidRDefault="00D144E8">
      <w:pPr>
        <w:pStyle w:val="ConsPlusNormal"/>
        <w:jc w:val="both"/>
      </w:pPr>
      <w:r w:rsidRPr="00F72FD5">
        <w:t>(п. 52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52.1. </w:t>
      </w:r>
      <w:proofErr w:type="gramStart"/>
      <w:r w:rsidRPr="00F72FD5">
        <w:t>При определении дополнительных затрат на перевозку грузов для строительства автомобильным транспортом в горной местности сверх расстояния, учтенного сметными ценами на материальные ресурсы и оборудование и индексами изменения сметной стоимости, при составлении локального сметного расчета (сметы) к сметным ценам на перевозку грузов для строительства автомобильным транспортом по состоянию на 1 января 2000 г. применяются следующие коэффициенты:</w:t>
      </w:r>
      <w:proofErr w:type="gramEnd"/>
    </w:p>
    <w:p w:rsidR="00D144E8" w:rsidRPr="00F72FD5" w:rsidRDefault="00D144E8">
      <w:pPr>
        <w:pStyle w:val="ConsPlusNormal"/>
        <w:spacing w:before="240"/>
        <w:ind w:firstLine="540"/>
        <w:jc w:val="both"/>
      </w:pPr>
      <w:r w:rsidRPr="00F72FD5">
        <w:t>а) на высоте свыше 1500 до 2500 м над уровнем моря - 1,25;</w:t>
      </w:r>
    </w:p>
    <w:p w:rsidR="00D144E8" w:rsidRPr="00F72FD5" w:rsidRDefault="00D144E8">
      <w:pPr>
        <w:pStyle w:val="ConsPlusNormal"/>
        <w:spacing w:before="240"/>
        <w:ind w:firstLine="540"/>
        <w:jc w:val="both"/>
      </w:pPr>
      <w:r w:rsidRPr="00F72FD5">
        <w:t>б) на высоте свыше 2500 до 3000 м над уровнем моря - 1,35;</w:t>
      </w:r>
    </w:p>
    <w:p w:rsidR="00D144E8" w:rsidRPr="00F72FD5" w:rsidRDefault="00D144E8">
      <w:pPr>
        <w:pStyle w:val="ConsPlusNormal"/>
        <w:spacing w:before="240"/>
        <w:ind w:firstLine="540"/>
        <w:jc w:val="both"/>
      </w:pPr>
      <w:r w:rsidRPr="00F72FD5">
        <w:t>в) на высоте свыше 3000 м над уровнем моря - 1,50.</w:t>
      </w:r>
    </w:p>
    <w:p w:rsidR="00D144E8" w:rsidRPr="00F72FD5" w:rsidRDefault="00D144E8">
      <w:pPr>
        <w:pStyle w:val="ConsPlusNormal"/>
        <w:jc w:val="both"/>
      </w:pPr>
      <w:r w:rsidRPr="00F72FD5">
        <w:t>(п. 52.1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53. </w:t>
      </w:r>
      <w:proofErr w:type="gramStart"/>
      <w:r w:rsidRPr="00F72FD5">
        <w:t>Коэффициенты, приведенные в Приложении N 10 к Методике, применяются к количественным или стоимостным показателям сметных норм (единичных расценок): затратам труда (оплате труда) рабочих и (или) пусконаладочного персонала, времени (стоимости) эксплуатации машин и механизмов, в том числе затратам труда (оплате труда) машинистов с учетом положений, указанных в примечаниях к таблицам Приложения N 10.</w:t>
      </w:r>
      <w:proofErr w:type="gramEnd"/>
    </w:p>
    <w:p w:rsidR="00D144E8" w:rsidRPr="00F72FD5" w:rsidRDefault="00D144E8">
      <w:pPr>
        <w:pStyle w:val="ConsPlusNormal"/>
        <w:spacing w:before="240"/>
        <w:ind w:firstLine="540"/>
        <w:jc w:val="both"/>
      </w:pPr>
      <w:r w:rsidRPr="00F72FD5">
        <w:t>53.1. В целях применения коэффициентов, приведенных в Приложении N 10 к Методике, при обосновании применения указанных коэффициентов в проектной документации учитывается, что:</w:t>
      </w:r>
    </w:p>
    <w:p w:rsidR="00D144E8" w:rsidRPr="00F72FD5" w:rsidRDefault="00D144E8">
      <w:pPr>
        <w:pStyle w:val="ConsPlusNormal"/>
        <w:spacing w:before="240"/>
        <w:ind w:firstLine="540"/>
        <w:jc w:val="both"/>
      </w:pPr>
      <w:r w:rsidRPr="00F72FD5">
        <w:t>а) вредные и опасные условия труда определяются в соответствии со статьей 14 Федерального закона от 28 декабря 2013 г. N 426-ФЗ "О специальной оценке условий труда";</w:t>
      </w:r>
    </w:p>
    <w:p w:rsidR="00D144E8" w:rsidRPr="00F72FD5" w:rsidRDefault="00D144E8">
      <w:pPr>
        <w:pStyle w:val="ConsPlusNormal"/>
        <w:jc w:val="both"/>
      </w:pPr>
      <w:r w:rsidRPr="00F72FD5">
        <w:t>(</w:t>
      </w:r>
      <w:proofErr w:type="spellStart"/>
      <w:r w:rsidRPr="00F72FD5">
        <w:t>пп</w:t>
      </w:r>
      <w:proofErr w:type="spellEnd"/>
      <w:r w:rsidRPr="00F72FD5">
        <w:t>. "а"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б) охранные зоны вдоль воздушных линий электропередачи определяются в соответствии с подпунктом "а" приложения к Правилам установления охранных зон объектов </w:t>
      </w:r>
      <w:proofErr w:type="spellStart"/>
      <w:r w:rsidRPr="00F72FD5">
        <w:t>электросетевого</w:t>
      </w:r>
      <w:proofErr w:type="spellEnd"/>
      <w:r w:rsidRPr="00F72FD5">
        <w:t xml:space="preserve"> хозяйства и особых условий использования земельных участков, расположенных в границах таких зон, утвержденным постановлением Правительства Российской Федерации от 24 февраля 2009 г. N 160;</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в) стесненные условия населенных пунктов определяются наличием трех из перечисленных факторов: интенсивное движение городского транспорта и пешеходов в непосредственной близости (в пределах 50 метров) от зоны производства работ; сети подземных коммуникаций, подлежащие перекладке или подвеске; расположение объектов капитального строительства и сохраняемых зеленых насаждений в непосредственной близости (в пределах 50 метров) от зоны производства работ;</w:t>
      </w:r>
      <w:proofErr w:type="gramEnd"/>
      <w:r w:rsidRPr="00F72FD5">
        <w:t xml:space="preserve"> стесненные условия или невозможность складирования материалов; ограничение поворота стрелы грузоподъемного крана в соответствии с данными проекта организации строительства;</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г) к работам, выполняемым в подземных условиях, в том числе относятся монтажные и демонтажные работы систем инженерно-технического обеспечения, выполняемые после устройства перекрытия при строительстве тоннелей и метрополитенов открытым способом (тоннели, сооружения, устройства и станционные помещения, находящиеся ниже уровня первой ступени эскалатора (лестничного марша) наземного вестибюля станции, и сам вестибюль станции (с тоннелями, сооружениями, устройствами и станционными помещениями), </w:t>
      </w:r>
      <w:proofErr w:type="gramStart"/>
      <w:r w:rsidRPr="00F72FD5">
        <w:t>вход</w:t>
      </w:r>
      <w:proofErr w:type="gramEnd"/>
      <w:r w:rsidRPr="00F72FD5">
        <w:t xml:space="preserve"> в который </w:t>
      </w:r>
      <w:proofErr w:type="gramStart"/>
      <w:r w:rsidRPr="00F72FD5">
        <w:t>расположен</w:t>
      </w:r>
      <w:proofErr w:type="gramEnd"/>
      <w:r w:rsidRPr="00F72FD5">
        <w:t xml:space="preserve"> в подземном (</w:t>
      </w:r>
      <w:proofErr w:type="spellStart"/>
      <w:r w:rsidRPr="00F72FD5">
        <w:t>подуличном</w:t>
      </w:r>
      <w:proofErr w:type="spellEnd"/>
      <w:r w:rsidRPr="00F72FD5">
        <w:t>) переходе);</w:t>
      </w:r>
    </w:p>
    <w:p w:rsidR="00D144E8" w:rsidRPr="00F72FD5" w:rsidRDefault="00D144E8">
      <w:pPr>
        <w:pStyle w:val="ConsPlusNormal"/>
        <w:spacing w:before="240"/>
        <w:ind w:firstLine="540"/>
        <w:jc w:val="both"/>
      </w:pPr>
      <w:proofErr w:type="spellStart"/>
      <w:r w:rsidRPr="00F72FD5">
        <w:t>д</w:t>
      </w:r>
      <w:proofErr w:type="spellEnd"/>
      <w:r w:rsidRPr="00F72FD5">
        <w:t>) эксплуатируемыми объектами капитального строительства являются объекты, введенные в эксплуатацию;</w:t>
      </w:r>
    </w:p>
    <w:p w:rsidR="00D144E8" w:rsidRPr="00F72FD5" w:rsidRDefault="00D144E8">
      <w:pPr>
        <w:pStyle w:val="ConsPlusNormal"/>
        <w:spacing w:before="240"/>
        <w:ind w:firstLine="540"/>
        <w:jc w:val="both"/>
      </w:pPr>
      <w:r w:rsidRPr="00F72FD5">
        <w:t>е) к рабочим процессам относятся производственные процессы на предприятиях и в организациях различных видов деятельности (производственного и непроизводственного назначения);</w:t>
      </w:r>
    </w:p>
    <w:p w:rsidR="00D144E8" w:rsidRPr="00F72FD5" w:rsidRDefault="00D144E8">
      <w:pPr>
        <w:pStyle w:val="ConsPlusNormal"/>
        <w:spacing w:before="240"/>
        <w:ind w:firstLine="540"/>
        <w:jc w:val="both"/>
      </w:pPr>
      <w:r w:rsidRPr="00F72FD5">
        <w:t xml:space="preserve">ж) к кровлям средней сложности относятся кровли с прямолинейными поверхностями (шатровые, вальмовые, вальмовые с переломом скатов и мансардные, </w:t>
      </w:r>
      <w:proofErr w:type="spellStart"/>
      <w:r w:rsidRPr="00F72FD5">
        <w:t>полувальмовые</w:t>
      </w:r>
      <w:proofErr w:type="spellEnd"/>
      <w:r w:rsidRPr="00F72FD5">
        <w:t xml:space="preserve">, с фонарем, </w:t>
      </w:r>
      <w:proofErr w:type="spellStart"/>
      <w:r w:rsidRPr="00F72FD5">
        <w:t>четырехщипцовые</w:t>
      </w:r>
      <w:proofErr w:type="spellEnd"/>
      <w:r w:rsidRPr="00F72FD5">
        <w:t xml:space="preserve">, а также кровли </w:t>
      </w:r>
      <w:proofErr w:type="gramStart"/>
      <w:r w:rsidRPr="00F72FD5">
        <w:t>Г-</w:t>
      </w:r>
      <w:proofErr w:type="gramEnd"/>
      <w:r w:rsidRPr="00F72FD5">
        <w:t xml:space="preserve"> и Т-образного очертания в плане, складчатые, кровли совмещенные с уклоном свыше 10%) или кровли с количеством скатов от трех до пяти. К сложным кровлям относятся также кровли с криволинейными поверхностями (куполообразные, сводчатые, конусообразные, сферические, шпилеобразные, крыши с крестовым сводом) или кровли с количеством скатов более пяти;</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spellStart"/>
      <w:r w:rsidRPr="00F72FD5">
        <w:t>з</w:t>
      </w:r>
      <w:proofErr w:type="spellEnd"/>
      <w:r w:rsidRPr="00F72FD5">
        <w:t>) к пусконаладочным работам, производимым в действующих электроустановках, относятся работы, выполняемые после введения эксплуатационного режима на данной электроустановке.</w:t>
      </w:r>
    </w:p>
    <w:p w:rsidR="00D144E8" w:rsidRPr="00F72FD5" w:rsidRDefault="00D144E8">
      <w:pPr>
        <w:pStyle w:val="ConsPlusNormal"/>
        <w:jc w:val="both"/>
      </w:pPr>
      <w:r w:rsidRPr="00F72FD5">
        <w:t>(</w:t>
      </w:r>
      <w:proofErr w:type="spellStart"/>
      <w:r w:rsidRPr="00F72FD5">
        <w:t>пп</w:t>
      </w:r>
      <w:proofErr w:type="spellEnd"/>
      <w:r w:rsidRPr="00F72FD5">
        <w:t>. "</w:t>
      </w:r>
      <w:proofErr w:type="spellStart"/>
      <w:r w:rsidRPr="00F72FD5">
        <w:t>з</w:t>
      </w:r>
      <w:proofErr w:type="spellEnd"/>
      <w:r w:rsidRPr="00F72FD5">
        <w:t>"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r w:rsidRPr="00F72FD5">
        <w:t>(п. 53.1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54. </w:t>
      </w:r>
      <w:proofErr w:type="gramStart"/>
      <w:r w:rsidRPr="00F72FD5">
        <w:t>Коэффициенты, учитывающие условия производства работ, обусловлены специфическими особенностями их выполнения на территории строительства, объекте капитального строительства или его части (выполнение работ в условиях эксплуатируемых зданий и сооружений, вблизи объектов, находящихся под электрическим напряжением, на территории действующих предприятий, имеющих разветвленную сеть транспортных и инженерных коммуникаций, стесненные условия для складирования материалов и прочие).</w:t>
      </w:r>
      <w:proofErr w:type="gramEnd"/>
    </w:p>
    <w:p w:rsidR="00D144E8" w:rsidRPr="00F72FD5" w:rsidRDefault="00D144E8">
      <w:pPr>
        <w:pStyle w:val="ConsPlusNormal"/>
        <w:spacing w:before="240"/>
        <w:ind w:firstLine="540"/>
        <w:jc w:val="both"/>
      </w:pPr>
      <w:r w:rsidRPr="00F72FD5">
        <w:t>55. Коэффициенты, учитывающие условия производства работ, дифференцированы в зависимости от вида применяемых сметных норм (единичных расценок) для строительства, реконструкции, капитального ремонта, пусконаладочных работ и сохранения объектов культурного наследия.</w:t>
      </w:r>
    </w:p>
    <w:p w:rsidR="00D144E8" w:rsidRPr="00F72FD5" w:rsidRDefault="00D144E8">
      <w:pPr>
        <w:pStyle w:val="ConsPlusNormal"/>
        <w:spacing w:before="240"/>
        <w:ind w:firstLine="540"/>
        <w:jc w:val="both"/>
      </w:pPr>
      <w:bookmarkStart w:id="20" w:name="P295"/>
      <w:bookmarkEnd w:id="20"/>
      <w:r w:rsidRPr="00F72FD5">
        <w:t>56. Коэффициенты, учитывающие усложняющие факторы и условия производства работ, применяются одновременно с другими коэффициентами в порядке, установленном Методикой. При одновременном применении коэффициенты перемножаются, результат округляется до семи знаков после запятой.</w:t>
      </w:r>
    </w:p>
    <w:p w:rsidR="00D144E8" w:rsidRPr="00F72FD5" w:rsidRDefault="00D144E8">
      <w:pPr>
        <w:pStyle w:val="ConsPlusNormal"/>
        <w:spacing w:before="240"/>
        <w:ind w:firstLine="540"/>
        <w:jc w:val="both"/>
      </w:pPr>
      <w:bookmarkStart w:id="21" w:name="P296"/>
      <w:bookmarkEnd w:id="21"/>
      <w:r w:rsidRPr="00F72FD5">
        <w:t xml:space="preserve">57. </w:t>
      </w:r>
      <w:proofErr w:type="gramStart"/>
      <w:r w:rsidRPr="00F72FD5">
        <w:t>Коэффициенты, учитывающие технологические особенности производства отдельных видов работ (например, разработка мокрого грунта, кирпичная кладка закругленных стен и тому подобное), применяются к количественным или стоимостным показателям строительных ресурсов (за исключением оборудования) в соответствии с положениями разделов "Общие положения" и "Приложения" соответствующих сборников сметных норм (единичных расценок), а также в соответствии с положениями сметных нормативов, сведения о которых включены в ФРСН.</w:t>
      </w:r>
      <w:proofErr w:type="gramEnd"/>
    </w:p>
    <w:p w:rsidR="00D144E8" w:rsidRPr="00F72FD5" w:rsidRDefault="00D144E8">
      <w:pPr>
        <w:pStyle w:val="ConsPlusNormal"/>
        <w:spacing w:before="240"/>
        <w:ind w:firstLine="540"/>
        <w:jc w:val="both"/>
      </w:pPr>
      <w:bookmarkStart w:id="22" w:name="P297"/>
      <w:bookmarkEnd w:id="22"/>
      <w:r w:rsidRPr="00F72FD5">
        <w:t xml:space="preserve">58. При отсутствии необходимых сметных норм (единичных расценок), включенных в сборники </w:t>
      </w:r>
      <w:proofErr w:type="spellStart"/>
      <w:r w:rsidRPr="00F72FD5">
        <w:t>ГЭСНр</w:t>
      </w:r>
      <w:proofErr w:type="spellEnd"/>
      <w:r w:rsidRPr="00F72FD5">
        <w:t xml:space="preserve"> (</w:t>
      </w:r>
      <w:proofErr w:type="spellStart"/>
      <w:r w:rsidRPr="00F72FD5">
        <w:t>ФЕРр</w:t>
      </w:r>
      <w:proofErr w:type="spellEnd"/>
      <w:r w:rsidRPr="00F72FD5">
        <w:t xml:space="preserve">, </w:t>
      </w:r>
      <w:proofErr w:type="spellStart"/>
      <w:r w:rsidRPr="00F72FD5">
        <w:t>ТЕРр</w:t>
      </w:r>
      <w:proofErr w:type="spellEnd"/>
      <w:r w:rsidRPr="00F72FD5">
        <w:t xml:space="preserve">) или в сборники </w:t>
      </w:r>
      <w:proofErr w:type="spellStart"/>
      <w:r w:rsidRPr="00F72FD5">
        <w:t>ГЭСНрр</w:t>
      </w:r>
      <w:proofErr w:type="spellEnd"/>
      <w:r w:rsidRPr="00F72FD5">
        <w:t>, затраты на работы по капитальному ремонту и реконструкции объектов капитального строительства, работы по сохранению объектов культурного наследия могут быть определены:</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а) по сметным нормам ГЭСН (ФЕР, ТЕР) 81-02-46-XXXX "Работы при реконструкции зданий и сооружений";</w:t>
      </w:r>
    </w:p>
    <w:p w:rsidR="00D144E8" w:rsidRPr="00F72FD5" w:rsidRDefault="00D144E8">
      <w:pPr>
        <w:pStyle w:val="ConsPlusNormal"/>
        <w:spacing w:before="240"/>
        <w:ind w:firstLine="540"/>
        <w:jc w:val="both"/>
      </w:pPr>
      <w:r w:rsidRPr="00F72FD5">
        <w:t>б) 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с применением коэффициентов 1,15 к затратам труда (оплате труда) рабочих и 1,25 к нормам времени (стоимости) эксплуатации машин и механизмов, затратам труда (оплате труда) машинистов.</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59. Указанные в пункте 58 Методики коэффициенты не применяются:</w:t>
      </w:r>
    </w:p>
    <w:p w:rsidR="00D144E8" w:rsidRPr="00F72FD5" w:rsidRDefault="00D144E8">
      <w:pPr>
        <w:pStyle w:val="ConsPlusNormal"/>
        <w:spacing w:before="240"/>
        <w:ind w:firstLine="540"/>
        <w:jc w:val="both"/>
      </w:pPr>
      <w:r w:rsidRPr="00F72FD5">
        <w:t>а) к сметным нормам и расценкам ГЭСН (ФЕР, ТЕР) 81-02-46-XXXX "Работы при реконструкции зданий и сооружений";</w:t>
      </w:r>
    </w:p>
    <w:p w:rsidR="00D144E8" w:rsidRPr="00F72FD5" w:rsidRDefault="00D144E8">
      <w:pPr>
        <w:pStyle w:val="ConsPlusNormal"/>
        <w:spacing w:before="240"/>
        <w:ind w:firstLine="540"/>
        <w:jc w:val="both"/>
      </w:pPr>
      <w:proofErr w:type="gramStart"/>
      <w:r w:rsidRPr="00F72FD5">
        <w:t xml:space="preserve">б) к сметным нормам и расценкам </w:t>
      </w:r>
      <w:proofErr w:type="spellStart"/>
      <w:r w:rsidRPr="00F72FD5">
        <w:t>ГЭСНм</w:t>
      </w:r>
      <w:proofErr w:type="spellEnd"/>
      <w:r w:rsidRPr="00F72FD5">
        <w:t xml:space="preserve"> (</w:t>
      </w:r>
      <w:proofErr w:type="spellStart"/>
      <w:r w:rsidRPr="00F72FD5">
        <w:t>ФЕРм</w:t>
      </w:r>
      <w:proofErr w:type="spellEnd"/>
      <w:r w:rsidRPr="00F72FD5">
        <w:t xml:space="preserve">, </w:t>
      </w:r>
      <w:proofErr w:type="spellStart"/>
      <w:r w:rsidRPr="00F72FD5">
        <w:t>ТЕРм</w:t>
      </w:r>
      <w:proofErr w:type="spellEnd"/>
      <w:r w:rsidRPr="00F72FD5">
        <w:t xml:space="preserve">), </w:t>
      </w:r>
      <w:proofErr w:type="spellStart"/>
      <w:r w:rsidRPr="00F72FD5">
        <w:t>ГЭСНмр</w:t>
      </w:r>
      <w:proofErr w:type="spellEnd"/>
      <w:r w:rsidRPr="00F72FD5">
        <w:t xml:space="preserve"> (</w:t>
      </w:r>
      <w:proofErr w:type="spellStart"/>
      <w:r w:rsidRPr="00F72FD5">
        <w:t>ФЕРмр</w:t>
      </w:r>
      <w:proofErr w:type="spellEnd"/>
      <w:r w:rsidRPr="00F72FD5">
        <w:t xml:space="preserve">, </w:t>
      </w:r>
      <w:proofErr w:type="spellStart"/>
      <w:r w:rsidRPr="00F72FD5">
        <w:t>ТЕРмр</w:t>
      </w:r>
      <w:proofErr w:type="spellEnd"/>
      <w:r w:rsidRPr="00F72FD5">
        <w:t xml:space="preserve">), </w:t>
      </w:r>
      <w:proofErr w:type="spellStart"/>
      <w:r w:rsidRPr="00F72FD5">
        <w:t>ГЭСНр</w:t>
      </w:r>
      <w:proofErr w:type="spellEnd"/>
      <w:r w:rsidRPr="00F72FD5">
        <w:t xml:space="preserve"> (</w:t>
      </w:r>
      <w:proofErr w:type="spellStart"/>
      <w:r w:rsidRPr="00F72FD5">
        <w:t>ФЕРр</w:t>
      </w:r>
      <w:proofErr w:type="spellEnd"/>
      <w:r w:rsidRPr="00F72FD5">
        <w:t xml:space="preserve">, </w:t>
      </w:r>
      <w:proofErr w:type="spellStart"/>
      <w:r w:rsidRPr="00F72FD5">
        <w:t>ТЕРр</w:t>
      </w:r>
      <w:proofErr w:type="spellEnd"/>
      <w:r w:rsidRPr="00F72FD5">
        <w:t xml:space="preserve">), </w:t>
      </w:r>
      <w:proofErr w:type="spellStart"/>
      <w:r w:rsidRPr="00F72FD5">
        <w:t>ГЭСНрр</w:t>
      </w:r>
      <w:proofErr w:type="spellEnd"/>
      <w:r w:rsidRPr="00F72FD5">
        <w:t xml:space="preserve"> (</w:t>
      </w:r>
      <w:proofErr w:type="spellStart"/>
      <w:r w:rsidRPr="00F72FD5">
        <w:t>ФЕРрр</w:t>
      </w:r>
      <w:proofErr w:type="spellEnd"/>
      <w:r w:rsidRPr="00F72FD5">
        <w:t xml:space="preserve">, </w:t>
      </w:r>
      <w:proofErr w:type="spellStart"/>
      <w:r w:rsidRPr="00F72FD5">
        <w:t>ТЕРрр</w:t>
      </w:r>
      <w:proofErr w:type="spellEnd"/>
      <w:r w:rsidRPr="00F72FD5">
        <w:t xml:space="preserve">), </w:t>
      </w:r>
      <w:proofErr w:type="spellStart"/>
      <w:r w:rsidRPr="00F72FD5">
        <w:t>ГЭСНп</w:t>
      </w:r>
      <w:proofErr w:type="spellEnd"/>
      <w:r w:rsidRPr="00F72FD5">
        <w:t xml:space="preserve"> (</w:t>
      </w:r>
      <w:proofErr w:type="spellStart"/>
      <w:r w:rsidRPr="00F72FD5">
        <w:t>ФЕРп</w:t>
      </w:r>
      <w:proofErr w:type="spellEnd"/>
      <w:r w:rsidRPr="00F72FD5">
        <w:t xml:space="preserve">, </w:t>
      </w:r>
      <w:proofErr w:type="spellStart"/>
      <w:r w:rsidRPr="00F72FD5">
        <w:t>ТЕРп</w:t>
      </w:r>
      <w:proofErr w:type="spellEnd"/>
      <w:r w:rsidRPr="00F72FD5">
        <w:t>);</w:t>
      </w:r>
      <w:proofErr w:type="gramEnd"/>
    </w:p>
    <w:p w:rsidR="00D144E8" w:rsidRPr="00F72FD5" w:rsidRDefault="00D144E8">
      <w:pPr>
        <w:pStyle w:val="ConsPlusNormal"/>
        <w:spacing w:before="240"/>
        <w:ind w:firstLine="540"/>
        <w:jc w:val="both"/>
      </w:pPr>
      <w:r w:rsidRPr="00F72FD5">
        <w:t>в) на работы по разборке (демонтажу) строительных конструкций, систем и сетей инженерно-технического обеспечения, сметная стоимость которых определена с использованием сметных норм и расценок по разборке (демонтажу), включенных в ГЭСН (ФЕР, ТЕР);</w:t>
      </w:r>
    </w:p>
    <w:p w:rsidR="00D144E8" w:rsidRPr="00F72FD5" w:rsidRDefault="00D144E8">
      <w:pPr>
        <w:pStyle w:val="ConsPlusNormal"/>
        <w:spacing w:before="240"/>
        <w:ind w:firstLine="540"/>
        <w:jc w:val="both"/>
      </w:pPr>
      <w:r w:rsidRPr="00F72FD5">
        <w:t>г) на работы по разборке (демонтажу) строительных конструкций, систем и сетей инженерно-технического обеспечения в случае полной разборки (демонтажа) указанных конструкций, систем и сетей, сметная стоимость которых определена по сметным нормам и расценкам на устройство (монтаж) ГЭСН (ФЕР, ТЕР) с применением понижающих коэффициентов на разборку (демонтаж);</w:t>
      </w:r>
    </w:p>
    <w:p w:rsidR="00D144E8" w:rsidRPr="00F72FD5" w:rsidRDefault="00D144E8">
      <w:pPr>
        <w:pStyle w:val="ConsPlusNormal"/>
        <w:spacing w:before="240"/>
        <w:ind w:firstLine="540"/>
        <w:jc w:val="both"/>
      </w:pPr>
      <w:proofErr w:type="spellStart"/>
      <w:r w:rsidRPr="00F72FD5">
        <w:t>д</w:t>
      </w:r>
      <w:proofErr w:type="spellEnd"/>
      <w:r w:rsidRPr="00F72FD5">
        <w:t>) на работы по реконструкции и капитальному ремонту автомобильных и железных дорог и инженерных сооружений (в том числе гидротехнических сооружений, мостов, путепроводов и тому подобное) в объемах, обеспечивающих работы полноценными захватками, сметная стоимость которых определена по сметным нормам ГЭСН (ФЕР, ТЕР);</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е) в случае невыполнения условий, приведенных в пункте 60 Методики.</w:t>
      </w:r>
    </w:p>
    <w:p w:rsidR="00D144E8" w:rsidRPr="00F72FD5" w:rsidRDefault="00D144E8">
      <w:pPr>
        <w:pStyle w:val="ConsPlusNormal"/>
        <w:spacing w:before="240"/>
        <w:ind w:firstLine="540"/>
        <w:jc w:val="both"/>
      </w:pPr>
      <w:bookmarkStart w:id="23" w:name="P310"/>
      <w:bookmarkEnd w:id="23"/>
      <w:r w:rsidRPr="00F72FD5">
        <w:t>60. Коэффициенты, предусмотренные в пункте 58 Методики, учитывают:</w:t>
      </w:r>
    </w:p>
    <w:p w:rsidR="00D144E8" w:rsidRPr="00F72FD5" w:rsidRDefault="00D144E8">
      <w:pPr>
        <w:pStyle w:val="ConsPlusNormal"/>
        <w:spacing w:before="240"/>
        <w:ind w:firstLine="540"/>
        <w:jc w:val="both"/>
      </w:pPr>
      <w:r w:rsidRPr="00F72FD5">
        <w:t>а) отсутствие возможности применения технологических схем производства работ, принятых в сметных нормах, включенных в сборники ГЭСН;</w:t>
      </w:r>
    </w:p>
    <w:p w:rsidR="00D144E8" w:rsidRPr="00F72FD5" w:rsidRDefault="00D144E8">
      <w:pPr>
        <w:pStyle w:val="ConsPlusNormal"/>
        <w:spacing w:before="240"/>
        <w:ind w:firstLine="540"/>
        <w:jc w:val="both"/>
      </w:pPr>
      <w:r w:rsidRPr="00F72FD5">
        <w:t>б) необходимость проведения работ отдельными малыми участками с ограниченным объемом работ, в том числе снижение производительности машин и механизмов.</w:t>
      </w:r>
    </w:p>
    <w:p w:rsidR="00D144E8" w:rsidRPr="00F72FD5" w:rsidRDefault="00D144E8">
      <w:pPr>
        <w:pStyle w:val="ConsPlusNormal"/>
        <w:spacing w:before="240"/>
        <w:ind w:firstLine="540"/>
        <w:jc w:val="both"/>
      </w:pPr>
      <w:bookmarkStart w:id="24" w:name="P313"/>
      <w:bookmarkEnd w:id="24"/>
      <w:r w:rsidRPr="00F72FD5">
        <w:t xml:space="preserve">60.1. </w:t>
      </w:r>
      <w:proofErr w:type="gramStart"/>
      <w:r w:rsidRPr="00F72FD5">
        <w:t>При определении сметной стоимости строительства, реконструкции, капитального ремонта объектов обороны и безопасности, особо опасных, технически сложных и уникальных объектов, включая линейные объекты капитального строительства, для которых в ФГИС ЦС отсутствуют утвержденные в установленном порядке среднемесячные размеры оплаты труда рабочего первого разряда, занятого в строительной отрасли, учитывающие отраслевую специфику, применяются поправочные коэффициенты к показателям оплаты труда рабочих и машинистов в размере</w:t>
      </w:r>
      <w:proofErr w:type="gramEnd"/>
      <w:r w:rsidRPr="00F72FD5">
        <w:t xml:space="preserve"> 1,25.</w:t>
      </w:r>
    </w:p>
    <w:p w:rsidR="00D144E8" w:rsidRPr="00F72FD5" w:rsidRDefault="00D144E8">
      <w:pPr>
        <w:pStyle w:val="ConsPlusNormal"/>
        <w:jc w:val="both"/>
      </w:pPr>
      <w:r w:rsidRPr="00F72FD5">
        <w:t>(п. 60.1 введен Приказом Минстроя России от 07.07.2022 N 557/</w:t>
      </w:r>
      <w:proofErr w:type="spellStart"/>
      <w:proofErr w:type="gramStart"/>
      <w:r w:rsidRPr="00F72FD5">
        <w:t>пр</w:t>
      </w:r>
      <w:proofErr w:type="spellEnd"/>
      <w:proofErr w:type="gramEnd"/>
      <w:r w:rsidRPr="00F72FD5">
        <w:t>; в ред. Приказа Минстроя России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bookmarkStart w:id="25" w:name="P315"/>
      <w:bookmarkEnd w:id="25"/>
      <w:r w:rsidRPr="00F72FD5">
        <w:t>60.2. При применении сметных норм (единичных расценок) на верхолазные работы, выполняемые с использованием альпинистского снаряжения, к оплате труда рабочих применяется коэффициент 1,16.</w:t>
      </w:r>
    </w:p>
    <w:p w:rsidR="00D144E8" w:rsidRPr="00F72FD5" w:rsidRDefault="00D144E8">
      <w:pPr>
        <w:pStyle w:val="ConsPlusNormal"/>
        <w:jc w:val="both"/>
      </w:pPr>
      <w:r w:rsidRPr="00F72FD5">
        <w:t>(п. 60.2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26" w:name="P317"/>
      <w:bookmarkEnd w:id="26"/>
      <w:r w:rsidRPr="00F72FD5">
        <w:t>61. Коэффициенты, предусмотренные в пунктах 58, 60.1 и 60.2 Методики, применяются при определении сметной стоимости одновременно с коэффициентами, учитывающими усложняющие факторы и условия производства работ, а также коэффициентами, учитывающими технологические особенности производства отдельных видов работ в порядке, определенном пунктом 56 Методики.</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62. При определении сметных затрат на демонтаж строительных конструкций и оборудования стоимость погрузки, перевозки (от строительной площадки до места утилизации или складирования) и разгрузки строительного мусора и материалов, полученных при разборке строительных конструкций и оборудования, следует учитывать дополнительно.</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Наименование, перечень, масса и расстояние перевозки строительного мусора и материалов, полученных при разборке, определяются на основании проектной и (или) иной технической документации, проекта организации работ по сносу объекта капитального строительства.</w:t>
      </w:r>
    </w:p>
    <w:p w:rsidR="00D144E8" w:rsidRPr="00F72FD5" w:rsidRDefault="00D144E8">
      <w:pPr>
        <w:pStyle w:val="ConsPlusNormal"/>
        <w:spacing w:before="240"/>
        <w:ind w:firstLine="540"/>
        <w:jc w:val="both"/>
      </w:pPr>
      <w:r w:rsidRPr="00F72FD5">
        <w:t>Затраты на перевозку, а также на погрузочно-разгрузочные работы строительного мусора и материалов, полученных при разборке (демонтаже), приводятся в локальном сметном расчете (смете) отдельными строками и указываются в итогах локального сметного расчета (сметы) по строке "перевозка".</w:t>
      </w:r>
    </w:p>
    <w:p w:rsidR="00D144E8" w:rsidRPr="00F72FD5" w:rsidRDefault="00D144E8">
      <w:pPr>
        <w:pStyle w:val="ConsPlusNormal"/>
        <w:jc w:val="both"/>
      </w:pPr>
      <w:r w:rsidRPr="00F72FD5">
        <w:t>(абзац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27" w:name="P324"/>
      <w:bookmarkEnd w:id="27"/>
      <w:r w:rsidRPr="00F72FD5">
        <w:t xml:space="preserve">63. </w:t>
      </w:r>
      <w:proofErr w:type="gramStart"/>
      <w:r w:rsidRPr="00F72FD5">
        <w:t>В локальных сметных расчетах (сметах) для материальных ресурсов и оборудования могут учитываться затраты на перевозку грузов для строительства автомобильным и (или) железнодорожным транспортом, судами морского (внутреннего водного) и воздушного транспорта на дополнительное расстояние в пределах территории субъекта Российской Федерации (части территории субъекта Российской Федерации, являющейся самостоятельной ценовой зоной), сверх учтенного сметными ценами на материальные ресурсы и оборудование, индексами изменения сметной</w:t>
      </w:r>
      <w:proofErr w:type="gramEnd"/>
      <w:r w:rsidRPr="00F72FD5">
        <w:t xml:space="preserve"> стоимости, а также затраты на погрузочно-разгрузочные работы в случаях, предусмотренных сметными нормативами, сведения о которых включены в ФРСН.</w:t>
      </w:r>
    </w:p>
    <w:p w:rsidR="00D144E8" w:rsidRPr="00F72FD5" w:rsidRDefault="00D144E8">
      <w:pPr>
        <w:pStyle w:val="ConsPlusNormal"/>
        <w:spacing w:before="240"/>
        <w:ind w:firstLine="540"/>
        <w:jc w:val="both"/>
      </w:pPr>
      <w:proofErr w:type="gramStart"/>
      <w:r w:rsidRPr="00F72FD5">
        <w:t>При определении дополнительных затрат на перевозку грузов для строительства автомобильным транспортом сверх расстояния, учтенного сметными ценами на материальные ресурсы и оборудование, индексами изменения сметной стоимости, при составлении локального сметного расчета (сметы) затраты на перевозку грузов для строительства автомобильным транспортом в пределах территории субъекта Российской Федерации (части территории субъекта Российской Федерации, являющейся самостоятельной ценовой зоной), в котором расположен объект капитального строительства</w:t>
      </w:r>
      <w:proofErr w:type="gramEnd"/>
      <w:r w:rsidRPr="00F72FD5">
        <w:t xml:space="preserve">, </w:t>
      </w:r>
      <w:proofErr w:type="gramStart"/>
      <w:r w:rsidRPr="00F72FD5">
        <w:t>учтенные сметными ценами, индексами изменения сметной стоимости (по дорогам с усовершенствованным типом дорожного покрытия), исключаются, а затраты на перевозку грузов для строительства в пределах территории субъекта Российской Федерации (части территории субъекта Российской Федерации, являющейся самостоятельной ценовой зоной), в которой расположен объект капитального строительства, на расстояние, указанное в проектной и (или) иной технической документации (далее - проектное расстояние), включаются с учетом объема</w:t>
      </w:r>
      <w:proofErr w:type="gramEnd"/>
      <w:r w:rsidRPr="00F72FD5">
        <w:t xml:space="preserve"> перевозимых грузов.</w:t>
      </w:r>
    </w:p>
    <w:p w:rsidR="00D144E8" w:rsidRPr="00F72FD5" w:rsidRDefault="00D144E8">
      <w:pPr>
        <w:pStyle w:val="ConsPlusNormal"/>
        <w:spacing w:before="240"/>
        <w:ind w:firstLine="540"/>
        <w:jc w:val="both"/>
      </w:pPr>
      <w:r w:rsidRPr="00F72FD5">
        <w:t>При определении проектного расстояния учитывается расположение склада поставщика материального ресурса или оборудования. В случае</w:t>
      </w:r>
      <w:proofErr w:type="gramStart"/>
      <w:r w:rsidRPr="00F72FD5">
        <w:t>,</w:t>
      </w:r>
      <w:proofErr w:type="gramEnd"/>
      <w:r w:rsidRPr="00F72FD5">
        <w:t xml:space="preserve"> если склад поставщика материального ресурса или оборудования и объект капитального строительства расположены в разных субъектах Российской Федерации (частях территории субъекта Российской Федерации, являющихся самостоятельными ценовыми зонами), проектное расстояние определяется как расстояние от границы субъекта Российской Федерации (части территории субъекта Российской Федерации, являющейся самостоятельной ценовой зоной), в котором расположен объект капитального строительства, по пути следования от склада поставщика материального ресурса или оборудования до объекта капитального строительства по наиболее оптимальному варианту доставки, определенному с учетом положений пункта 63.1 Методики. </w:t>
      </w:r>
      <w:proofErr w:type="gramStart"/>
      <w:r w:rsidRPr="00F72FD5">
        <w:t>В случаях, если склад поставщика материального ресурса или оборудования и объект капитального строительства расположены в одном субъекте Российской Федерации (части территории субъекта Российской Федерации, являющейся самостоятельной ценовой зоной), проектное расстояние определяется как расстояние от склада поставщика материального ресурса или оборудования до объекта капитального строительства по наиболее оптимальному варианту доставки, определенному с учетом положений пункта 63.1 Методики.</w:t>
      </w:r>
      <w:proofErr w:type="gramEnd"/>
    </w:p>
    <w:p w:rsidR="00D144E8" w:rsidRPr="00F72FD5" w:rsidRDefault="00D144E8">
      <w:pPr>
        <w:pStyle w:val="ConsPlusNormal"/>
        <w:spacing w:before="240"/>
        <w:ind w:firstLine="540"/>
        <w:jc w:val="both"/>
      </w:pPr>
      <w:proofErr w:type="gramStart"/>
      <w:r w:rsidRPr="00F72FD5">
        <w:t>В случаях, если маршрут следования автомобильным транспортом пролегает по дорогам с разными типами дорожного покрытия, в локальном сметном расчете (смете) отдельными строками учитывается стоимость перевозки на проектное расстояние для каждого типа дорожного покрытия с учетом объема перевозимого груза, рассчитанного на долю протяженности дорог с соответствующим типом дорожного покрытия в проектном расстоянии, определенную на основании данных проектной и (или) иной технической</w:t>
      </w:r>
      <w:proofErr w:type="gramEnd"/>
      <w:r w:rsidRPr="00F72FD5">
        <w:t xml:space="preserve"> документации.</w:t>
      </w:r>
    </w:p>
    <w:p w:rsidR="00D144E8" w:rsidRPr="00F72FD5" w:rsidRDefault="00D144E8">
      <w:pPr>
        <w:pStyle w:val="ConsPlusNormal"/>
        <w:spacing w:before="240"/>
        <w:ind w:firstLine="540"/>
        <w:jc w:val="both"/>
      </w:pPr>
      <w:r w:rsidRPr="00F72FD5">
        <w:t>Выбор материальных ресурсов и оборудования, для которых выполняется расчет дополнительных затрат на перевозку грузов для строительства автомобильным и (или) железнодорожным транспортом, судами морского (внутреннего водного) и воздушного транспорта на дополнительное расстояние, сверх учтенного сметными ценами, индексами изменения сметной стоимости, осуществляется по решению заказчика.</w:t>
      </w:r>
    </w:p>
    <w:p w:rsidR="00D144E8" w:rsidRPr="00F72FD5" w:rsidRDefault="00D144E8">
      <w:pPr>
        <w:pStyle w:val="ConsPlusNormal"/>
        <w:spacing w:before="240"/>
        <w:ind w:firstLine="540"/>
        <w:jc w:val="both"/>
      </w:pPr>
      <w:proofErr w:type="gramStart"/>
      <w:r w:rsidRPr="00F72FD5">
        <w:t>Затраты на перевозку грузов для строительства на дополнительное расстояние, а также на грузовые операции в местах перевалки грузов, паромные, понтонные и иные переправы в случаях, предусмотренных сметными нормативами, сведения о которых включены в ФРСН, приводятся в локальных сметных расчетах (сметах) отдельными строками с одновременным указанием кода строительного ресурса, к которому относятся указанные затраты.</w:t>
      </w:r>
      <w:proofErr w:type="gramEnd"/>
      <w:r w:rsidRPr="00F72FD5">
        <w:t xml:space="preserve"> Дополнительные затраты на перевозку, а также на погрузочно-разгрузочные работы материальных ресурсов в локальных сметных расчетах (сметах) относятся к сметной стоимости материальных ресурсов. Дополнительные затраты на перевозку и погрузочно-разгрузочные работы оборудования в локальных сметных расчетах (сметах) включаются в сметную стоимость оборудования.</w:t>
      </w:r>
    </w:p>
    <w:p w:rsidR="00D144E8" w:rsidRPr="00F72FD5" w:rsidRDefault="00D144E8">
      <w:pPr>
        <w:pStyle w:val="ConsPlusNormal"/>
        <w:spacing w:before="240"/>
        <w:ind w:firstLine="540"/>
        <w:jc w:val="both"/>
      </w:pPr>
      <w:proofErr w:type="gramStart"/>
      <w:r w:rsidRPr="00F72FD5">
        <w:t>При отсутствии в ФГИС ЦС сметных цен услуг на перевозку грузов для строительства отдельными видами транспорта, сметных цен услуг на грузовые операции в местах перевалки грузов, паромные, понтонные и иные переправы либо сметных цен услуг на перевозку грузов для строительства автомобильным транспортом для расстояния, предусмотренного проектной и (или) иной технической документацией, затраты на перевозку грузов для строительства на дополнительное расстояние</w:t>
      </w:r>
      <w:proofErr w:type="gramEnd"/>
      <w:r w:rsidRPr="00F72FD5">
        <w:t xml:space="preserve">, сверх учтенного сметными ценами на материальные ресурсы и оборудование, индексами изменения сметной стоимости, определяются по результатам конъюнктурного анализа в соответствии с пунктами 13 - 21 Методики на основании данных о текущей стоимости таких услуг, полученных </w:t>
      </w:r>
      <w:proofErr w:type="gramStart"/>
      <w:r w:rsidRPr="00F72FD5">
        <w:t>от</w:t>
      </w:r>
      <w:proofErr w:type="gramEnd"/>
      <w:r w:rsidRPr="00F72FD5">
        <w:t xml:space="preserve"> не менее </w:t>
      </w:r>
      <w:proofErr w:type="gramStart"/>
      <w:r w:rsidRPr="00F72FD5">
        <w:t>чем</w:t>
      </w:r>
      <w:proofErr w:type="gramEnd"/>
      <w:r w:rsidRPr="00F72FD5">
        <w:t xml:space="preserve"> 2 (двух) производителей и (или) поставщиков данных услуг. В случае оказания услуг, связанных с перевозкой грузов, производителем и (или) поставщиком материальных ресурсов и оборудования допускается определение их текущей стоимости на основании данных о цене указанных услуг по 1 (одному) такому производителю и (или) поставщику.</w:t>
      </w:r>
    </w:p>
    <w:p w:rsidR="00D144E8" w:rsidRPr="00F72FD5" w:rsidRDefault="00D144E8">
      <w:pPr>
        <w:pStyle w:val="ConsPlusNormal"/>
        <w:spacing w:before="240"/>
        <w:ind w:firstLine="540"/>
        <w:jc w:val="both"/>
      </w:pPr>
      <w:r w:rsidRPr="00F72FD5">
        <w:t>При определении затрат на перевозку грузов для строительства проектное расстояние округляется до целого числа.</w:t>
      </w:r>
    </w:p>
    <w:p w:rsidR="00D144E8" w:rsidRPr="00F72FD5" w:rsidRDefault="00D144E8">
      <w:pPr>
        <w:pStyle w:val="ConsPlusNormal"/>
        <w:jc w:val="both"/>
      </w:pPr>
      <w:r w:rsidRPr="00F72FD5">
        <w:t>(п. 63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28" w:name="P333"/>
      <w:bookmarkEnd w:id="28"/>
      <w:r w:rsidRPr="00F72FD5">
        <w:t>63.1. При выборе оптимального варианта доставки грузов для строительства:</w:t>
      </w:r>
    </w:p>
    <w:p w:rsidR="00D144E8" w:rsidRPr="00F72FD5" w:rsidRDefault="00D144E8">
      <w:pPr>
        <w:pStyle w:val="ConsPlusNormal"/>
        <w:spacing w:before="240"/>
        <w:ind w:firstLine="540"/>
        <w:jc w:val="both"/>
      </w:pPr>
      <w:r w:rsidRPr="00F72FD5">
        <w:t xml:space="preserve">а) учитывается, что при расстоянии до 200 километров (включительно) экономически эффективным видом транспорта является </w:t>
      </w:r>
      <w:proofErr w:type="gramStart"/>
      <w:r w:rsidRPr="00F72FD5">
        <w:t>автомобильный</w:t>
      </w:r>
      <w:proofErr w:type="gramEnd"/>
      <w:r w:rsidRPr="00F72FD5">
        <w:t xml:space="preserve"> (исключение могут составлять перевозки при строительстве объектов железнодорожного транспорта и другие случаи, обоснованные в проектной и (или) технической документации);</w:t>
      </w:r>
    </w:p>
    <w:p w:rsidR="00D144E8" w:rsidRPr="00F72FD5" w:rsidRDefault="00D144E8">
      <w:pPr>
        <w:pStyle w:val="ConsPlusNormal"/>
        <w:spacing w:before="240"/>
        <w:ind w:firstLine="540"/>
        <w:jc w:val="both"/>
      </w:pPr>
      <w:r w:rsidRPr="00F72FD5">
        <w:t>б) учитывается, что при расстоянии свыше 200 километров до 500 километров для выбора экономически эффективного вида транспорта необходимо проводить сравнение цен на перевозку грузов для строительства разными видами транспорта;</w:t>
      </w:r>
    </w:p>
    <w:p w:rsidR="00D144E8" w:rsidRPr="00F72FD5" w:rsidRDefault="00D144E8">
      <w:pPr>
        <w:pStyle w:val="ConsPlusNormal"/>
        <w:spacing w:before="240"/>
        <w:ind w:firstLine="540"/>
        <w:jc w:val="both"/>
      </w:pPr>
      <w:r w:rsidRPr="00F72FD5">
        <w:t xml:space="preserve">в) учитывается, что при расстоянии свыше 500 километров экономически эффективными видами транспорта являются </w:t>
      </w:r>
      <w:proofErr w:type="gramStart"/>
      <w:r w:rsidRPr="00F72FD5">
        <w:t>железнодорожный</w:t>
      </w:r>
      <w:proofErr w:type="gramEnd"/>
      <w:r w:rsidRPr="00F72FD5">
        <w:t>, морской (внутренний водный) (при наличии возможности перевозки указанными видами транспорта);</w:t>
      </w:r>
    </w:p>
    <w:p w:rsidR="00D144E8" w:rsidRPr="00F72FD5" w:rsidRDefault="00D144E8">
      <w:pPr>
        <w:pStyle w:val="ConsPlusNormal"/>
        <w:spacing w:before="240"/>
        <w:ind w:firstLine="540"/>
        <w:jc w:val="both"/>
      </w:pPr>
      <w:r w:rsidRPr="00F72FD5">
        <w:t>г) учитываются объемы и сроки поставок грузов для строительства, плановые сроки строительства.</w:t>
      </w:r>
    </w:p>
    <w:p w:rsidR="00D144E8" w:rsidRPr="00F72FD5" w:rsidRDefault="00D144E8">
      <w:pPr>
        <w:pStyle w:val="ConsPlusNormal"/>
        <w:jc w:val="both"/>
      </w:pPr>
      <w:r w:rsidRPr="00F72FD5">
        <w:t>(п. 63.1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64. </w:t>
      </w:r>
      <w:proofErr w:type="gramStart"/>
      <w:r w:rsidRPr="00F72FD5">
        <w:t>Сметная стоимость перебазировки машин с базы механизации на строительную площадку и обратно со строительной площадки на базу механизации, по которым данные затраты не включены в сметную цену эксплуатации машин и механизмов, но обоснованы проектной и (или) иной технической документацией, учитывается дополнительно отдельной строкой в главе 9 "Прочие работы и затраты" сводного сметного расчета (графы 7 и 8).</w:t>
      </w:r>
      <w:proofErr w:type="gramEnd"/>
      <w:r w:rsidRPr="00F72FD5">
        <w:t xml:space="preserve"> Указанные затраты определяются на основании расчета, выполненного в соответствии со сметными нормативами, сведения о которых включены в ФРСН.</w:t>
      </w:r>
    </w:p>
    <w:p w:rsidR="00D144E8" w:rsidRPr="00F72FD5" w:rsidRDefault="00D144E8">
      <w:pPr>
        <w:pStyle w:val="ConsPlusNormal"/>
        <w:jc w:val="both"/>
      </w:pPr>
      <w:r w:rsidRPr="00F72FD5">
        <w:t>(п. 64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65. </w:t>
      </w:r>
      <w:proofErr w:type="gramStart"/>
      <w:r w:rsidRPr="00F72FD5">
        <w:t>В случае, если проектной и (или) иной технической документацией предусмотрено приготовление (изготовление) отдельных материальных ресурсов (бетон, раствор, битум, асфальтобетонные и черные щебеночные смеси, битумные эмульсии, металлические конструкции и другие) в построечных условиях или условиях производственных баз, указанные затраты определяются в локальных сметных расчетах (сметах) по соответствующим сметным нормам (единичным расценкам), сведения о которых включены в ФРСН либо в соответствии с</w:t>
      </w:r>
      <w:proofErr w:type="gramEnd"/>
      <w:r w:rsidRPr="00F72FD5">
        <w:t xml:space="preserve"> положениями и размерами, указанными в разделах "Общие положения" и "Приложения" сметных норм, единичных расценок.</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66. </w:t>
      </w:r>
      <w:proofErr w:type="gramStart"/>
      <w:r w:rsidRPr="00F72FD5">
        <w:t xml:space="preserve">Сметная стоимость материальных ресурсов, учтенных в сметных нормах с обобщенным наименованием и указанием кода группы или не учтенных в единичных расценках, расход которых зависит от проектных решений, определяется на основании данных проектной и (или) иной технической документации об их количестве с учетом нормативов </w:t>
      </w:r>
      <w:proofErr w:type="spellStart"/>
      <w:r w:rsidRPr="00F72FD5">
        <w:t>трудноустранимых</w:t>
      </w:r>
      <w:proofErr w:type="spellEnd"/>
      <w:r w:rsidRPr="00F72FD5">
        <w:t xml:space="preserve"> потерь и отходов, определяемых по проектным данным (при наличии) или в соответствии с положениями сметных нормативов</w:t>
      </w:r>
      <w:proofErr w:type="gramEnd"/>
      <w:r w:rsidRPr="00F72FD5">
        <w:t xml:space="preserve">, </w:t>
      </w:r>
      <w:proofErr w:type="gramStart"/>
      <w:r w:rsidRPr="00F72FD5">
        <w:t>сведения</w:t>
      </w:r>
      <w:proofErr w:type="gramEnd"/>
      <w:r w:rsidRPr="00F72FD5">
        <w:t xml:space="preserve"> о которых включены в ФРСН.</w:t>
      </w:r>
    </w:p>
    <w:p w:rsidR="00D144E8" w:rsidRPr="00F72FD5" w:rsidRDefault="00D144E8">
      <w:pPr>
        <w:pStyle w:val="ConsPlusNormal"/>
        <w:spacing w:before="240"/>
        <w:ind w:firstLine="540"/>
        <w:jc w:val="both"/>
      </w:pPr>
      <w:r w:rsidRPr="00F72FD5">
        <w:t xml:space="preserve">67. Сметная стоимость материальных ресурсов, используемых несколько раз при выполнении отдельных видов работ в соответствии с технологией строительного производства (далее соответственно - оборачиваемость, оборачиваемые ресурсы), определяется на основании данных об их количестве с учетом неоднократной оборачиваемости. </w:t>
      </w:r>
      <w:proofErr w:type="gramStart"/>
      <w:r w:rsidRPr="00F72FD5">
        <w:t>Затраты на перевозку оборачиваемых ресурсов на расстояние, учтенное сметными ценами, индексами изменения сметной стоимости, исключаются и приводятся отдельной строкой в позиции локального сметного расчета (сметы), содержащей оборачиваемый ресурс, с учетом объема такого ресурса, указанного в данной позиции локального сметного расчета (сметы), и включаются следующей отдельной строкой в ту же позицию локального сметного расчета (сметы) с учетом его объема, увеличенного на</w:t>
      </w:r>
      <w:proofErr w:type="gramEnd"/>
      <w:r w:rsidRPr="00F72FD5">
        <w:t xml:space="preserve"> показатель кратности оборачиваемости.</w:t>
      </w:r>
    </w:p>
    <w:p w:rsidR="00D144E8" w:rsidRPr="00F72FD5" w:rsidRDefault="00D144E8">
      <w:pPr>
        <w:pStyle w:val="ConsPlusNormal"/>
        <w:spacing w:before="240"/>
        <w:ind w:firstLine="540"/>
        <w:jc w:val="both"/>
      </w:pPr>
      <w:r w:rsidRPr="00F72FD5">
        <w:t>Затраты на погрузку, перевозку (от строительной площадки до места утилизации или складирования) и разгрузку оборачиваемых ресурсов, при соответствующем указании в разделе "Общие положения" сборников сметных норм (единичных расценок), учитываются дополнительно на основании проектной и (или) иной технической документации.</w:t>
      </w:r>
    </w:p>
    <w:p w:rsidR="00D144E8" w:rsidRPr="00F72FD5" w:rsidRDefault="00D144E8">
      <w:pPr>
        <w:pStyle w:val="ConsPlusNormal"/>
        <w:spacing w:before="240"/>
        <w:ind w:firstLine="540"/>
        <w:jc w:val="both"/>
      </w:pPr>
      <w:r w:rsidRPr="00F72FD5">
        <w:t>Определение затрат на погрузку, перевозку (от строительной площадки до места утилизации или складирования) и разгрузку оборачиваемых ресурсов выполняется с учетом объема таких ресурсов, рассчитанного без учета оборачиваемости, обоснованного в проектной и (или) иной технической документации.</w:t>
      </w:r>
    </w:p>
    <w:p w:rsidR="00D144E8" w:rsidRPr="00F72FD5" w:rsidRDefault="00D144E8">
      <w:pPr>
        <w:pStyle w:val="ConsPlusNormal"/>
        <w:spacing w:before="240"/>
        <w:ind w:firstLine="540"/>
        <w:jc w:val="both"/>
      </w:pPr>
      <w:proofErr w:type="gramStart"/>
      <w:r w:rsidRPr="00F72FD5">
        <w:t>При определении предусмотренных пунктом 63 Методики дополнительных затрат на перевозку оборачиваемых ресурсов затраты на перевозку таких ресурсов на расстояние, учтенное сметными ценами, индексами изменения сметной стоимости, исключаются и приводятся отдельной строкой в позиции локального сметного расчета (сметы), содержащей оборачиваемый ресурс, с учетом объема такого ресурса, указанного в данной позиции локального сметного расчета (сметы), а затраты на перевозку на проектное расстояние</w:t>
      </w:r>
      <w:proofErr w:type="gramEnd"/>
      <w:r w:rsidRPr="00F72FD5">
        <w:t xml:space="preserve"> включаются следующей отдельной строкой в ту же позицию локального сметного расчета (сметы) с учетом объема, увеличенного на показатель кратности оборачиваемости.</w:t>
      </w:r>
    </w:p>
    <w:p w:rsidR="00D144E8" w:rsidRPr="00F72FD5" w:rsidRDefault="00D144E8">
      <w:pPr>
        <w:pStyle w:val="ConsPlusNormal"/>
        <w:jc w:val="both"/>
      </w:pPr>
      <w:r w:rsidRPr="00F72FD5">
        <w:t>(п. 67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68. Сметная стоимость оборачиваемых ресурсов, учтенных в сметных нормах с обобщенным наименованием и указанием кода группы или не учтенных в единичных расценках и приведенных с литерой "П", определяется с учетом их нормативной оборачиваемости, указанной в соответствующих разделах сборников сметных норм (единичных расценок).</w:t>
      </w:r>
    </w:p>
    <w:p w:rsidR="00D144E8" w:rsidRPr="00F72FD5" w:rsidRDefault="00D144E8">
      <w:pPr>
        <w:pStyle w:val="ConsPlusNormal"/>
        <w:spacing w:before="240"/>
        <w:ind w:firstLine="540"/>
        <w:jc w:val="both"/>
      </w:pPr>
      <w:r w:rsidRPr="00F72FD5">
        <w:t xml:space="preserve">69. В случаях, когда при обосновании проектом организации строительства (далее - </w:t>
      </w:r>
      <w:proofErr w:type="gramStart"/>
      <w:r w:rsidRPr="00F72FD5">
        <w:t>ПОС</w:t>
      </w:r>
      <w:proofErr w:type="gramEnd"/>
      <w:r w:rsidRPr="00F72FD5">
        <w:t xml:space="preserve">) на объекте невозможно достичь нормативного числа оборота отдельных материалов (опалубка, крепления и тому подобное), оборачиваемость которых учтена сметными нормами, норма расхода таких материалов корректируется на основании данных проектной документации с учетом положений сметных нормативов, сведения о которых включены в ФРСН, устанавливающих методы применения нормативов </w:t>
      </w:r>
      <w:proofErr w:type="spellStart"/>
      <w:r w:rsidRPr="00F72FD5">
        <w:t>трудноустранимых</w:t>
      </w:r>
      <w:proofErr w:type="spellEnd"/>
      <w:r w:rsidRPr="00F72FD5">
        <w:t xml:space="preserve"> потерь и отходов материальных ресурсов.</w:t>
      </w:r>
    </w:p>
    <w:p w:rsidR="00D144E8" w:rsidRPr="00F72FD5" w:rsidRDefault="00D144E8">
      <w:pPr>
        <w:pStyle w:val="ConsPlusNormal"/>
        <w:spacing w:before="240"/>
        <w:ind w:firstLine="540"/>
        <w:jc w:val="both"/>
      </w:pPr>
      <w:r w:rsidRPr="00F72FD5">
        <w:t>70. Стоимость материальных ресурсов и оборудования, указанных в проектной, а также иной технической документации и (или) задании на проектирование, учитывается в сметной документации, вне зависимости от условий их приобретения (заказчиком, подрядчиком).</w:t>
      </w:r>
    </w:p>
    <w:p w:rsidR="00D144E8" w:rsidRPr="00F72FD5" w:rsidRDefault="00D144E8">
      <w:pPr>
        <w:pStyle w:val="ConsPlusNormal"/>
        <w:spacing w:before="240"/>
        <w:ind w:firstLine="540"/>
        <w:jc w:val="both"/>
      </w:pPr>
      <w:r w:rsidRPr="00F72FD5">
        <w:t>71. В случае</w:t>
      </w:r>
      <w:proofErr w:type="gramStart"/>
      <w:r w:rsidRPr="00F72FD5">
        <w:t>,</w:t>
      </w:r>
      <w:proofErr w:type="gramEnd"/>
      <w:r w:rsidRPr="00F72FD5">
        <w:t xml:space="preserve"> если проектной документацией предусмотрено применение годных для повторного использования (ранее использованных один и более раз) материальных ресурсов, их стоимость в текущем уровне цен определяется заказчиком с учетом оценки возможного повторного использования, в размерах, не превышающих сметные цены соответствующих новых материальных ресурсов в текущем уровне цен, с учетом степени их износа на основании локальных нормативных актов, утвержденных заказчиком.</w:t>
      </w:r>
    </w:p>
    <w:p w:rsidR="00D144E8" w:rsidRPr="00F72FD5" w:rsidRDefault="00D144E8">
      <w:pPr>
        <w:pStyle w:val="ConsPlusNormal"/>
        <w:jc w:val="both"/>
      </w:pPr>
      <w:r w:rsidRPr="00F72FD5">
        <w:t>(п. 71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72. В локальных сметных расчетах (сметах) учитываются сметные прямые затраты, сметная стоимость оборудования, накладные расходы и сметная прибыль.</w:t>
      </w:r>
    </w:p>
    <w:p w:rsidR="00D144E8" w:rsidRPr="00F72FD5" w:rsidRDefault="00D144E8">
      <w:pPr>
        <w:pStyle w:val="ConsPlusNormal"/>
        <w:spacing w:before="240"/>
        <w:ind w:firstLine="540"/>
        <w:jc w:val="both"/>
      </w:pPr>
      <w:bookmarkStart w:id="29" w:name="P355"/>
      <w:bookmarkEnd w:id="29"/>
      <w:r w:rsidRPr="00F72FD5">
        <w:t>73. В составе сметных прямых затрат при обосновании в проектной и (или) иной технической документации дополнительно учитывается разница в стоимости электроэнергии, получаемой от передвижных источников снабжения, по сравнению со стоимостью электроэнергии, передаваемой от производителей единой энергетической системы России, относимая на стоимость материальных ресурсов.</w:t>
      </w:r>
    </w:p>
    <w:p w:rsidR="00D144E8" w:rsidRPr="00F72FD5" w:rsidRDefault="00D144E8">
      <w:pPr>
        <w:pStyle w:val="ConsPlusNormal"/>
        <w:spacing w:before="240"/>
        <w:ind w:firstLine="540"/>
        <w:jc w:val="both"/>
      </w:pPr>
      <w:r w:rsidRPr="00F72FD5">
        <w:t>Потребность в электроэнергии в киловатт-часах определяется на основании данных проектной и (или) иной технической документации.</w:t>
      </w:r>
    </w:p>
    <w:p w:rsidR="00D144E8" w:rsidRPr="00F72FD5" w:rsidRDefault="00D144E8">
      <w:pPr>
        <w:pStyle w:val="ConsPlusNormal"/>
        <w:spacing w:before="240"/>
        <w:ind w:firstLine="540"/>
        <w:jc w:val="both"/>
      </w:pPr>
      <w:r w:rsidRPr="00F72FD5">
        <w:t>Разница в стоимости электроэнергии, получаемой от передвижных источников снабжения, по сравнению со стоимостью электроэнергии, передаваемой от производителей единой энергетической системы России, рассчитывается как произведение потребности в электроэнергии и разности сметных цен на электроэнергию, получаемую от передвижных источников снабжения, и электроэнергию, передаваемую от производителей единой энергетической системы России.</w:t>
      </w:r>
    </w:p>
    <w:p w:rsidR="00D144E8" w:rsidRPr="00F72FD5" w:rsidRDefault="00D144E8">
      <w:pPr>
        <w:pStyle w:val="ConsPlusNormal"/>
        <w:spacing w:before="240"/>
        <w:ind w:firstLine="540"/>
        <w:jc w:val="both"/>
      </w:pPr>
      <w:r w:rsidRPr="00F72FD5">
        <w:t xml:space="preserve">При </w:t>
      </w:r>
      <w:proofErr w:type="spellStart"/>
      <w:r w:rsidRPr="00F72FD5">
        <w:t>базисно-индексном</w:t>
      </w:r>
      <w:proofErr w:type="spellEnd"/>
      <w:r w:rsidRPr="00F72FD5">
        <w:t xml:space="preserve"> методе определения сметной стоимости строительства сметные цены на электроэнергию, получаемую от передвижных источников снабжения, и электроэнергию, передаваемую от производителей единой энергетической системы России, определяются по ФССЦ.</w:t>
      </w:r>
    </w:p>
    <w:p w:rsidR="00D144E8" w:rsidRPr="00F72FD5" w:rsidRDefault="00D144E8">
      <w:pPr>
        <w:pStyle w:val="ConsPlusNormal"/>
        <w:spacing w:before="240"/>
        <w:ind w:firstLine="540"/>
        <w:jc w:val="both"/>
      </w:pPr>
      <w:proofErr w:type="gramStart"/>
      <w:r w:rsidRPr="00F72FD5">
        <w:t>При ресурсно-индексном и ресурсном методах определения сметной стоимости строительства сметная цена электроэнергии, получаемой от передвижных источников снабжения установленной мощности, рассчитывается в текущем уровне цен на основании информации, размещенной в ФГИС ЦС, исходя из сметной цены эксплуатации таких передвижных источников снабжения (рублей/машино-час), оплаты труда машинистов (с учетом накладных расходов и сметной прибыли) и установленной мощности, при этом при ресурсно-индексном методе</w:t>
      </w:r>
      <w:proofErr w:type="gramEnd"/>
      <w:r w:rsidRPr="00F72FD5">
        <w:t xml:space="preserve"> определения сметной стоимости строительства учитываются положения пункта 95 Методики. Сметная стоимость электроэнергии, передаваемой от производителей единой энергетической системы России, в текущем уровне цен определяется на основании информации, размещенной в ФГИС ЦС.</w:t>
      </w:r>
    </w:p>
    <w:p w:rsidR="00D144E8" w:rsidRPr="00F72FD5" w:rsidRDefault="00D144E8">
      <w:pPr>
        <w:pStyle w:val="ConsPlusNormal"/>
        <w:jc w:val="both"/>
      </w:pPr>
      <w:r w:rsidRPr="00F72FD5">
        <w:t>(п. 73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74. Затраты на электроэнергию, потребляемую ручным инструментом, относятся к сметной стоимости материальных ресурсов, учитываются в локальных сметных расчетах дополнительно отдельной строкой в случаях и размерах, указанных в разделах "Общие положения" и "Приложения" сметных норм, единичных расценок.</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30" w:name="P363"/>
      <w:bookmarkEnd w:id="30"/>
      <w:r w:rsidRPr="00F72FD5">
        <w:t xml:space="preserve">75. При определении сметной стоимости работ с использованием </w:t>
      </w:r>
      <w:proofErr w:type="spellStart"/>
      <w:r w:rsidRPr="00F72FD5">
        <w:t>ГЭСНм</w:t>
      </w:r>
      <w:proofErr w:type="spellEnd"/>
      <w:r w:rsidRPr="00F72FD5">
        <w:t xml:space="preserve"> и </w:t>
      </w:r>
      <w:proofErr w:type="spellStart"/>
      <w:r w:rsidRPr="00F72FD5">
        <w:t>ГЭСНмр</w:t>
      </w:r>
      <w:proofErr w:type="spellEnd"/>
      <w:r w:rsidRPr="00F72FD5">
        <w:t xml:space="preserve"> дополнительно учитывается сметная стоимость вспомогательных ненормируемых материальных ресурсов, не учтенных в указанных сметных нормах (например, ветошь, бумага, керосин, бензин, смазочное масло, солидол), в следующих размерах:</w:t>
      </w:r>
    </w:p>
    <w:p w:rsidR="00D144E8" w:rsidRPr="00F72FD5" w:rsidRDefault="00D144E8">
      <w:pPr>
        <w:pStyle w:val="ConsPlusNormal"/>
        <w:spacing w:before="240"/>
        <w:ind w:firstLine="540"/>
        <w:jc w:val="both"/>
      </w:pPr>
      <w:r w:rsidRPr="00F72FD5">
        <w:t xml:space="preserve">а) 2 (два) процента от оплаты труда рабочих, определенной на основании затрат труда, указанных в </w:t>
      </w:r>
      <w:proofErr w:type="spellStart"/>
      <w:r w:rsidRPr="00F72FD5">
        <w:t>ГЭСНм</w:t>
      </w:r>
      <w:proofErr w:type="spellEnd"/>
      <w:r w:rsidRPr="00F72FD5">
        <w:t>;</w:t>
      </w:r>
    </w:p>
    <w:p w:rsidR="00D144E8" w:rsidRPr="00F72FD5" w:rsidRDefault="00D144E8">
      <w:pPr>
        <w:pStyle w:val="ConsPlusNormal"/>
        <w:spacing w:before="240"/>
        <w:ind w:firstLine="540"/>
        <w:jc w:val="both"/>
      </w:pPr>
      <w:r w:rsidRPr="00F72FD5">
        <w:t xml:space="preserve">б) 3 (три) процента от оплаты труда рабочих, определенной на основании затрат труда, указанных в </w:t>
      </w:r>
      <w:proofErr w:type="spellStart"/>
      <w:r w:rsidRPr="00F72FD5">
        <w:t>ГЭСНмр</w:t>
      </w:r>
      <w:proofErr w:type="spellEnd"/>
      <w:r w:rsidRPr="00F72FD5">
        <w:t>.</w:t>
      </w:r>
    </w:p>
    <w:p w:rsidR="00D144E8" w:rsidRPr="00F72FD5" w:rsidRDefault="00D144E8">
      <w:pPr>
        <w:pStyle w:val="ConsPlusNormal"/>
        <w:spacing w:before="240"/>
        <w:ind w:firstLine="540"/>
        <w:jc w:val="both"/>
      </w:pPr>
      <w:bookmarkStart w:id="31" w:name="P366"/>
      <w:bookmarkEnd w:id="31"/>
      <w:r w:rsidRPr="00F72FD5">
        <w:t xml:space="preserve">При определении сметной стоимости работ по разборке и (или) демонтажу оборудования с использованием сметных норм на монтаж оборудования, включенных в сборники </w:t>
      </w:r>
      <w:proofErr w:type="spellStart"/>
      <w:r w:rsidRPr="00F72FD5">
        <w:t>ГЭСНм</w:t>
      </w:r>
      <w:proofErr w:type="spellEnd"/>
      <w:r w:rsidRPr="00F72FD5">
        <w:t>, в порядке, предусмотренном пунктом 84 Методики применения сметных норм, утвержденной приказом Минстроя России от 14 июля 2022 г. N 571/</w:t>
      </w:r>
      <w:proofErr w:type="spellStart"/>
      <w:proofErr w:type="gramStart"/>
      <w:r w:rsidRPr="00F72FD5">
        <w:t>пр</w:t>
      </w:r>
      <w:proofErr w:type="spellEnd"/>
      <w:proofErr w:type="gramEnd"/>
      <w:r w:rsidRPr="00F72FD5">
        <w:t xml:space="preserve"> (зарегистрирован Минюстом России 26 августа 2022 г., регистрационный N 69802) (далее - Методика N 571/</w:t>
      </w:r>
      <w:proofErr w:type="spellStart"/>
      <w:r w:rsidRPr="00F72FD5">
        <w:t>пр</w:t>
      </w:r>
      <w:proofErr w:type="spellEnd"/>
      <w:r w:rsidRPr="00F72FD5">
        <w:t>), а также согласно общим положениям соответствующих сборников сметных норм, сведения о которых включены в ФРСН, материальные ресурсы, предусмотренные такими сметными нормами, в расчете не учитываются, а сметная стоимость вспомогательных ненормируемых материальных ресурсов определяется по расчету в соответствии с настоящим пунктом Методики с применением к оплате труда рабочих коэффициента, принимаемого равным размеру коэффициента, выбранного в соответствии с пунктом 84 Методики N 571/</w:t>
      </w:r>
      <w:proofErr w:type="spellStart"/>
      <w:proofErr w:type="gramStart"/>
      <w:r w:rsidRPr="00F72FD5">
        <w:t>пр</w:t>
      </w:r>
      <w:proofErr w:type="spellEnd"/>
      <w:proofErr w:type="gramEnd"/>
      <w:r w:rsidRPr="00F72FD5">
        <w:t xml:space="preserve"> </w:t>
      </w:r>
      <w:proofErr w:type="gramStart"/>
      <w:r w:rsidRPr="00F72FD5">
        <w:t>или предусмотренного общими положениями соответствующих сборников сметных норм, сведения о которых включены в ФРСН.</w:t>
      </w:r>
      <w:proofErr w:type="gramEnd"/>
    </w:p>
    <w:p w:rsidR="00D144E8" w:rsidRPr="00F72FD5" w:rsidRDefault="00D144E8">
      <w:pPr>
        <w:pStyle w:val="ConsPlusNormal"/>
        <w:spacing w:before="240"/>
        <w:ind w:firstLine="540"/>
        <w:jc w:val="both"/>
      </w:pPr>
      <w:bookmarkStart w:id="32" w:name="P367"/>
      <w:bookmarkEnd w:id="32"/>
      <w:proofErr w:type="gramStart"/>
      <w:r w:rsidRPr="00F72FD5">
        <w:t>В случае использования единого поправочного коэффициента, предусмотренного сметными нормативами, сведения о которых включены в ФРСН, применяемого одновременно ко всем элементам прямых затрат по сметной норме (единичной расценке): затратам труда (оплате труда) рабочих, затратам труда (оплате труда) машинистов, времени (стоимости) эксплуатации машин и механизмов, расходу (стоимости) материальных ресурсов - сметная стоимость вспомогательных ненормируемых материальных ресурсов определяется по расчету в соответствии с настоящим</w:t>
      </w:r>
      <w:proofErr w:type="gramEnd"/>
      <w:r w:rsidRPr="00F72FD5">
        <w:t xml:space="preserve"> пунктом Методики с применением такого единого поправочного коэффициента к оплате труда рабочих.</w:t>
      </w:r>
    </w:p>
    <w:p w:rsidR="00D144E8" w:rsidRPr="00F72FD5" w:rsidRDefault="00D144E8">
      <w:pPr>
        <w:pStyle w:val="ConsPlusNormal"/>
        <w:spacing w:before="240"/>
        <w:ind w:firstLine="540"/>
        <w:jc w:val="both"/>
      </w:pPr>
      <w:r w:rsidRPr="00F72FD5">
        <w:t>В случае одновременного применения коэффициентов, указанных в абзацах четвертом и пятом настоящего пункта Методики, сметная стоимость вспомогательных ненормируемых материальных ресурсов определяется с применением к оплате труда рабочих коэффициента, рассчитанного как произведение коэффициентов, указанных в абзацах четвертом и пятом настоящего пункта Методики, округленного до семи знаков после запятой.</w:t>
      </w:r>
    </w:p>
    <w:p w:rsidR="00D144E8" w:rsidRPr="00F72FD5" w:rsidRDefault="00D144E8">
      <w:pPr>
        <w:pStyle w:val="ConsPlusNormal"/>
        <w:spacing w:before="240"/>
        <w:ind w:firstLine="540"/>
        <w:jc w:val="both"/>
      </w:pPr>
      <w:r w:rsidRPr="00F72FD5">
        <w:t>В случаях, не предусмотренных настоящим пунктом Методики, поправочные коэффициенты при расчете стоимости вспомогательных ненормируемых материальных ресурсов не применяются.</w:t>
      </w:r>
    </w:p>
    <w:p w:rsidR="00D144E8" w:rsidRPr="00F72FD5" w:rsidRDefault="00D144E8">
      <w:pPr>
        <w:pStyle w:val="ConsPlusNormal"/>
        <w:spacing w:before="240"/>
        <w:ind w:firstLine="540"/>
        <w:jc w:val="both"/>
      </w:pPr>
      <w:r w:rsidRPr="00F72FD5">
        <w:t>Сметная стоимость вспомогательных ненормируемых материальных ресурсов, не учтенных в сметных нормах, относится на стоимость материальных ресурсов.</w:t>
      </w:r>
    </w:p>
    <w:p w:rsidR="00D144E8" w:rsidRPr="00F72FD5" w:rsidRDefault="00D144E8">
      <w:pPr>
        <w:pStyle w:val="ConsPlusNormal"/>
        <w:spacing w:before="240"/>
        <w:ind w:firstLine="540"/>
        <w:jc w:val="both"/>
      </w:pPr>
      <w:r w:rsidRPr="00F72FD5">
        <w:t xml:space="preserve">При определении сметной стоимости работ по разборке и (или) демонтажу оборудования с применением </w:t>
      </w:r>
      <w:proofErr w:type="spellStart"/>
      <w:r w:rsidRPr="00F72FD5">
        <w:t>ФЕРм</w:t>
      </w:r>
      <w:proofErr w:type="spellEnd"/>
      <w:r w:rsidRPr="00F72FD5">
        <w:t xml:space="preserve"> сметная стоимость вспомогательных ненормируемых материальных ресурсов не учитывается.</w:t>
      </w:r>
    </w:p>
    <w:p w:rsidR="00D144E8" w:rsidRPr="00F72FD5" w:rsidRDefault="00D144E8">
      <w:pPr>
        <w:pStyle w:val="ConsPlusNormal"/>
        <w:jc w:val="both"/>
      </w:pPr>
      <w:r w:rsidRPr="00F72FD5">
        <w:t>(п. 75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76. 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D144E8" w:rsidRPr="00F72FD5" w:rsidRDefault="00D144E8">
      <w:pPr>
        <w:pStyle w:val="ConsPlusNormal"/>
        <w:spacing w:before="240"/>
        <w:ind w:firstLine="540"/>
        <w:jc w:val="both"/>
      </w:pPr>
      <w:r w:rsidRPr="00F72FD5">
        <w:t>а) по итогу каждой позиции;</w:t>
      </w:r>
    </w:p>
    <w:p w:rsidR="00D144E8" w:rsidRPr="00F72FD5" w:rsidRDefault="00D144E8">
      <w:pPr>
        <w:pStyle w:val="ConsPlusNormal"/>
        <w:spacing w:before="240"/>
        <w:ind w:firstLine="540"/>
        <w:jc w:val="both"/>
      </w:pPr>
      <w:r w:rsidRPr="00F72FD5">
        <w:t>б) после итога прямых затрат по разделам (при формировании разделов);</w:t>
      </w:r>
    </w:p>
    <w:p w:rsidR="00D144E8" w:rsidRPr="00F72FD5" w:rsidRDefault="00D144E8">
      <w:pPr>
        <w:pStyle w:val="ConsPlusNormal"/>
        <w:spacing w:before="240"/>
        <w:ind w:firstLine="540"/>
        <w:jc w:val="both"/>
      </w:pPr>
      <w:r w:rsidRPr="00F72FD5">
        <w:t>в) после итога прямых затрат по локальному сметному расчету (смете).</w:t>
      </w:r>
    </w:p>
    <w:p w:rsidR="00D144E8" w:rsidRPr="00F72FD5" w:rsidRDefault="00D144E8">
      <w:pPr>
        <w:pStyle w:val="ConsPlusNormal"/>
        <w:spacing w:before="240"/>
        <w:ind w:firstLine="540"/>
        <w:jc w:val="both"/>
      </w:pPr>
      <w:r w:rsidRPr="00F72FD5">
        <w:t>77. В локальных сметных расчетах по каждой позиции приводятся итоговые данные составляющих сметных прямых затрат, оборудования, накладных расходов и сметной прибыли.</w:t>
      </w:r>
    </w:p>
    <w:p w:rsidR="00D144E8" w:rsidRPr="00F72FD5" w:rsidRDefault="00D144E8">
      <w:pPr>
        <w:pStyle w:val="ConsPlusNormal"/>
        <w:jc w:val="both"/>
      </w:pPr>
      <w:r w:rsidRPr="00F72FD5">
        <w:t>(п. 77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78. </w:t>
      </w:r>
      <w:proofErr w:type="gramStart"/>
      <w:r w:rsidRPr="00F72FD5">
        <w:t>Итоги по разделам и по локальному сметному расчету (смете) включают данные о сметной стоимости прямых затрат, включая затраты на перевозку, накладных расходов, сметной прибыли, оборудования и суммарные итоги по разделу (смете), при этом сметная стоимость материальных ресурсов и оборудования, определенная на основании конъюнктурного анализа в соответствии с пунктами 13 - 22 Методики, указывается дополнительно отдельно.</w:t>
      </w:r>
      <w:proofErr w:type="gramEnd"/>
    </w:p>
    <w:p w:rsidR="00D144E8" w:rsidRPr="00F72FD5" w:rsidRDefault="00D144E8">
      <w:pPr>
        <w:pStyle w:val="ConsPlusNormal"/>
        <w:jc w:val="both"/>
      </w:pPr>
      <w:r w:rsidRPr="00F72FD5">
        <w:t>(п. 78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Title"/>
        <w:jc w:val="center"/>
        <w:outlineLvl w:val="1"/>
      </w:pPr>
      <w:bookmarkStart w:id="33" w:name="P382"/>
      <w:bookmarkEnd w:id="33"/>
      <w:r w:rsidRPr="00F72FD5">
        <w:t>IV. Особенности определения сметной стоимости</w:t>
      </w:r>
    </w:p>
    <w:p w:rsidR="00D144E8" w:rsidRPr="00F72FD5" w:rsidRDefault="00D144E8">
      <w:pPr>
        <w:pStyle w:val="ConsPlusTitle"/>
        <w:jc w:val="center"/>
      </w:pPr>
      <w:r w:rsidRPr="00F72FD5">
        <w:t>оплаты труда, эксплуатации машин и механизмов, материальных</w:t>
      </w:r>
    </w:p>
    <w:p w:rsidR="00D144E8" w:rsidRPr="00F72FD5" w:rsidRDefault="00D144E8">
      <w:pPr>
        <w:pStyle w:val="ConsPlusTitle"/>
        <w:jc w:val="center"/>
      </w:pPr>
      <w:r w:rsidRPr="00F72FD5">
        <w:t>ресурсов и оборудования при разработке локальных сметных</w:t>
      </w:r>
    </w:p>
    <w:p w:rsidR="00D144E8" w:rsidRPr="00F72FD5" w:rsidRDefault="00D144E8">
      <w:pPr>
        <w:pStyle w:val="ConsPlusTitle"/>
        <w:jc w:val="center"/>
      </w:pPr>
      <w:r w:rsidRPr="00F72FD5">
        <w:t>расчетов (смет) ресурсным методом</w:t>
      </w:r>
    </w:p>
    <w:p w:rsidR="00D144E8" w:rsidRPr="00F72FD5" w:rsidRDefault="00D144E8">
      <w:pPr>
        <w:pStyle w:val="ConsPlusNormal"/>
        <w:jc w:val="both"/>
      </w:pPr>
    </w:p>
    <w:p w:rsidR="00D144E8" w:rsidRPr="00F72FD5" w:rsidRDefault="00D144E8">
      <w:pPr>
        <w:pStyle w:val="ConsPlusNormal"/>
        <w:ind w:firstLine="540"/>
        <w:jc w:val="both"/>
      </w:pPr>
      <w:bookmarkStart w:id="34" w:name="P387"/>
      <w:bookmarkEnd w:id="34"/>
      <w:r w:rsidRPr="00F72FD5">
        <w:t>79. Затраты на оплату труда рабочих, работников-исполнителей реставрационных работ, пусконаладочного персонала (</w:t>
      </w:r>
      <w:proofErr w:type="spellStart"/>
      <w:r w:rsidRPr="00F72FD5">
        <w:t>ОТ</w:t>
      </w:r>
      <w:r w:rsidRPr="00F72FD5">
        <w:rPr>
          <w:vertAlign w:val="subscript"/>
        </w:rPr>
        <w:t>тек</w:t>
      </w:r>
      <w:proofErr w:type="spellEnd"/>
      <w:r w:rsidRPr="00F72FD5">
        <w:t>) определяются в текущем уровне цен на основании сметных норм, сметных цен на затраты труда рабочих, работников-исполнителей реставрационных работ, пусконаладочного персонала и данных об объемах работ, принятых в проектной и (или) иной технической документации:</w:t>
      </w:r>
    </w:p>
    <w:p w:rsidR="00D144E8" w:rsidRPr="00F72FD5" w:rsidRDefault="00D144E8">
      <w:pPr>
        <w:pStyle w:val="ConsPlusNormal"/>
        <w:spacing w:before="240"/>
        <w:ind w:firstLine="540"/>
        <w:jc w:val="both"/>
      </w:pPr>
      <w:r w:rsidRPr="00F72FD5">
        <w:t>а) в случае, если в сметных нормах указывается средний разряд работы, по формуле (1):</w:t>
      </w:r>
    </w:p>
    <w:p w:rsidR="00D144E8" w:rsidRPr="00F72FD5" w:rsidRDefault="00D144E8">
      <w:pPr>
        <w:pStyle w:val="ConsPlusNormal"/>
        <w:jc w:val="both"/>
      </w:pPr>
    </w:p>
    <w:p w:rsidR="00D144E8" w:rsidRPr="00F72FD5" w:rsidRDefault="00D144E8">
      <w:pPr>
        <w:pStyle w:val="ConsPlusNormal"/>
        <w:jc w:val="center"/>
      </w:pPr>
      <w:bookmarkStart w:id="35" w:name="P390"/>
      <w:bookmarkEnd w:id="35"/>
      <w:r w:rsidRPr="00F72FD5">
        <w:rPr>
          <w:noProof/>
          <w:position w:val="-28"/>
        </w:rPr>
        <w:drawing>
          <wp:inline distT="0" distB="0" distL="0" distR="0">
            <wp:extent cx="204597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5970" cy="514350"/>
                    </a:xfrm>
                    <a:prstGeom prst="rect">
                      <a:avLst/>
                    </a:prstGeom>
                    <a:noFill/>
                    <a:ln>
                      <a:noFill/>
                    </a:ln>
                  </pic:spPr>
                </pic:pic>
              </a:graphicData>
            </a:graphic>
          </wp:inline>
        </w:drawing>
      </w:r>
      <w:r w:rsidRPr="00F72FD5">
        <w:t xml:space="preserve"> (1),</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proofErr w:type="spellStart"/>
      <w:r w:rsidRPr="00F72FD5">
        <w:t>ЗТ</w:t>
      </w:r>
      <w:proofErr w:type="gramStart"/>
      <w:r w:rsidRPr="00F72FD5">
        <w:rPr>
          <w:vertAlign w:val="subscript"/>
        </w:rPr>
        <w:t>i</w:t>
      </w:r>
      <w:proofErr w:type="spellEnd"/>
      <w:proofErr w:type="gramEnd"/>
      <w:r w:rsidRPr="00F72FD5">
        <w:t xml:space="preserve"> - затраты труда рабочих, работников-исполнителей реставрационных работ на измеритель сметной нормы по i-ой сметной норме, человеко-часов;</w:t>
      </w:r>
    </w:p>
    <w:p w:rsidR="00D144E8" w:rsidRPr="00F72FD5" w:rsidRDefault="00D144E8">
      <w:pPr>
        <w:pStyle w:val="ConsPlusNormal"/>
        <w:spacing w:before="240"/>
        <w:ind w:firstLine="540"/>
        <w:jc w:val="both"/>
      </w:pPr>
      <w:r w:rsidRPr="00F72FD5">
        <w:rPr>
          <w:noProof/>
          <w:position w:val="-10"/>
        </w:rPr>
        <w:drawing>
          <wp:inline distT="0" distB="0" distL="0" distR="0">
            <wp:extent cx="502920" cy="2857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920" cy="285750"/>
                    </a:xfrm>
                    <a:prstGeom prst="rect">
                      <a:avLst/>
                    </a:prstGeom>
                    <a:noFill/>
                    <a:ln>
                      <a:noFill/>
                    </a:ln>
                  </pic:spPr>
                </pic:pic>
              </a:graphicData>
            </a:graphic>
          </wp:inline>
        </w:drawing>
      </w:r>
      <w:r w:rsidRPr="00F72FD5">
        <w:t xml:space="preserve"> - сметная цена на затраты труда рабочих, работников-исполнителей реставрационных работ для соответствующего среднего разряда работы в текущем уровне цен, рублей/человеко-час;</w:t>
      </w:r>
    </w:p>
    <w:p w:rsidR="00D144E8" w:rsidRPr="00F72FD5" w:rsidRDefault="00D144E8">
      <w:pPr>
        <w:pStyle w:val="ConsPlusNormal"/>
        <w:spacing w:before="240"/>
        <w:ind w:firstLine="540"/>
        <w:jc w:val="both"/>
      </w:pPr>
      <w:proofErr w:type="spellStart"/>
      <w:r w:rsidRPr="00F72FD5">
        <w:t>V</w:t>
      </w:r>
      <w:r w:rsidRPr="00F72FD5">
        <w:rPr>
          <w:vertAlign w:val="subscript"/>
        </w:rPr>
        <w:t>i</w:t>
      </w:r>
      <w:proofErr w:type="spellEnd"/>
      <w:r w:rsidRPr="00F72FD5">
        <w:t xml:space="preserve"> - объем работ по i-ой сметной норме в соответствии с ее измерителем;</w:t>
      </w:r>
    </w:p>
    <w:p w:rsidR="00D144E8" w:rsidRPr="00F72FD5" w:rsidRDefault="00D144E8">
      <w:pPr>
        <w:pStyle w:val="ConsPlusNormal"/>
        <w:spacing w:before="240"/>
        <w:ind w:firstLine="540"/>
        <w:jc w:val="both"/>
      </w:pPr>
      <w:r w:rsidRPr="00F72FD5">
        <w:rPr>
          <w:noProof/>
          <w:position w:val="-3"/>
        </w:rPr>
        <w:drawing>
          <wp:inline distT="0" distB="0" distL="0" distR="0">
            <wp:extent cx="560070" cy="194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 cy="19431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I - количество сметных норм в локальном сметном расчете (смете);</w:t>
      </w:r>
    </w:p>
    <w:p w:rsidR="00D144E8" w:rsidRPr="00F72FD5" w:rsidRDefault="00D144E8">
      <w:pPr>
        <w:pStyle w:val="ConsPlusNormal"/>
        <w:spacing w:before="240"/>
        <w:ind w:firstLine="540"/>
        <w:jc w:val="both"/>
      </w:pPr>
      <w:r w:rsidRPr="00F72FD5">
        <w:t>б) в случае, если в сметных нормах указываются разряды рабочих, категории работников-исполнителей реставрационных работ, пусконаладочного персонала по формуле (1.1):</w:t>
      </w:r>
    </w:p>
    <w:p w:rsidR="00D144E8" w:rsidRPr="00F72FD5" w:rsidRDefault="00D144E8">
      <w:pPr>
        <w:pStyle w:val="ConsPlusNormal"/>
        <w:jc w:val="both"/>
      </w:pPr>
    </w:p>
    <w:p w:rsidR="00D144E8" w:rsidRPr="00F72FD5" w:rsidRDefault="00D144E8">
      <w:pPr>
        <w:pStyle w:val="ConsPlusNormal"/>
        <w:jc w:val="center"/>
      </w:pPr>
      <w:bookmarkStart w:id="36" w:name="P400"/>
      <w:bookmarkEnd w:id="36"/>
      <w:r w:rsidRPr="00F72FD5">
        <w:rPr>
          <w:noProof/>
          <w:position w:val="-28"/>
        </w:rPr>
        <w:drawing>
          <wp:inline distT="0" distB="0" distL="0" distR="0">
            <wp:extent cx="2194560" cy="51435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4560" cy="514350"/>
                    </a:xfrm>
                    <a:prstGeom prst="rect">
                      <a:avLst/>
                    </a:prstGeom>
                    <a:noFill/>
                    <a:ln>
                      <a:noFill/>
                    </a:ln>
                  </pic:spPr>
                </pic:pic>
              </a:graphicData>
            </a:graphic>
          </wp:inline>
        </w:drawing>
      </w:r>
      <w:r w:rsidRPr="00F72FD5">
        <w:t xml:space="preserve"> (1.1),</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proofErr w:type="spellStart"/>
      <w:r w:rsidRPr="00F72FD5">
        <w:t>ЗТ</w:t>
      </w:r>
      <w:proofErr w:type="gramStart"/>
      <w:r w:rsidRPr="00F72FD5">
        <w:rPr>
          <w:vertAlign w:val="subscript"/>
        </w:rPr>
        <w:t>ni</w:t>
      </w:r>
      <w:proofErr w:type="spellEnd"/>
      <w:proofErr w:type="gramEnd"/>
      <w:r w:rsidRPr="00F72FD5">
        <w:t xml:space="preserve"> - затраты труда рабочих по каждому </w:t>
      </w:r>
      <w:proofErr w:type="spellStart"/>
      <w:r w:rsidRPr="00F72FD5">
        <w:t>n-му</w:t>
      </w:r>
      <w:proofErr w:type="spellEnd"/>
      <w:r w:rsidRPr="00F72FD5">
        <w:t xml:space="preserve"> разряду или категории работников-исполнителей реставрационных работ, пусконаладочного персонала на измеритель сметной нормы по i-ой сметной норме, человеко-часов;</w:t>
      </w:r>
    </w:p>
    <w:p w:rsidR="00D144E8" w:rsidRPr="00F72FD5" w:rsidRDefault="00D144E8">
      <w:pPr>
        <w:pStyle w:val="ConsPlusNormal"/>
        <w:spacing w:before="240"/>
        <w:ind w:firstLine="540"/>
        <w:jc w:val="both"/>
      </w:pPr>
      <w:proofErr w:type="spellStart"/>
      <w:r w:rsidRPr="00F72FD5">
        <w:t>СЦ</w:t>
      </w:r>
      <w:proofErr w:type="gramStart"/>
      <w:r w:rsidRPr="00F72FD5">
        <w:rPr>
          <w:vertAlign w:val="subscript"/>
        </w:rPr>
        <w:t>n</w:t>
      </w:r>
      <w:proofErr w:type="spellEnd"/>
      <w:proofErr w:type="gramEnd"/>
      <w:r w:rsidRPr="00F72FD5">
        <w:t xml:space="preserve"> - сметная цена на затраты труда рабочего соответствующего n-го разряда или категории работников-исполнителей реставрационных работ, пусконаладочного персонала в текущем уровне цен, рублей/человеко-час;</w:t>
      </w:r>
    </w:p>
    <w:p w:rsidR="00D144E8" w:rsidRPr="00F72FD5" w:rsidRDefault="00D144E8">
      <w:pPr>
        <w:pStyle w:val="ConsPlusNormal"/>
        <w:spacing w:before="240"/>
        <w:ind w:firstLine="540"/>
        <w:jc w:val="both"/>
      </w:pPr>
      <w:proofErr w:type="spellStart"/>
      <w:r w:rsidRPr="00F72FD5">
        <w:t>V</w:t>
      </w:r>
      <w:r w:rsidRPr="00F72FD5">
        <w:rPr>
          <w:vertAlign w:val="subscript"/>
        </w:rPr>
        <w:t>i</w:t>
      </w:r>
      <w:proofErr w:type="spellEnd"/>
      <w:r w:rsidRPr="00F72FD5">
        <w:t xml:space="preserve"> - объем работ по i-ой сметной норме в соответствии с ее измерителем;</w:t>
      </w:r>
    </w:p>
    <w:p w:rsidR="00D144E8" w:rsidRPr="00F72FD5" w:rsidRDefault="00D144E8">
      <w:pPr>
        <w:pStyle w:val="ConsPlusNormal"/>
        <w:spacing w:before="240"/>
        <w:ind w:firstLine="540"/>
        <w:jc w:val="both"/>
      </w:pPr>
      <w:r w:rsidRPr="00F72FD5">
        <w:rPr>
          <w:noProof/>
          <w:position w:val="-3"/>
        </w:rPr>
        <w:drawing>
          <wp:inline distT="0" distB="0" distL="0" distR="0">
            <wp:extent cx="560070" cy="1943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 cy="19431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I - количество сметных норм в локальном сметном расчете (смете);</w:t>
      </w:r>
    </w:p>
    <w:p w:rsidR="00D144E8" w:rsidRPr="00F72FD5" w:rsidRDefault="00D144E8">
      <w:pPr>
        <w:pStyle w:val="ConsPlusNormal"/>
        <w:spacing w:before="240"/>
        <w:ind w:firstLine="540"/>
        <w:jc w:val="both"/>
      </w:pPr>
      <w:r w:rsidRPr="00F72FD5">
        <w:rPr>
          <w:noProof/>
          <w:position w:val="-5"/>
        </w:rPr>
        <w:drawing>
          <wp:inline distT="0" distB="0" distL="0" distR="0">
            <wp:extent cx="697230" cy="2171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230" cy="21717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N - количество разрядов рабочих или категорий работников-исполнителей реставрационных работ, пусконаладочного персонала в i-ой сметной норме.</w:t>
      </w:r>
    </w:p>
    <w:p w:rsidR="00D144E8" w:rsidRPr="00F72FD5" w:rsidRDefault="00D144E8">
      <w:pPr>
        <w:pStyle w:val="ConsPlusNormal"/>
        <w:jc w:val="both"/>
      </w:pPr>
      <w:r w:rsidRPr="00F72FD5">
        <w:t>(п. 79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37" w:name="P411"/>
      <w:bookmarkEnd w:id="37"/>
      <w:r w:rsidRPr="00F72FD5">
        <w:t>80. Затраты труда рабочих, работников-исполнителей реставрационных работ или пусконаладочного персонала на измеритель сметной нормы, средний разряд работ, разряды рабочих, а также категории работников-исполнителей реставрационных работ и состав звена пусконаладочного персонала определяются на основании сметных норм.</w:t>
      </w:r>
    </w:p>
    <w:p w:rsidR="00D144E8" w:rsidRPr="00F72FD5" w:rsidRDefault="00D144E8">
      <w:pPr>
        <w:pStyle w:val="ConsPlusNormal"/>
        <w:spacing w:before="240"/>
        <w:ind w:firstLine="540"/>
        <w:jc w:val="both"/>
      </w:pPr>
      <w:r w:rsidRPr="00F72FD5">
        <w:t>Сметные цены на затраты труда рабочих, работников-исполнителей реставрационных работ, пусконаладочного персонала принимаются на основании информации, размещенной в ФГИС ЦС, с учетом среднего разряда работы, разряда рабочего, категории работников-исполнителей реставрационных работ и пусконаладочного персонала.</w:t>
      </w:r>
    </w:p>
    <w:p w:rsidR="00D144E8" w:rsidRPr="00F72FD5" w:rsidRDefault="00D144E8">
      <w:pPr>
        <w:pStyle w:val="ConsPlusNormal"/>
        <w:spacing w:before="240"/>
        <w:ind w:firstLine="540"/>
        <w:jc w:val="both"/>
      </w:pPr>
      <w:proofErr w:type="gramStart"/>
      <w:r w:rsidRPr="00F72FD5">
        <w:t>При обосновании в проектной и (или) иной технической документации необходимости учета усложняющих факторов и условий производства работ к затратам труда и (или) сметным ценам на затраты труда рабочих, работников-исполнителей реставрационных работ, пусконаладочного персонала применяются коэффициенты, учитывающие условия производства работ, в соответствии с пунктами 52 - 60, 60.2 и 61 Методики и коэффициент, указанный в пункте 60.1 Методики, при наличии соответствующей информации</w:t>
      </w:r>
      <w:proofErr w:type="gramEnd"/>
      <w:r w:rsidRPr="00F72FD5">
        <w:t xml:space="preserve"> в задании на проектирование и в пояснительной записке в составе исходных данных для подготовки проектной документации.</w:t>
      </w:r>
    </w:p>
    <w:p w:rsidR="00D144E8" w:rsidRPr="00F72FD5" w:rsidRDefault="00D144E8">
      <w:pPr>
        <w:pStyle w:val="ConsPlusNormal"/>
        <w:spacing w:before="240"/>
        <w:ind w:firstLine="540"/>
        <w:jc w:val="both"/>
      </w:pPr>
      <w:r w:rsidRPr="00F72FD5">
        <w:t>Затраты на оплату труда машинистов (</w:t>
      </w:r>
      <w:proofErr w:type="spellStart"/>
      <w:r w:rsidRPr="00F72FD5">
        <w:t>ОТм</w:t>
      </w:r>
      <w:r w:rsidRPr="00F72FD5">
        <w:rPr>
          <w:vertAlign w:val="subscript"/>
        </w:rPr>
        <w:t>тек</w:t>
      </w:r>
      <w:proofErr w:type="spellEnd"/>
      <w:r w:rsidRPr="00F72FD5">
        <w:t>) определяются по формуле (1.2):</w:t>
      </w:r>
    </w:p>
    <w:p w:rsidR="00D144E8" w:rsidRPr="00F72FD5" w:rsidRDefault="00D144E8">
      <w:pPr>
        <w:pStyle w:val="ConsPlusNormal"/>
        <w:jc w:val="both"/>
      </w:pPr>
    </w:p>
    <w:p w:rsidR="00D144E8" w:rsidRPr="00F72FD5" w:rsidRDefault="00D144E8">
      <w:pPr>
        <w:pStyle w:val="ConsPlusNormal"/>
        <w:jc w:val="center"/>
      </w:pPr>
      <w:bookmarkStart w:id="38" w:name="P416"/>
      <w:bookmarkEnd w:id="38"/>
      <w:r w:rsidRPr="00F72FD5">
        <w:rPr>
          <w:noProof/>
          <w:position w:val="-28"/>
        </w:rPr>
        <w:drawing>
          <wp:inline distT="0" distB="0" distL="0" distR="0">
            <wp:extent cx="2297430" cy="5143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7430" cy="514350"/>
                    </a:xfrm>
                    <a:prstGeom prst="rect">
                      <a:avLst/>
                    </a:prstGeom>
                    <a:noFill/>
                    <a:ln>
                      <a:noFill/>
                    </a:ln>
                  </pic:spPr>
                </pic:pic>
              </a:graphicData>
            </a:graphic>
          </wp:inline>
        </w:drawing>
      </w:r>
      <w:r w:rsidRPr="00F72FD5">
        <w:t xml:space="preserve"> (1.2)</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proofErr w:type="spellStart"/>
      <w:r w:rsidRPr="00F72FD5">
        <w:t>ЗТ</w:t>
      </w:r>
      <w:proofErr w:type="gramStart"/>
      <w:r w:rsidRPr="00F72FD5">
        <w:rPr>
          <w:vertAlign w:val="subscript"/>
        </w:rPr>
        <w:t>ki</w:t>
      </w:r>
      <w:proofErr w:type="spellEnd"/>
      <w:proofErr w:type="gramEnd"/>
      <w:r w:rsidRPr="00F72FD5">
        <w:t xml:space="preserve"> - затраты труда машиниста по каждой </w:t>
      </w:r>
      <w:proofErr w:type="spellStart"/>
      <w:r w:rsidRPr="00F72FD5">
        <w:t>k-й</w:t>
      </w:r>
      <w:proofErr w:type="spellEnd"/>
      <w:r w:rsidRPr="00F72FD5">
        <w:t xml:space="preserve"> машине на измеритель сметной нормы по i-ой сметной норме, человеко-часов;</w:t>
      </w:r>
    </w:p>
    <w:p w:rsidR="00D144E8" w:rsidRPr="00F72FD5" w:rsidRDefault="00D144E8">
      <w:pPr>
        <w:pStyle w:val="ConsPlusNormal"/>
        <w:spacing w:before="240"/>
        <w:ind w:firstLine="540"/>
        <w:jc w:val="both"/>
      </w:pPr>
      <w:proofErr w:type="spellStart"/>
      <w:r w:rsidRPr="00F72FD5">
        <w:t>СЦ</w:t>
      </w:r>
      <w:proofErr w:type="gramStart"/>
      <w:r w:rsidRPr="00F72FD5">
        <w:rPr>
          <w:vertAlign w:val="subscript"/>
        </w:rPr>
        <w:t>k</w:t>
      </w:r>
      <w:proofErr w:type="spellEnd"/>
      <w:proofErr w:type="gramEnd"/>
      <w:r w:rsidRPr="00F72FD5">
        <w:t xml:space="preserve"> - сметная цена на затраты труда машиниста среднего разряда по каждой </w:t>
      </w:r>
      <w:proofErr w:type="spellStart"/>
      <w:r w:rsidRPr="00F72FD5">
        <w:t>k-й</w:t>
      </w:r>
      <w:proofErr w:type="spellEnd"/>
      <w:r w:rsidRPr="00F72FD5">
        <w:t xml:space="preserve"> машине в текущем уровне цен, определяемая на основании информации, размещенной в ФГИС ЦС, рублей/человеко-час;</w:t>
      </w:r>
    </w:p>
    <w:p w:rsidR="00D144E8" w:rsidRPr="00F72FD5" w:rsidRDefault="00D144E8">
      <w:pPr>
        <w:pStyle w:val="ConsPlusNormal"/>
        <w:spacing w:before="240"/>
        <w:ind w:firstLine="540"/>
        <w:jc w:val="both"/>
      </w:pPr>
      <w:proofErr w:type="spellStart"/>
      <w:r w:rsidRPr="00F72FD5">
        <w:t>V</w:t>
      </w:r>
      <w:r w:rsidRPr="00F72FD5">
        <w:rPr>
          <w:vertAlign w:val="subscript"/>
        </w:rPr>
        <w:t>i</w:t>
      </w:r>
      <w:proofErr w:type="spellEnd"/>
      <w:r w:rsidRPr="00F72FD5">
        <w:t xml:space="preserve"> - объем работ по i-ой сметной норме в соответствии с ее измерителем;</w:t>
      </w:r>
    </w:p>
    <w:p w:rsidR="00D144E8" w:rsidRPr="00F72FD5" w:rsidRDefault="00D144E8">
      <w:pPr>
        <w:pStyle w:val="ConsPlusNormal"/>
        <w:spacing w:before="240"/>
        <w:ind w:firstLine="540"/>
        <w:jc w:val="both"/>
      </w:pPr>
      <w:r w:rsidRPr="00F72FD5">
        <w:rPr>
          <w:noProof/>
          <w:position w:val="-3"/>
        </w:rPr>
        <w:drawing>
          <wp:inline distT="0" distB="0" distL="0" distR="0">
            <wp:extent cx="560070" cy="1943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 cy="19431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I - количество сметных норм в локальном сметном расчете (смете);</w:t>
      </w:r>
    </w:p>
    <w:p w:rsidR="00D144E8" w:rsidRPr="00F72FD5" w:rsidRDefault="00D144E8">
      <w:pPr>
        <w:pStyle w:val="ConsPlusNormal"/>
        <w:spacing w:before="240"/>
        <w:ind w:firstLine="540"/>
        <w:jc w:val="both"/>
      </w:pPr>
      <w:r w:rsidRPr="00F72FD5">
        <w:rPr>
          <w:noProof/>
          <w:position w:val="-3"/>
        </w:rPr>
        <w:drawing>
          <wp:inline distT="0" distB="0" distL="0" distR="0">
            <wp:extent cx="685800" cy="1943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9431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proofErr w:type="gramStart"/>
      <w:r w:rsidRPr="00F72FD5">
        <w:t>К</w:t>
      </w:r>
      <w:proofErr w:type="gramEnd"/>
      <w:r w:rsidRPr="00F72FD5">
        <w:t xml:space="preserve"> - </w:t>
      </w:r>
      <w:proofErr w:type="gramStart"/>
      <w:r w:rsidRPr="00F72FD5">
        <w:t>количество</w:t>
      </w:r>
      <w:proofErr w:type="gramEnd"/>
      <w:r w:rsidRPr="00F72FD5">
        <w:t xml:space="preserve"> машин в i-ой сметной норме.</w:t>
      </w:r>
    </w:p>
    <w:p w:rsidR="00D144E8" w:rsidRPr="00F72FD5" w:rsidRDefault="00D144E8">
      <w:pPr>
        <w:pStyle w:val="ConsPlusNormal"/>
        <w:jc w:val="both"/>
      </w:pPr>
      <w:r w:rsidRPr="00F72FD5">
        <w:t>(п. 80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39" w:name="P427"/>
      <w:bookmarkEnd w:id="39"/>
      <w:r w:rsidRPr="00F72FD5">
        <w:t>81. Сметная стоимость эксплуатации машин и механизмов (</w:t>
      </w:r>
      <w:proofErr w:type="spellStart"/>
      <w:r w:rsidRPr="00F72FD5">
        <w:t>ЭММ</w:t>
      </w:r>
      <w:r w:rsidRPr="00F72FD5">
        <w:rPr>
          <w:vertAlign w:val="subscript"/>
        </w:rPr>
        <w:t>тек</w:t>
      </w:r>
      <w:proofErr w:type="spellEnd"/>
      <w:r w:rsidRPr="00F72FD5">
        <w:t>) в локальном сметном расчете (смете) определяется в текущем уровне цен на основании данных о составе, времени эксплуатации и сметных ценах на эксплуатацию машин и механизмов по формуле (2):</w:t>
      </w:r>
    </w:p>
    <w:p w:rsidR="00D144E8" w:rsidRPr="00F72FD5" w:rsidRDefault="00D144E8">
      <w:pPr>
        <w:pStyle w:val="ConsPlusNormal"/>
        <w:jc w:val="both"/>
      </w:pPr>
    </w:p>
    <w:p w:rsidR="00D144E8" w:rsidRPr="00F72FD5" w:rsidRDefault="00D144E8">
      <w:pPr>
        <w:pStyle w:val="ConsPlusNormal"/>
        <w:jc w:val="center"/>
      </w:pPr>
      <w:r w:rsidRPr="00F72FD5">
        <w:rPr>
          <w:noProof/>
          <w:position w:val="-28"/>
        </w:rPr>
        <w:drawing>
          <wp:inline distT="0" distB="0" distL="0" distR="0">
            <wp:extent cx="2057400" cy="5143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514350"/>
                    </a:xfrm>
                    <a:prstGeom prst="rect">
                      <a:avLst/>
                    </a:prstGeom>
                    <a:noFill/>
                    <a:ln>
                      <a:noFill/>
                    </a:ln>
                  </pic:spPr>
                </pic:pic>
              </a:graphicData>
            </a:graphic>
          </wp:inline>
        </w:drawing>
      </w:r>
      <w:r w:rsidRPr="00F72FD5">
        <w:t xml:space="preserve"> (2),</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proofErr w:type="spellStart"/>
      <w:r w:rsidRPr="00F72FD5">
        <w:t>T</w:t>
      </w:r>
      <w:r w:rsidRPr="00F72FD5">
        <w:rPr>
          <w:vertAlign w:val="superscript"/>
        </w:rPr>
        <w:t>m</w:t>
      </w:r>
      <w:proofErr w:type="spellEnd"/>
      <w:r w:rsidRPr="00F72FD5">
        <w:t xml:space="preserve"> - время эксплуатации m-той машины (механизма), машино-часов;</w:t>
      </w:r>
    </w:p>
    <w:p w:rsidR="00D144E8" w:rsidRPr="00F72FD5" w:rsidRDefault="00D144E8">
      <w:pPr>
        <w:pStyle w:val="ConsPlusNormal"/>
        <w:spacing w:before="240"/>
        <w:ind w:firstLine="540"/>
        <w:jc w:val="both"/>
      </w:pPr>
      <w:r w:rsidRPr="00F72FD5">
        <w:rPr>
          <w:noProof/>
          <w:position w:val="-10"/>
        </w:rPr>
        <w:drawing>
          <wp:inline distT="0" distB="0" distL="0" distR="0">
            <wp:extent cx="651510" cy="2857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 cy="285750"/>
                    </a:xfrm>
                    <a:prstGeom prst="rect">
                      <a:avLst/>
                    </a:prstGeom>
                    <a:noFill/>
                    <a:ln>
                      <a:noFill/>
                    </a:ln>
                  </pic:spPr>
                </pic:pic>
              </a:graphicData>
            </a:graphic>
          </wp:inline>
        </w:drawing>
      </w:r>
      <w:r w:rsidRPr="00F72FD5">
        <w:t xml:space="preserve"> - сметная цена на эксплуатацию </w:t>
      </w:r>
      <w:proofErr w:type="spellStart"/>
      <w:r w:rsidRPr="00F72FD5">
        <w:t>m-й</w:t>
      </w:r>
      <w:proofErr w:type="spellEnd"/>
      <w:r w:rsidRPr="00F72FD5">
        <w:t xml:space="preserve"> машины (механизма) в текущем уровне цен, размещенная в ФГИС ЦС, рублей/машино-час;</w:t>
      </w:r>
    </w:p>
    <w:p w:rsidR="00D144E8" w:rsidRPr="00F72FD5" w:rsidRDefault="00D144E8">
      <w:pPr>
        <w:pStyle w:val="ConsPlusNormal"/>
        <w:spacing w:before="240"/>
        <w:ind w:firstLine="540"/>
        <w:jc w:val="both"/>
      </w:pPr>
      <w:r w:rsidRPr="00F72FD5">
        <w:rPr>
          <w:noProof/>
          <w:position w:val="-3"/>
        </w:rPr>
        <w:drawing>
          <wp:inline distT="0" distB="0" distL="0" distR="0">
            <wp:extent cx="765810" cy="1943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810" cy="19431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M - количество наименований машин и механизмов в локальном сметном расчете (смете).</w:t>
      </w:r>
    </w:p>
    <w:p w:rsidR="00D144E8" w:rsidRPr="00F72FD5" w:rsidRDefault="00D144E8">
      <w:pPr>
        <w:pStyle w:val="ConsPlusNormal"/>
        <w:jc w:val="both"/>
      </w:pPr>
      <w:r w:rsidRPr="00F72FD5">
        <w:t>(п. 81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82. </w:t>
      </w:r>
      <w:proofErr w:type="gramStart"/>
      <w:r w:rsidRPr="00F72FD5">
        <w:t>Время эксплуатации машин и механизмов, включенных в сметные нормы с обобщенным наименованием и указанием кода группы, расход которых приведен с литерой "П", определяется на основании данных проектной документации, при этом их технические, качественные, эксплуатационные и прочие характеристики подлежат уточнению в проектной и (или) иной технической документации для однозначной идентификации машины и механизма.</w:t>
      </w:r>
      <w:proofErr w:type="gramEnd"/>
    </w:p>
    <w:p w:rsidR="00D144E8" w:rsidRPr="00F72FD5" w:rsidRDefault="00D144E8">
      <w:pPr>
        <w:pStyle w:val="ConsPlusNormal"/>
        <w:spacing w:before="240"/>
        <w:ind w:firstLine="540"/>
        <w:jc w:val="both"/>
      </w:pPr>
      <w:proofErr w:type="gramStart"/>
      <w:r w:rsidRPr="00F72FD5">
        <w:t>В случаях, если в проектной и (или) иной технической документации обосновано применение грузоподъемного крана, технические характеристики которого отличаются от учтенных сметными нормами в связи с отличием технологических и организационных схем производства работ по сравнению с учтенными при разработке сметных норм, в сметной документации допускается корректировка таких сметных норм и (или) разработанных на их основе единичных расценок в части замены грузоподъемного</w:t>
      </w:r>
      <w:proofErr w:type="gramEnd"/>
      <w:r w:rsidRPr="00F72FD5">
        <w:t xml:space="preserve"> крана, если это предусмотрено положениями разделов соответствующих сборников сметных норм. </w:t>
      </w:r>
      <w:proofErr w:type="gramStart"/>
      <w:r w:rsidRPr="00F72FD5">
        <w:t>При обосновании в проектной и (или) иной технической документации необходимости учета усложняющих факторов и условий производства работ ко времени эксплуатации машин и механизмов и (или) оплате труда машинистов применяются коэффициенты, учитывающие усложняющие факторы и условия производства работ, в соответствии с пунктами 52 - 60 и 61 Методики, а также коэффициент, указанный в пункте 60.1 Методики, при наличии соответствующей информации в задании</w:t>
      </w:r>
      <w:proofErr w:type="gramEnd"/>
      <w:r w:rsidRPr="00F72FD5">
        <w:t xml:space="preserve"> на проектирование и в пояснительной записке в составе исходных данных для подготовки проектной документации.</w:t>
      </w:r>
    </w:p>
    <w:p w:rsidR="00D144E8" w:rsidRPr="00F72FD5" w:rsidRDefault="00D144E8">
      <w:pPr>
        <w:pStyle w:val="ConsPlusNormal"/>
        <w:jc w:val="both"/>
      </w:pPr>
      <w:r w:rsidRPr="00F72FD5">
        <w:t>(п. 82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40" w:name="P440"/>
      <w:bookmarkEnd w:id="40"/>
      <w:r w:rsidRPr="00F72FD5">
        <w:t xml:space="preserve">83. Сметные цены на эксплуатацию машин и механизмов </w:t>
      </w:r>
      <w:r w:rsidRPr="00F72FD5">
        <w:rPr>
          <w:noProof/>
          <w:position w:val="-10"/>
        </w:rPr>
        <w:drawing>
          <wp:inline distT="0" distB="0" distL="0" distR="0">
            <wp:extent cx="811530" cy="28575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1530" cy="285750"/>
                    </a:xfrm>
                    <a:prstGeom prst="rect">
                      <a:avLst/>
                    </a:prstGeom>
                    <a:noFill/>
                    <a:ln>
                      <a:noFill/>
                    </a:ln>
                  </pic:spPr>
                </pic:pic>
              </a:graphicData>
            </a:graphic>
          </wp:inline>
        </w:drawing>
      </w:r>
      <w:r w:rsidRPr="00F72FD5">
        <w:t xml:space="preserve"> определяются на основании данных ФГИС ЦС. При этом, сметные цены на эксплуатацию несерийных строительных машин в текущем уровне цен (</w:t>
      </w:r>
      <w:proofErr w:type="spellStart"/>
      <w:r w:rsidRPr="00F72FD5">
        <w:t>С</w:t>
      </w:r>
      <w:r w:rsidRPr="00F72FD5">
        <w:rPr>
          <w:vertAlign w:val="subscript"/>
        </w:rPr>
        <w:t>маш</w:t>
      </w:r>
      <w:proofErr w:type="gramStart"/>
      <w:r w:rsidRPr="00F72FD5">
        <w:rPr>
          <w:vertAlign w:val="subscript"/>
        </w:rPr>
        <w:t>.р</w:t>
      </w:r>
      <w:proofErr w:type="spellEnd"/>
      <w:proofErr w:type="gramEnd"/>
      <w:r w:rsidRPr="00F72FD5">
        <w:t>) определяются по формуле (3.1):</w:t>
      </w:r>
    </w:p>
    <w:p w:rsidR="00D144E8" w:rsidRPr="00F72FD5" w:rsidRDefault="00D144E8">
      <w:pPr>
        <w:pStyle w:val="ConsPlusNormal"/>
        <w:jc w:val="both"/>
      </w:pPr>
    </w:p>
    <w:p w:rsidR="00D144E8" w:rsidRPr="00F72FD5" w:rsidRDefault="00D144E8">
      <w:pPr>
        <w:pStyle w:val="ConsPlusNormal"/>
        <w:jc w:val="center"/>
      </w:pPr>
      <w:r w:rsidRPr="00F72FD5">
        <w:rPr>
          <w:noProof/>
          <w:position w:val="-28"/>
        </w:rPr>
        <w:drawing>
          <wp:inline distT="0" distB="0" distL="0" distR="0">
            <wp:extent cx="902970" cy="51435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2970" cy="514350"/>
                    </a:xfrm>
                    <a:prstGeom prst="rect">
                      <a:avLst/>
                    </a:prstGeom>
                    <a:noFill/>
                    <a:ln>
                      <a:noFill/>
                    </a:ln>
                  </pic:spPr>
                </pic:pic>
              </a:graphicData>
            </a:graphic>
          </wp:inline>
        </w:drawing>
      </w:r>
      <w:r w:rsidRPr="00F72FD5">
        <w:t xml:space="preserve"> (3.1),</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proofErr w:type="spellStart"/>
      <w:r w:rsidRPr="00F72FD5">
        <w:t>Ц</w:t>
      </w:r>
      <w:r w:rsidRPr="00F72FD5">
        <w:rPr>
          <w:vertAlign w:val="subscript"/>
        </w:rPr>
        <w:t>а</w:t>
      </w:r>
      <w:proofErr w:type="spellEnd"/>
      <w:r w:rsidRPr="00F72FD5">
        <w:t xml:space="preserve"> - суточная арендная плата за временное пользование несерийными строительными машинами, определяемая по коммерческим предложениям, полученным от юридических лиц, оказывающих услуги по предоставлению в аренду несерийных строительных машин (арендодатели). При этом, размер суточной арендной платы, если он не выделен отдельно в коммерческом предложении, определяется путем деления полной стоимости аренды на срок аренды в сутках, руб. в сутки;</w:t>
      </w:r>
    </w:p>
    <w:p w:rsidR="00D144E8" w:rsidRPr="00F72FD5" w:rsidRDefault="00D144E8">
      <w:pPr>
        <w:pStyle w:val="ConsPlusNormal"/>
        <w:spacing w:before="240"/>
        <w:ind w:firstLine="540"/>
        <w:jc w:val="both"/>
      </w:pPr>
      <w:r w:rsidRPr="00F72FD5">
        <w:t>Т</w:t>
      </w:r>
      <w:r w:rsidRPr="00F72FD5">
        <w:rPr>
          <w:vertAlign w:val="subscript"/>
        </w:rPr>
        <w:t>с</w:t>
      </w:r>
      <w:r w:rsidRPr="00F72FD5">
        <w:t xml:space="preserve"> - продолжительность работы несерийной строительной машины в соответствии в </w:t>
      </w:r>
      <w:proofErr w:type="gramStart"/>
      <w:r w:rsidRPr="00F72FD5">
        <w:t>ПОС</w:t>
      </w:r>
      <w:proofErr w:type="gramEnd"/>
      <w:r w:rsidRPr="00F72FD5">
        <w:t>, часов в сутки.</w:t>
      </w:r>
    </w:p>
    <w:p w:rsidR="00D144E8" w:rsidRPr="00F72FD5" w:rsidRDefault="00D144E8">
      <w:pPr>
        <w:pStyle w:val="ConsPlusNormal"/>
        <w:spacing w:before="240"/>
        <w:ind w:firstLine="540"/>
        <w:jc w:val="both"/>
      </w:pPr>
      <w:r w:rsidRPr="00F72FD5">
        <w:t>В коммерческих предложениях на аренду несерийных строительных машин учитываются следующие затраты:</w:t>
      </w:r>
    </w:p>
    <w:p w:rsidR="00D144E8" w:rsidRPr="00F72FD5" w:rsidRDefault="00D144E8">
      <w:pPr>
        <w:pStyle w:val="ConsPlusNormal"/>
        <w:spacing w:before="240"/>
        <w:ind w:firstLine="540"/>
        <w:jc w:val="both"/>
      </w:pPr>
      <w:r w:rsidRPr="00F72FD5">
        <w:t>а) арендная плата за временное пользование несерийными строительными машинами (далее - арендная плата), определяемая как минимальное значение арендной платы по коммерческим предложениям, полученным от арендодателей;</w:t>
      </w:r>
    </w:p>
    <w:p w:rsidR="00D144E8" w:rsidRPr="00F72FD5" w:rsidRDefault="00D144E8">
      <w:pPr>
        <w:pStyle w:val="ConsPlusNormal"/>
        <w:spacing w:before="240"/>
        <w:ind w:firstLine="540"/>
        <w:jc w:val="both"/>
      </w:pPr>
      <w:r w:rsidRPr="00F72FD5">
        <w:t>б) затраты на техническое обслуживание (в том числе стоимость комплекта запасных частей на весь срок аренды). В тех случаях, когда затраты на техническое обслуживание не учтены арендной платой, они определяются на основании коммерческих предложений, полученных от юридических лиц, оказывающих соответствующие услуги;</w:t>
      </w:r>
    </w:p>
    <w:p w:rsidR="00D144E8" w:rsidRPr="00F72FD5" w:rsidRDefault="00D144E8">
      <w:pPr>
        <w:pStyle w:val="ConsPlusNormal"/>
        <w:spacing w:before="240"/>
        <w:ind w:firstLine="540"/>
        <w:jc w:val="both"/>
      </w:pPr>
      <w:r w:rsidRPr="00F72FD5">
        <w:t>в) затраты на оплату труда машинистов (в том числе инженерно-технических работников). В тех случаях, когда затраты на оплату труда машинистов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 При этом, коммерческие предложения должны учитывать все затраты, связанные с обеспечением пребывания машинистов на объекте строительства;</w:t>
      </w:r>
    </w:p>
    <w:p w:rsidR="00D144E8" w:rsidRPr="00F72FD5" w:rsidRDefault="00D144E8">
      <w:pPr>
        <w:pStyle w:val="ConsPlusNormal"/>
        <w:spacing w:before="240"/>
        <w:ind w:firstLine="540"/>
        <w:jc w:val="both"/>
      </w:pPr>
      <w:r w:rsidRPr="00F72FD5">
        <w:t>г) затраты на перебазировку. В тех случаях, когда затраты на перебазировку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w:t>
      </w:r>
    </w:p>
    <w:p w:rsidR="00D144E8" w:rsidRPr="00F72FD5" w:rsidRDefault="00D144E8">
      <w:pPr>
        <w:pStyle w:val="ConsPlusNormal"/>
        <w:spacing w:before="240"/>
        <w:ind w:firstLine="540"/>
        <w:jc w:val="both"/>
      </w:pPr>
      <w:r w:rsidRPr="00F72FD5">
        <w:t>Указанные затраты могут быть учтены единым коммерческим предложением вместе с затратами на приведение несерийных строительных машин в рабочее состояние и разборку при перебазировке;</w:t>
      </w:r>
    </w:p>
    <w:p w:rsidR="00D144E8" w:rsidRPr="00F72FD5" w:rsidRDefault="00D144E8">
      <w:pPr>
        <w:pStyle w:val="ConsPlusNormal"/>
        <w:spacing w:before="240"/>
        <w:ind w:firstLine="540"/>
        <w:jc w:val="both"/>
      </w:pPr>
      <w:proofErr w:type="spellStart"/>
      <w:r w:rsidRPr="00F72FD5">
        <w:t>д</w:t>
      </w:r>
      <w:proofErr w:type="spellEnd"/>
      <w:r w:rsidRPr="00F72FD5">
        <w:t>) затраты на приведение несерийных строительных машин в рабочее состояние и разборку при перебазировке. В тех случаях, когда затраты на приведение в рабочее состояние и разборку несерийных строительных машин при их перебазировке не учтены арендной платой, данные затраты определяются на основании коммерческих предложений, полученных от юридических лиц, оказывающих соответствующие услуги.</w:t>
      </w:r>
    </w:p>
    <w:p w:rsidR="00D144E8" w:rsidRPr="00F72FD5" w:rsidRDefault="00D144E8">
      <w:pPr>
        <w:pStyle w:val="ConsPlusNormal"/>
        <w:spacing w:before="240"/>
        <w:ind w:firstLine="540"/>
        <w:jc w:val="both"/>
      </w:pPr>
      <w:r w:rsidRPr="00F72FD5">
        <w:t>Указанные затраты могут быть учтены единым коммерческим предложением вместе с затратами на перебазировку;</w:t>
      </w:r>
    </w:p>
    <w:p w:rsidR="00D144E8" w:rsidRPr="00F72FD5" w:rsidRDefault="00D144E8">
      <w:pPr>
        <w:pStyle w:val="ConsPlusNormal"/>
        <w:spacing w:before="240"/>
        <w:ind w:firstLine="540"/>
        <w:jc w:val="both"/>
      </w:pPr>
      <w:r w:rsidRPr="00F72FD5">
        <w:t>е) затраты на энергоносители, смазочные материалы и другие технические жидкости.</w:t>
      </w:r>
    </w:p>
    <w:p w:rsidR="00D144E8" w:rsidRPr="00F72FD5" w:rsidRDefault="00D144E8">
      <w:pPr>
        <w:pStyle w:val="ConsPlusNormal"/>
        <w:spacing w:before="240"/>
        <w:ind w:firstLine="540"/>
        <w:jc w:val="both"/>
      </w:pPr>
      <w:r w:rsidRPr="00F72FD5">
        <w:t>В тех случаях, когда энергоносители и смазочные материалы не учтены арендной платой, их стоимость определяется в соответствии с методическими документами по определению сметных цен на эксплуатацию машин и механизмов, включенными в ФРСН.</w:t>
      </w:r>
    </w:p>
    <w:p w:rsidR="00D144E8" w:rsidRPr="00F72FD5" w:rsidRDefault="00D144E8">
      <w:pPr>
        <w:pStyle w:val="ConsPlusNormal"/>
        <w:spacing w:before="240"/>
        <w:ind w:firstLine="540"/>
        <w:jc w:val="both"/>
      </w:pPr>
      <w:r w:rsidRPr="00F72FD5">
        <w:t>Вместо коммерческих предложений за обоснование вышеперечисленных затрат могут быть приняты договоры, заключенные в период, не превышающий 6 месяцев до момента определения сметных цен.</w:t>
      </w:r>
    </w:p>
    <w:p w:rsidR="00D144E8" w:rsidRPr="00F72FD5" w:rsidRDefault="00D144E8">
      <w:pPr>
        <w:pStyle w:val="ConsPlusNormal"/>
        <w:spacing w:before="240"/>
        <w:ind w:firstLine="540"/>
        <w:jc w:val="both"/>
      </w:pPr>
      <w:r w:rsidRPr="00F72FD5">
        <w:t>Показатель часовой стоимости затрат, составляющих арендную плату, если он не выделен в соответствующих коммерческих предложениях, определяется путем деления их полной стоимости на продолжительность аренды несерийной строительной машины в сутках с последующим делением на продолжительность работы несерийной строительной машины в часах, определяемой в соответствии с ПОС.</w:t>
      </w:r>
    </w:p>
    <w:p w:rsidR="00D144E8" w:rsidRPr="00F72FD5" w:rsidRDefault="00D144E8">
      <w:pPr>
        <w:pStyle w:val="ConsPlusNormal"/>
        <w:spacing w:before="240"/>
        <w:ind w:firstLine="540"/>
        <w:jc w:val="both"/>
      </w:pPr>
      <w:r w:rsidRPr="00F72FD5">
        <w:t>Затраты на эксплуатацию техники, не учтенной ФЕР и ФСЭМ, определяются на основании отдельных коммерческих предложений от юридических лиц на оказание соответствующих услуг и не включаются в стоимость эксплуатации несерийных строительных машин, а учитывается в главе 9 сводного сметного расчета.</w:t>
      </w:r>
    </w:p>
    <w:p w:rsidR="00D144E8" w:rsidRPr="00F72FD5" w:rsidRDefault="00D144E8">
      <w:pPr>
        <w:pStyle w:val="ConsPlusNormal"/>
        <w:spacing w:before="240"/>
        <w:ind w:firstLine="540"/>
        <w:jc w:val="both"/>
      </w:pPr>
      <w:r w:rsidRPr="00F72FD5">
        <w:t>Несерийные строительные машины включаются в государственные элементные сметные нормы, сборники федеральных расценок на эксплуатацию машин, механизмов и автотранспортных средств без указания сметных цен на их эксплуатацию.</w:t>
      </w:r>
    </w:p>
    <w:p w:rsidR="00D144E8" w:rsidRPr="00F72FD5" w:rsidRDefault="00D144E8">
      <w:pPr>
        <w:pStyle w:val="ConsPlusNormal"/>
        <w:jc w:val="both"/>
      </w:pPr>
      <w:r w:rsidRPr="00F72FD5">
        <w:t>(п. 83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41" w:name="P462"/>
      <w:bookmarkEnd w:id="41"/>
      <w:r w:rsidRPr="00F72FD5">
        <w:t>84. Перечень строительных машин и механизмов определяется на основании данных сметных норм, учитываемых в локальном сметном расчете (смете) в соответствии с проектной и (или) иной технической документацией.</w:t>
      </w:r>
    </w:p>
    <w:p w:rsidR="00D144E8" w:rsidRPr="00F72FD5" w:rsidRDefault="00D144E8">
      <w:pPr>
        <w:pStyle w:val="ConsPlusNormal"/>
        <w:spacing w:before="240"/>
        <w:ind w:firstLine="540"/>
        <w:jc w:val="both"/>
      </w:pPr>
      <w:bookmarkStart w:id="42" w:name="P463"/>
      <w:bookmarkEnd w:id="42"/>
      <w:r w:rsidRPr="00F72FD5">
        <w:t>85. Сметная стоимость материальных ресурсов (</w:t>
      </w:r>
      <w:proofErr w:type="spellStart"/>
      <w:r w:rsidRPr="00F72FD5">
        <w:t>М</w:t>
      </w:r>
      <w:r w:rsidRPr="00F72FD5">
        <w:rPr>
          <w:vertAlign w:val="subscript"/>
        </w:rPr>
        <w:t>тек</w:t>
      </w:r>
      <w:proofErr w:type="spellEnd"/>
      <w:r w:rsidRPr="00F72FD5">
        <w:t>) определяется в текущем уровне цен на основании данных об их перечне, количестве и сметных ценах по формуле (4):</w:t>
      </w:r>
    </w:p>
    <w:p w:rsidR="00D144E8" w:rsidRPr="00F72FD5" w:rsidRDefault="00D144E8">
      <w:pPr>
        <w:pStyle w:val="ConsPlusNormal"/>
        <w:jc w:val="both"/>
      </w:pPr>
    </w:p>
    <w:p w:rsidR="00D144E8" w:rsidRPr="00F72FD5" w:rsidRDefault="00D144E8">
      <w:pPr>
        <w:pStyle w:val="ConsPlusNormal"/>
        <w:jc w:val="center"/>
      </w:pPr>
      <w:bookmarkStart w:id="43" w:name="P465"/>
      <w:bookmarkEnd w:id="43"/>
      <w:r w:rsidRPr="00F72FD5">
        <w:rPr>
          <w:noProof/>
          <w:position w:val="-30"/>
        </w:rPr>
        <w:drawing>
          <wp:inline distT="0" distB="0" distL="0" distR="0">
            <wp:extent cx="1965960" cy="5372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5960" cy="537210"/>
                    </a:xfrm>
                    <a:prstGeom prst="rect">
                      <a:avLst/>
                    </a:prstGeom>
                    <a:noFill/>
                    <a:ln>
                      <a:noFill/>
                    </a:ln>
                  </pic:spPr>
                </pic:pic>
              </a:graphicData>
            </a:graphic>
          </wp:inline>
        </w:drawing>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proofErr w:type="spellStart"/>
      <w:r w:rsidRPr="00F72FD5">
        <w:t>P</w:t>
      </w:r>
      <w:r w:rsidRPr="00F72FD5">
        <w:rPr>
          <w:vertAlign w:val="superscript"/>
        </w:rPr>
        <w:t>j</w:t>
      </w:r>
      <w:proofErr w:type="spellEnd"/>
      <w:r w:rsidRPr="00F72FD5">
        <w:t xml:space="preserve"> - количество j-ого материального ресурса, в натуральных единицах измерения;</w:t>
      </w:r>
    </w:p>
    <w:p w:rsidR="00D144E8" w:rsidRPr="00F72FD5" w:rsidRDefault="00D144E8">
      <w:pPr>
        <w:pStyle w:val="ConsPlusNormal"/>
        <w:spacing w:before="240"/>
        <w:ind w:firstLine="540"/>
        <w:jc w:val="both"/>
      </w:pPr>
      <w:r w:rsidRPr="00F72FD5">
        <w:rPr>
          <w:noProof/>
          <w:position w:val="-10"/>
        </w:rPr>
        <w:drawing>
          <wp:inline distT="0" distB="0" distL="0" distR="0">
            <wp:extent cx="457200" cy="2857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285750"/>
                    </a:xfrm>
                    <a:prstGeom prst="rect">
                      <a:avLst/>
                    </a:prstGeom>
                    <a:noFill/>
                    <a:ln>
                      <a:noFill/>
                    </a:ln>
                  </pic:spPr>
                </pic:pic>
              </a:graphicData>
            </a:graphic>
          </wp:inline>
        </w:drawing>
      </w:r>
      <w:r w:rsidRPr="00F72FD5">
        <w:t xml:space="preserve"> - сметная цена j-ого материального ресурса в текущем уровне цен, рублей;</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ind w:firstLine="540"/>
        <w:jc w:val="both"/>
      </w:pPr>
    </w:p>
    <w:p w:rsidR="00D144E8" w:rsidRPr="00F72FD5" w:rsidRDefault="00D144E8">
      <w:pPr>
        <w:pStyle w:val="ConsPlusNormal"/>
        <w:ind w:firstLine="540"/>
        <w:jc w:val="both"/>
      </w:pPr>
      <w:proofErr w:type="spellStart"/>
      <w:r w:rsidRPr="00F72FD5">
        <w:t>j</w:t>
      </w:r>
      <w:proofErr w:type="spellEnd"/>
      <w:r w:rsidRPr="00F72FD5">
        <w:t xml:space="preserve"> = 1 </w:t>
      </w:r>
      <w:r w:rsidRPr="00F72FD5">
        <w:rPr>
          <w:noProof/>
        </w:rPr>
        <w:drawing>
          <wp:inline distT="0" distB="0" distL="0" distR="0">
            <wp:extent cx="148590" cy="14859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 cy="148590"/>
                    </a:xfrm>
                    <a:prstGeom prst="rect">
                      <a:avLst/>
                    </a:prstGeom>
                    <a:noFill/>
                    <a:ln>
                      <a:noFill/>
                    </a:ln>
                  </pic:spPr>
                </pic:pic>
              </a:graphicData>
            </a:graphic>
          </wp:inline>
        </w:drawing>
      </w:r>
      <w:r w:rsidRPr="00F72FD5">
        <w:t xml:space="preserve"> J, где:</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ind w:firstLine="540"/>
        <w:jc w:val="both"/>
      </w:pPr>
    </w:p>
    <w:p w:rsidR="00D144E8" w:rsidRPr="00F72FD5" w:rsidRDefault="00D144E8">
      <w:pPr>
        <w:pStyle w:val="ConsPlusNormal"/>
        <w:ind w:firstLine="540"/>
        <w:jc w:val="both"/>
      </w:pPr>
      <w:r w:rsidRPr="00F72FD5">
        <w:t>J - количество наименований материальных ресурсов в локальном сметном расчете (смете).</w:t>
      </w:r>
    </w:p>
    <w:p w:rsidR="00D144E8" w:rsidRPr="00F72FD5" w:rsidRDefault="00D144E8">
      <w:pPr>
        <w:pStyle w:val="ConsPlusNormal"/>
        <w:spacing w:before="240"/>
        <w:ind w:firstLine="540"/>
        <w:jc w:val="both"/>
      </w:pPr>
      <w:r w:rsidRPr="00F72FD5">
        <w:t>86. Количество материальных ресурсов (</w:t>
      </w:r>
      <w:proofErr w:type="spellStart"/>
      <w:r w:rsidRPr="00F72FD5">
        <w:t>P</w:t>
      </w:r>
      <w:r w:rsidRPr="00F72FD5">
        <w:rPr>
          <w:vertAlign w:val="superscript"/>
        </w:rPr>
        <w:t>t</w:t>
      </w:r>
      <w:proofErr w:type="spellEnd"/>
      <w:r w:rsidRPr="00F72FD5">
        <w:t>), учтенных в сметных нормах с обобщенным наименованием и указанием кода группы, принимается на основании нормативных показателей их расхода, приведенных в сметных нормах, и объемов работ, принятых на основании данных проектной и (или) иной технической документации, за исключением случаев, указанных в пункте 66 Методики, по формуле (5):</w:t>
      </w:r>
    </w:p>
    <w:p w:rsidR="00D144E8" w:rsidRPr="00F72FD5" w:rsidRDefault="00D144E8">
      <w:pPr>
        <w:pStyle w:val="ConsPlusNormal"/>
        <w:jc w:val="both"/>
      </w:pPr>
    </w:p>
    <w:p w:rsidR="00D144E8" w:rsidRPr="00F72FD5" w:rsidRDefault="00D144E8">
      <w:pPr>
        <w:pStyle w:val="ConsPlusNormal"/>
        <w:jc w:val="center"/>
      </w:pPr>
      <w:r w:rsidRPr="00F72FD5">
        <w:rPr>
          <w:noProof/>
          <w:position w:val="-28"/>
        </w:rPr>
        <w:drawing>
          <wp:inline distT="0" distB="0" distL="0" distR="0">
            <wp:extent cx="1085850" cy="51435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85850" cy="514350"/>
                    </a:xfrm>
                    <a:prstGeom prst="rect">
                      <a:avLst/>
                    </a:prstGeom>
                    <a:noFill/>
                    <a:ln>
                      <a:noFill/>
                    </a:ln>
                  </pic:spPr>
                </pic:pic>
              </a:graphicData>
            </a:graphic>
          </wp:inline>
        </w:drawing>
      </w:r>
      <w:r w:rsidRPr="00F72FD5">
        <w:t xml:space="preserve"> (5),</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r w:rsidRPr="00F72FD5">
        <w:rPr>
          <w:noProof/>
          <w:position w:val="-10"/>
        </w:rPr>
        <w:drawing>
          <wp:inline distT="0" distB="0" distL="0" distR="0">
            <wp:extent cx="194310" cy="2857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 cy="285750"/>
                    </a:xfrm>
                    <a:prstGeom prst="rect">
                      <a:avLst/>
                    </a:prstGeom>
                    <a:noFill/>
                    <a:ln>
                      <a:noFill/>
                    </a:ln>
                  </pic:spPr>
                </pic:pic>
              </a:graphicData>
            </a:graphic>
          </wp:inline>
        </w:drawing>
      </w:r>
      <w:r w:rsidRPr="00F72FD5">
        <w:t xml:space="preserve"> - нормативный показатель расхода t-го материального ресурса по i-ой сметной норме, в натуральных единицах измерения;</w:t>
      </w:r>
    </w:p>
    <w:p w:rsidR="00D144E8" w:rsidRPr="00F72FD5" w:rsidRDefault="00D144E8">
      <w:pPr>
        <w:pStyle w:val="ConsPlusNormal"/>
        <w:spacing w:before="240"/>
        <w:ind w:firstLine="540"/>
        <w:jc w:val="both"/>
      </w:pPr>
      <w:proofErr w:type="spellStart"/>
      <w:r w:rsidRPr="00F72FD5">
        <w:t>V</w:t>
      </w:r>
      <w:r w:rsidRPr="00F72FD5">
        <w:rPr>
          <w:vertAlign w:val="subscript"/>
        </w:rPr>
        <w:t>i</w:t>
      </w:r>
      <w:proofErr w:type="spellEnd"/>
      <w:r w:rsidRPr="00F72FD5">
        <w:t xml:space="preserve"> - объем работ по i-ой сметной норме в соответствии с ее измерителем;</w:t>
      </w:r>
    </w:p>
    <w:p w:rsidR="00D144E8" w:rsidRPr="00F72FD5" w:rsidRDefault="00D144E8">
      <w:pPr>
        <w:pStyle w:val="ConsPlusNormal"/>
        <w:spacing w:before="240"/>
        <w:ind w:firstLine="540"/>
        <w:jc w:val="both"/>
      </w:pPr>
      <w:r w:rsidRPr="00F72FD5">
        <w:rPr>
          <w:noProof/>
          <w:position w:val="-3"/>
        </w:rPr>
        <w:drawing>
          <wp:inline distT="0" distB="0" distL="0" distR="0">
            <wp:extent cx="560070" cy="19431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070" cy="19431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I - количество сметных норм в локальном сметном расчете (смете);</w:t>
      </w:r>
    </w:p>
    <w:p w:rsidR="00D144E8" w:rsidRPr="00F72FD5" w:rsidRDefault="00D144E8">
      <w:pPr>
        <w:pStyle w:val="ConsPlusNormal"/>
        <w:spacing w:before="240"/>
        <w:ind w:firstLine="540"/>
        <w:jc w:val="both"/>
      </w:pPr>
      <w:r w:rsidRPr="00F72FD5">
        <w:rPr>
          <w:noProof/>
          <w:position w:val="-5"/>
        </w:rPr>
        <w:drawing>
          <wp:inline distT="0" distB="0" distL="0" distR="0">
            <wp:extent cx="628650" cy="2171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21717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T - количество наименований материальных ресурсов в i-ой сметной норме.</w:t>
      </w:r>
    </w:p>
    <w:p w:rsidR="00D144E8" w:rsidRPr="00F72FD5" w:rsidRDefault="00D144E8">
      <w:pPr>
        <w:pStyle w:val="ConsPlusNormal"/>
        <w:spacing w:before="240"/>
        <w:ind w:firstLine="540"/>
        <w:jc w:val="both"/>
      </w:pPr>
      <w:r w:rsidRPr="00F72FD5">
        <w:t>При составлении сметных расчетов к количеству материальных ресурсов могут применяться коэффициенты, учитывающие технологические особенности производства отдельных видов работ, в соответствии с пунктом 57 Методики.</w:t>
      </w:r>
    </w:p>
    <w:p w:rsidR="00D144E8" w:rsidRPr="00F72FD5" w:rsidRDefault="00D144E8">
      <w:pPr>
        <w:pStyle w:val="ConsPlusNormal"/>
        <w:jc w:val="both"/>
      </w:pPr>
      <w:r w:rsidRPr="00F72FD5">
        <w:t>(п. 86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87. Сметная стоимость оборудования в текущем уровне цен определяется в порядке, предусмотренном для расчета сметной стоимости материальных ресурсов, в соответствии с пунктом 85 Методики.</w:t>
      </w:r>
    </w:p>
    <w:p w:rsidR="00D144E8" w:rsidRPr="00F72FD5" w:rsidRDefault="00D144E8">
      <w:pPr>
        <w:pStyle w:val="ConsPlusNormal"/>
        <w:jc w:val="both"/>
      </w:pPr>
      <w:r w:rsidRPr="00F72FD5">
        <w:t>(п. 87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44" w:name="P491"/>
      <w:bookmarkEnd w:id="44"/>
      <w:r w:rsidRPr="00F72FD5">
        <w:t xml:space="preserve">88. </w:t>
      </w:r>
      <w:proofErr w:type="gramStart"/>
      <w:r w:rsidRPr="00F72FD5">
        <w:t>Сметная цена материальных ресурсов и оборудования учитывает затраты, связанные с их приобретением (в том числе стоимость тары, упаковки, реквизита (при наличии таковых), для оборудования также - стоимости комплекта запасных частей на гарантийный срок эксплуатации), снабженческие наценки, а также расходы на уплату пошлин, налогов и сборов, другие таможенные платежи (в случаях, установленных законодательством), заготовительно-складские расходы, стоимость их перевозки, и определяется на основании</w:t>
      </w:r>
      <w:proofErr w:type="gramEnd"/>
      <w:r w:rsidRPr="00F72FD5">
        <w:t xml:space="preserve"> расчета в соответствии со сметными нормативами, сведения о которых включены в ФРСН.</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45" w:name="P493"/>
      <w:bookmarkEnd w:id="45"/>
      <w:r w:rsidRPr="00F72FD5">
        <w:t>89. Сметная цена материальных ресурсов и оборудования принимается на основании информации, размещенной в ФГИС ЦС.</w:t>
      </w:r>
    </w:p>
    <w:p w:rsidR="00D144E8" w:rsidRPr="00F72FD5" w:rsidRDefault="00D144E8">
      <w:pPr>
        <w:pStyle w:val="ConsPlusNormal"/>
        <w:spacing w:before="240"/>
        <w:ind w:firstLine="540"/>
        <w:jc w:val="both"/>
      </w:pPr>
      <w:bookmarkStart w:id="46" w:name="P494"/>
      <w:bookmarkEnd w:id="46"/>
      <w:r w:rsidRPr="00F72FD5">
        <w:t xml:space="preserve">90. </w:t>
      </w:r>
      <w:proofErr w:type="gramStart"/>
      <w:r w:rsidRPr="00F72FD5">
        <w:t>При отсутствии данных по отдельным материальным ресурсам в ФГИС ЦС их сметная цена в текущем уровне формируется на основании расчета в соответствии со сметными нормативами, сведения о которых включены в ФРСН, и результатов конъюнктурного анализа текущих цен не менее 3 (трех) (при наличии) производителей и (или) поставщиков в соответствии с положениями пунктов 13 - 21 Методики.</w:t>
      </w:r>
      <w:proofErr w:type="gramEnd"/>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Стоимость индивидуально изготавливаемых материальных ресурсов, не реализуемых (не производимых) как самостоятельный вид продукции (заводское изготовление) на территории субъекта Российской Федерации (части территории субъекта Российской Федерации) (далее - индивидуально изготавливаемые материалы), может быть определена в текущем уровне цен по результатам конъюнктурного анализа в соответствии с пунктами 13 - 17 и 21 Методики на основании ТКП в случае возможности производства таких ресурсов не менее</w:t>
      </w:r>
      <w:proofErr w:type="gramEnd"/>
      <w:r w:rsidRPr="00F72FD5">
        <w:t xml:space="preserve"> </w:t>
      </w:r>
      <w:proofErr w:type="gramStart"/>
      <w:r w:rsidRPr="00F72FD5">
        <w:t>чем двумя производителями, с предоставлением соответствующего ТКП от каждого.</w:t>
      </w:r>
      <w:proofErr w:type="gramEnd"/>
    </w:p>
    <w:p w:rsidR="00D144E8" w:rsidRPr="00F72FD5" w:rsidRDefault="00D144E8">
      <w:pPr>
        <w:pStyle w:val="ConsPlusNormal"/>
        <w:spacing w:before="240"/>
        <w:ind w:firstLine="540"/>
        <w:jc w:val="both"/>
      </w:pPr>
      <w:proofErr w:type="gramStart"/>
      <w:r w:rsidRPr="00F72FD5">
        <w:t>В случае, когда в проектной и (или) иной технической документации отсутствуют детальные технические требования к индивидуально изготавливаемым материальным ресурсам,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таких материальных ресурсов с использованием обосновывающих</w:t>
      </w:r>
      <w:proofErr w:type="gramEnd"/>
      <w:r w:rsidRPr="00F72FD5">
        <w:t xml:space="preserve"> стоимость документов более ранних периодов (в том числе на аналогичные ресурсы, с подтверждением аналогичности согласно требованиям нормативных правовых актов Российской Федерации) и одновременным приведением такой стоимости к текущему уровню цен в соответствии с положениями, изложенными в пункте 187 Методики.</w:t>
      </w:r>
    </w:p>
    <w:p w:rsidR="00D144E8" w:rsidRPr="00F72FD5" w:rsidRDefault="00D144E8">
      <w:pPr>
        <w:pStyle w:val="ConsPlusNormal"/>
        <w:spacing w:before="240"/>
        <w:ind w:firstLine="540"/>
        <w:jc w:val="both"/>
      </w:pPr>
      <w:proofErr w:type="gramStart"/>
      <w:r w:rsidRPr="00F72FD5">
        <w:t>В случае, когда проектной и (или) иной технической документацией предусмотрено использование оборудования импортного производства (включая случаи, когда требуется замена такого оборудования на аналогичное), сметная стоимость такого оборудования в текущем уровне цен определяется на основании результатов выполненного в соответствии с положениями пунктов 13 - 21 Методики конъюнктурного анализа текущих цен не менее 2 (двух) (при наличии) производителей и (или) поставщиков, а в</w:t>
      </w:r>
      <w:proofErr w:type="gramEnd"/>
      <w:r w:rsidRPr="00F72FD5">
        <w:t xml:space="preserve"> </w:t>
      </w:r>
      <w:proofErr w:type="gramStart"/>
      <w:r w:rsidRPr="00F72FD5">
        <w:t>случае</w:t>
      </w:r>
      <w:proofErr w:type="gramEnd"/>
      <w:r w:rsidRPr="00F72FD5">
        <w:t xml:space="preserve"> безальтернативного (единственного) производителя и (или) поставщика для данного оборудования - на основании данных по 1 (одному) такому производителю и (или) поставщику.</w:t>
      </w:r>
    </w:p>
    <w:p w:rsidR="00D144E8" w:rsidRPr="00F72FD5" w:rsidRDefault="00D144E8">
      <w:pPr>
        <w:pStyle w:val="ConsPlusNormal"/>
        <w:jc w:val="both"/>
      </w:pPr>
      <w:r w:rsidRPr="00F72FD5">
        <w:t>(абзац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47" w:name="P500"/>
      <w:bookmarkEnd w:id="47"/>
      <w:r w:rsidRPr="00F72FD5">
        <w:t xml:space="preserve">91. При составлении сметных расчетов сметная цена материальных ресурсов и оборудования, информация о которых отсутствует во ФГИС ЦС, включается в локальные сметные расчеты (сметы) в текущем уровне цен с учетом транспортных и заготовительно-складских затрат. </w:t>
      </w:r>
      <w:proofErr w:type="gramStart"/>
      <w:r w:rsidRPr="00F72FD5">
        <w:t>Транспортные затраты определяются на основании расчета с учетом данных о расстоянии перевозки, классе груза, типе (типах) транспорта, наличии погрузочно-разгрузочных работ и прочих условий транспортировки, а также информации о ценах услуг на перевозку грузов для строительства автомобильным и железнодорожным транспортом, судами морского (внутреннего водного) и воздушного транспорта, услуг на перевалку грузов с одного вида транспорта на другой, услуг по аренде железнодорожных</w:t>
      </w:r>
      <w:proofErr w:type="gramEnd"/>
      <w:r w:rsidRPr="00F72FD5">
        <w:t xml:space="preserve"> грузовых вагонов, услуг на погрузочно-разгрузочные работы при автомобильных и железнодорожных перевозках (далее - услуги, связанные с перевозкой грузов), размещенной в ФГИС ЦС, и в соответствии со сметными нормативами по формированию затрат на транспортировку грузов для строительства, сведения о которых включены в ФРСН.</w:t>
      </w:r>
    </w:p>
    <w:p w:rsidR="00D144E8" w:rsidRPr="00F72FD5" w:rsidRDefault="00D144E8">
      <w:pPr>
        <w:pStyle w:val="ConsPlusNormal"/>
        <w:spacing w:before="240"/>
        <w:ind w:firstLine="540"/>
        <w:jc w:val="both"/>
      </w:pPr>
      <w:r w:rsidRPr="00F72FD5">
        <w:t xml:space="preserve">Транспортные затраты включают затраты, связанные с транспортировкой грузов, в том числе затраты на грузовые операции в местах перевалки грузов, паромные, понтонные и иные переправы. </w:t>
      </w:r>
      <w:proofErr w:type="gramStart"/>
      <w:r w:rsidRPr="00F72FD5">
        <w:t>При отсутствии в ФГИС ЦС сметных цен услуг на перевозку грузов для строительства отдельными видами транспорта, использование которых обосновано в проектной и (или) иной технической документации, сметных цен услуг на грузовые операции в местах перевалки грузов, паромные, понтонные и иные переправы либо сметных цен услуг на перевозку грузов для строительства автомобильным транспортом на расстояние, предусмотренное в проектной и (или) иной</w:t>
      </w:r>
      <w:proofErr w:type="gramEnd"/>
      <w:r w:rsidRPr="00F72FD5">
        <w:t xml:space="preserve"> технической документации, транспортные затраты определяются по результатам конъюнктурного анализа в соответствии с пунктами 13 - 21 Методики на основании данных о текущей стоимости таких услуг, полученных </w:t>
      </w:r>
      <w:proofErr w:type="gramStart"/>
      <w:r w:rsidRPr="00F72FD5">
        <w:t>от</w:t>
      </w:r>
      <w:proofErr w:type="gramEnd"/>
      <w:r w:rsidRPr="00F72FD5">
        <w:t xml:space="preserve"> не менее </w:t>
      </w:r>
      <w:proofErr w:type="gramStart"/>
      <w:r w:rsidRPr="00F72FD5">
        <w:t>чем</w:t>
      </w:r>
      <w:proofErr w:type="gramEnd"/>
      <w:r w:rsidRPr="00F72FD5">
        <w:t xml:space="preserve"> 2 (двух) производителей и (или) поставщиков данных услуг. В случае оказания услуг, связанных с перевозкой грузов для строительства, производителем и (или) поставщиком материальных ресурсов и оборудования, допускается определение их текущей стоимости на основании данных о цене указанных услуг по 1 (одному) такому производителю и (или) поставщику.</w:t>
      </w:r>
    </w:p>
    <w:p w:rsidR="00D144E8" w:rsidRPr="00F72FD5" w:rsidRDefault="00D144E8">
      <w:pPr>
        <w:pStyle w:val="ConsPlusNormal"/>
        <w:spacing w:before="240"/>
        <w:ind w:firstLine="540"/>
        <w:jc w:val="both"/>
      </w:pPr>
      <w:r w:rsidRPr="00F72FD5">
        <w:t>При определении затрат на перевозку грузов для строительства расстояние перевозки округляется до целого числа, за исключением случаев, предусмотренных сметными нормативами, сведения о которых включены в ФРСН.</w:t>
      </w:r>
    </w:p>
    <w:p w:rsidR="00D144E8" w:rsidRPr="00F72FD5" w:rsidRDefault="00D144E8">
      <w:pPr>
        <w:pStyle w:val="ConsPlusNormal"/>
        <w:spacing w:before="240"/>
        <w:ind w:firstLine="540"/>
        <w:jc w:val="both"/>
      </w:pPr>
      <w:r w:rsidRPr="00F72FD5">
        <w:t>В случае невозможности определения транспортных затрат по доставке оборудования на основании расчета или по результатам конъюнктурного анализа по решению заказчика такие транспортные затраты принимаются в размере до 3 (трех) процентов от отпускной цены на такое оборудование.</w:t>
      </w:r>
    </w:p>
    <w:p w:rsidR="00D144E8" w:rsidRPr="00F72FD5" w:rsidRDefault="00D144E8">
      <w:pPr>
        <w:pStyle w:val="ConsPlusNormal"/>
        <w:jc w:val="both"/>
      </w:pPr>
      <w:r w:rsidRPr="00F72FD5">
        <w:t>(п. 91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48" w:name="P505"/>
      <w:bookmarkEnd w:id="48"/>
      <w:r w:rsidRPr="00F72FD5">
        <w:t>92. Размер заготовительно-складских расходов определяется в процентах от суммы отпускной цены материального ресурса или оборудования и транспортных затрат в следующих размерах:</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а) 2 (два) процента - для материальных ресурсов (за исключением металлических конструкций);</w:t>
      </w:r>
    </w:p>
    <w:p w:rsidR="00D144E8" w:rsidRPr="00F72FD5" w:rsidRDefault="00D144E8">
      <w:pPr>
        <w:pStyle w:val="ConsPlusNormal"/>
        <w:spacing w:before="240"/>
        <w:ind w:firstLine="540"/>
        <w:jc w:val="both"/>
      </w:pPr>
      <w:r w:rsidRPr="00F72FD5">
        <w:t>б) 0,75 (ноль целых семьдесят пять сотых) процентов - для металлических конструкций;</w:t>
      </w:r>
    </w:p>
    <w:p w:rsidR="00D144E8" w:rsidRPr="00F72FD5" w:rsidRDefault="00D144E8">
      <w:pPr>
        <w:pStyle w:val="ConsPlusNormal"/>
        <w:spacing w:before="240"/>
        <w:ind w:firstLine="540"/>
        <w:jc w:val="both"/>
      </w:pPr>
      <w:r w:rsidRPr="00F72FD5">
        <w:t>в) 1,2 (одна целая две десятых) процента - для оборудования.</w:t>
      </w:r>
    </w:p>
    <w:p w:rsidR="00D144E8" w:rsidRPr="00F72FD5" w:rsidRDefault="00D144E8">
      <w:pPr>
        <w:pStyle w:val="ConsPlusNormal"/>
        <w:spacing w:before="240"/>
        <w:ind w:firstLine="540"/>
        <w:jc w:val="both"/>
      </w:pPr>
      <w:r w:rsidRPr="00F72FD5">
        <w:t>При перевозке грузов для строительства на расстояние свыше 30 километров по части территории субъекта Российской Федерации, в которой расположен объе</w:t>
      </w:r>
      <w:proofErr w:type="gramStart"/>
      <w:r w:rsidRPr="00F72FD5">
        <w:t>кт стр</w:t>
      </w:r>
      <w:proofErr w:type="gramEnd"/>
      <w:r w:rsidRPr="00F72FD5">
        <w:t>оительства, учтенных ФССЦ, ФСБЦ-2022 или сметных ценах на материальные ресурсы и оборудование в текущем уровне цен, размещенных в ФГИС ЦС, заготовительно-складские расходы на дополнительные транспортные затраты не начисляются.</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При определении сметной стоимости воды, пара, электроэнергии, сжатого воздуха заготовительно-складские расходы не начисляются.</w:t>
      </w:r>
    </w:p>
    <w:p w:rsidR="00D144E8" w:rsidRPr="00F72FD5" w:rsidRDefault="00D144E8">
      <w:pPr>
        <w:pStyle w:val="ConsPlusNormal"/>
        <w:jc w:val="both"/>
      </w:pPr>
      <w:r w:rsidRPr="00F72FD5">
        <w:t>(абзац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Title"/>
        <w:jc w:val="center"/>
        <w:outlineLvl w:val="1"/>
      </w:pPr>
      <w:bookmarkStart w:id="49" w:name="P515"/>
      <w:bookmarkEnd w:id="49"/>
      <w:r w:rsidRPr="00F72FD5">
        <w:t>V. Особенности определения сметной стоимости оплаты</w:t>
      </w:r>
    </w:p>
    <w:p w:rsidR="00D144E8" w:rsidRPr="00F72FD5" w:rsidRDefault="00D144E8">
      <w:pPr>
        <w:pStyle w:val="ConsPlusTitle"/>
        <w:jc w:val="center"/>
      </w:pPr>
      <w:r w:rsidRPr="00F72FD5">
        <w:t>труда, эксплуатации машин и механизмов, материальных</w:t>
      </w:r>
    </w:p>
    <w:p w:rsidR="00D144E8" w:rsidRPr="00F72FD5" w:rsidRDefault="00D144E8">
      <w:pPr>
        <w:pStyle w:val="ConsPlusTitle"/>
        <w:jc w:val="center"/>
      </w:pPr>
      <w:r w:rsidRPr="00F72FD5">
        <w:t>ресурсов и оборудования при разработке локальных сметных</w:t>
      </w:r>
    </w:p>
    <w:p w:rsidR="00D144E8" w:rsidRPr="00F72FD5" w:rsidRDefault="00D144E8">
      <w:pPr>
        <w:pStyle w:val="ConsPlusTitle"/>
        <w:jc w:val="center"/>
      </w:pPr>
      <w:r w:rsidRPr="00F72FD5">
        <w:t>расчетов (смет) ресурсно-индексным методом</w:t>
      </w:r>
    </w:p>
    <w:p w:rsidR="00D144E8" w:rsidRPr="00F72FD5" w:rsidRDefault="00D144E8">
      <w:pPr>
        <w:pStyle w:val="ConsPlusNormal"/>
        <w:jc w:val="both"/>
      </w:pPr>
    </w:p>
    <w:p w:rsidR="00D144E8" w:rsidRPr="00F72FD5" w:rsidRDefault="00D144E8">
      <w:pPr>
        <w:pStyle w:val="ConsPlusNormal"/>
        <w:ind w:firstLine="540"/>
        <w:jc w:val="both"/>
      </w:pPr>
      <w:r w:rsidRPr="00F72FD5">
        <w:t xml:space="preserve">93. </w:t>
      </w:r>
      <w:proofErr w:type="gramStart"/>
      <w:r w:rsidRPr="00F72FD5">
        <w:t>Затраты на оплату труда рабочих, работников-исполнителей реставрационных работ, пусконаладочного персонала (</w:t>
      </w:r>
      <w:proofErr w:type="spellStart"/>
      <w:r w:rsidRPr="00F72FD5">
        <w:t>ОТ</w:t>
      </w:r>
      <w:r w:rsidRPr="00F72FD5">
        <w:rPr>
          <w:vertAlign w:val="subscript"/>
        </w:rPr>
        <w:t>тек</w:t>
      </w:r>
      <w:proofErr w:type="spellEnd"/>
      <w:r w:rsidRPr="00F72FD5">
        <w:t>) и затраты на оплату труда машинистов (</w:t>
      </w:r>
      <w:proofErr w:type="spellStart"/>
      <w:r w:rsidRPr="00F72FD5">
        <w:t>ОТм</w:t>
      </w:r>
      <w:r w:rsidRPr="00F72FD5">
        <w:rPr>
          <w:vertAlign w:val="subscript"/>
        </w:rPr>
        <w:t>тек</w:t>
      </w:r>
      <w:proofErr w:type="spellEnd"/>
      <w:r w:rsidRPr="00F72FD5">
        <w:t>) определяются в текущем уровне цен на основании сметных норм, данных об объемах работ, принятых в проектной и (или) иной технической документации, и информации о сметных ценах на затраты труда рабочих, работников-исполнителей реставрационных работ, пусконаладочного персонала, машинистов, размещенной в ФГИС ЦС, по формулам</w:t>
      </w:r>
      <w:proofErr w:type="gramEnd"/>
      <w:r w:rsidRPr="00F72FD5">
        <w:t xml:space="preserve"> (1), (1.1) и (1.2) в соответствии с пунктами 79 и 80 Методики.</w:t>
      </w:r>
    </w:p>
    <w:p w:rsidR="00D144E8" w:rsidRPr="00F72FD5" w:rsidRDefault="00D144E8">
      <w:pPr>
        <w:pStyle w:val="ConsPlusNormal"/>
        <w:jc w:val="both"/>
      </w:pPr>
      <w:r w:rsidRPr="00F72FD5">
        <w:t>(п. 93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94. Сметная стоимость эксплуатации машин и механизмов (</w:t>
      </w:r>
      <w:proofErr w:type="spellStart"/>
      <w:r w:rsidRPr="00F72FD5">
        <w:t>ЭММ</w:t>
      </w:r>
      <w:r w:rsidRPr="00F72FD5">
        <w:rPr>
          <w:vertAlign w:val="subscript"/>
        </w:rPr>
        <w:t>тек</w:t>
      </w:r>
      <w:proofErr w:type="spellEnd"/>
      <w:r w:rsidRPr="00F72FD5">
        <w:t>) определяется в текущем уровне цен на основании данных о составе, времени эксплуатации и размещенных в ФГИС ЦС сметных ценах на эксплуатацию машин и механизмов по формуле (2) с учетом положений, изложенных в пунктах 81 - 84 Методики.</w:t>
      </w:r>
    </w:p>
    <w:p w:rsidR="00D144E8" w:rsidRPr="00F72FD5" w:rsidRDefault="00D144E8">
      <w:pPr>
        <w:pStyle w:val="ConsPlusNormal"/>
        <w:spacing w:before="240"/>
        <w:ind w:firstLine="540"/>
        <w:jc w:val="both"/>
      </w:pPr>
      <w:bookmarkStart w:id="50" w:name="P523"/>
      <w:bookmarkEnd w:id="50"/>
      <w:r w:rsidRPr="00F72FD5">
        <w:t>95. При составлении сметных расчетов сметные цены на эксплуатацию машин и механизмов, отсутствующие в ФГИС ЦС в текущем уровне цен, принимаются в базисном уровне цен с учетом индексов изменения сметной стоимости строительства по группам однородных строительных ресурсов.</w:t>
      </w:r>
    </w:p>
    <w:p w:rsidR="00D144E8" w:rsidRPr="00F72FD5" w:rsidRDefault="00D144E8">
      <w:pPr>
        <w:pStyle w:val="ConsPlusNormal"/>
        <w:jc w:val="both"/>
      </w:pPr>
      <w:r w:rsidRPr="00F72FD5">
        <w:t>(п. 95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96. Сметная стоимость материальных ресурсов (</w:t>
      </w:r>
      <w:proofErr w:type="spellStart"/>
      <w:r w:rsidRPr="00F72FD5">
        <w:t>М</w:t>
      </w:r>
      <w:r w:rsidRPr="00F72FD5">
        <w:rPr>
          <w:vertAlign w:val="subscript"/>
        </w:rPr>
        <w:t>тек</w:t>
      </w:r>
      <w:proofErr w:type="spellEnd"/>
      <w:r w:rsidRPr="00F72FD5">
        <w:t>), а также оборудования определяется в текущем уровне цен на основании данных об их перечне, количестве и размещенных в ФГИС ЦС сметных ценах по формуле (4) в соответствии с положениями, указанными в пунктах 85 - 89 Методики.</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97. При составлении сметных расчетов сметные цены материальных ресурсов и оборудования, отсутствующие в ФГИС ЦС в текущем уровне цен, принимаются в базисном уровне цен с учетом индексов изменения сметной стоимости строительства по группам однородных строительных ресурсов.</w:t>
      </w:r>
    </w:p>
    <w:p w:rsidR="00D144E8" w:rsidRPr="00F72FD5" w:rsidRDefault="00D144E8">
      <w:pPr>
        <w:pStyle w:val="ConsPlusNormal"/>
        <w:jc w:val="both"/>
      </w:pPr>
      <w:r w:rsidRPr="00F72FD5">
        <w:t>(п. 97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98. При составлении сметных расчетов при отсутствии в ФГИС ЦС сметных цен материальных ресурсов и оборудования в текущем уровне цен, а также индексов изменения сметной стоимости строительства по группам однородных строительных ресурсов, сметные цены таких материальных ресурсов и оборудования в текущем уровне цен учитываются в соответствии с пунктами 90 - 92 Методики.</w:t>
      </w:r>
    </w:p>
    <w:p w:rsidR="00D144E8" w:rsidRPr="00F72FD5" w:rsidRDefault="00D144E8">
      <w:pPr>
        <w:pStyle w:val="ConsPlusNormal"/>
        <w:jc w:val="both"/>
      </w:pPr>
      <w:r w:rsidRPr="00F72FD5">
        <w:t>(п. 98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Title"/>
        <w:jc w:val="center"/>
        <w:outlineLvl w:val="1"/>
      </w:pPr>
      <w:r w:rsidRPr="00F72FD5">
        <w:t xml:space="preserve">VI. Особенности определения в </w:t>
      </w:r>
      <w:proofErr w:type="gramStart"/>
      <w:r w:rsidRPr="00F72FD5">
        <w:t>локальных</w:t>
      </w:r>
      <w:proofErr w:type="gramEnd"/>
      <w:r w:rsidRPr="00F72FD5">
        <w:t xml:space="preserve"> сметных</w:t>
      </w:r>
    </w:p>
    <w:p w:rsidR="00D144E8" w:rsidRPr="00F72FD5" w:rsidRDefault="00D144E8">
      <w:pPr>
        <w:pStyle w:val="ConsPlusTitle"/>
        <w:jc w:val="center"/>
      </w:pPr>
      <w:proofErr w:type="gramStart"/>
      <w:r w:rsidRPr="00F72FD5">
        <w:t>расчетах</w:t>
      </w:r>
      <w:proofErr w:type="gramEnd"/>
      <w:r w:rsidRPr="00F72FD5">
        <w:t xml:space="preserve"> (сметах) сметных затрат на оборудование</w:t>
      </w:r>
    </w:p>
    <w:p w:rsidR="00D144E8" w:rsidRPr="00F72FD5" w:rsidRDefault="00D144E8">
      <w:pPr>
        <w:pStyle w:val="ConsPlusNormal"/>
        <w:jc w:val="both"/>
      </w:pPr>
    </w:p>
    <w:p w:rsidR="00D144E8" w:rsidRPr="00F72FD5" w:rsidRDefault="00D144E8">
      <w:pPr>
        <w:pStyle w:val="ConsPlusNormal"/>
        <w:ind w:firstLine="540"/>
        <w:jc w:val="both"/>
      </w:pPr>
      <w:r w:rsidRPr="00F72FD5">
        <w:t>99. При определении сметной стоимости строительства к стоимости оборудования относятся затраты на приобретение:</w:t>
      </w:r>
    </w:p>
    <w:p w:rsidR="00D144E8" w:rsidRPr="00F72FD5" w:rsidRDefault="00D144E8">
      <w:pPr>
        <w:pStyle w:val="ConsPlusNormal"/>
        <w:spacing w:before="240"/>
        <w:ind w:firstLine="540"/>
        <w:jc w:val="both"/>
      </w:pPr>
      <w:proofErr w:type="gramStart"/>
      <w:r w:rsidRPr="00F72FD5">
        <w:t>а) технологических линий, станков, установок, аппаратов, машин, механизмов, приборов и других устройств, совершающих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w:t>
      </w:r>
      <w:proofErr w:type="gramEnd"/>
    </w:p>
    <w:p w:rsidR="00D144E8" w:rsidRPr="00F72FD5" w:rsidRDefault="00D144E8">
      <w:pPr>
        <w:pStyle w:val="ConsPlusNormal"/>
        <w:spacing w:before="240"/>
        <w:ind w:firstLine="540"/>
        <w:jc w:val="both"/>
      </w:pPr>
      <w:r w:rsidRPr="00F72FD5">
        <w:t>б) санитарно-технического оборудования, связанного с обеспечением работы технологического оборудования и технологических процессов;</w:t>
      </w:r>
    </w:p>
    <w:p w:rsidR="00D144E8" w:rsidRPr="00F72FD5" w:rsidRDefault="00D144E8">
      <w:pPr>
        <w:pStyle w:val="ConsPlusNormal"/>
        <w:spacing w:before="240"/>
        <w:ind w:firstLine="540"/>
        <w:jc w:val="both"/>
      </w:pPr>
      <w:r w:rsidRPr="00F72FD5">
        <w:t>в) поставляемых в комплекте с основным оборудованием обвязочных трубопроводов, трубопроводной арматуры, металлических конструкций, мерных участков кабелей с разделанными концами;</w:t>
      </w:r>
    </w:p>
    <w:p w:rsidR="00D144E8" w:rsidRPr="00F72FD5" w:rsidRDefault="00D144E8">
      <w:pPr>
        <w:pStyle w:val="ConsPlusNormal"/>
        <w:spacing w:before="240"/>
        <w:ind w:firstLine="540"/>
        <w:jc w:val="both"/>
      </w:pPr>
      <w:r w:rsidRPr="00F72FD5">
        <w:t>г) первоначального фонда инструмента, технологической оснастки и инвентаря, необходимых для эксплуатации вводимых в действие предприятий, зданий и сооружений;</w:t>
      </w:r>
    </w:p>
    <w:p w:rsidR="00D144E8" w:rsidRPr="00F72FD5" w:rsidRDefault="00D144E8">
      <w:pPr>
        <w:pStyle w:val="ConsPlusNormal"/>
        <w:spacing w:before="240"/>
        <w:ind w:firstLine="540"/>
        <w:jc w:val="both"/>
      </w:pPr>
      <w:proofErr w:type="spellStart"/>
      <w:r w:rsidRPr="00F72FD5">
        <w:t>д</w:t>
      </w:r>
      <w:proofErr w:type="spellEnd"/>
      <w:r w:rsidRPr="00F72FD5">
        <w:t>)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w:t>
      </w:r>
    </w:p>
    <w:p w:rsidR="00D144E8" w:rsidRPr="00F72FD5" w:rsidRDefault="00D144E8">
      <w:pPr>
        <w:pStyle w:val="ConsPlusNormal"/>
        <w:spacing w:before="240"/>
        <w:ind w:firstLine="540"/>
        <w:jc w:val="both"/>
      </w:pPr>
      <w:r w:rsidRPr="00F72FD5">
        <w:t>е) запасных частей к оборудованию.</w:t>
      </w:r>
    </w:p>
    <w:p w:rsidR="00D144E8" w:rsidRPr="00F72FD5" w:rsidRDefault="00D144E8">
      <w:pPr>
        <w:pStyle w:val="ConsPlusNormal"/>
        <w:spacing w:before="240"/>
        <w:ind w:firstLine="540"/>
        <w:jc w:val="both"/>
      </w:pPr>
      <w:r w:rsidRPr="00F72FD5">
        <w:t>100. При формировании сметной стоимости в локальных сметных расчетах (сметах) и (или) разделах локальных сметных расчетов (смет) отдельно определяется сметная стоимость:</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а) инженерного оборудования;</w:t>
      </w:r>
    </w:p>
    <w:p w:rsidR="00D144E8" w:rsidRPr="00F72FD5" w:rsidRDefault="00D144E8">
      <w:pPr>
        <w:pStyle w:val="ConsPlusNormal"/>
        <w:spacing w:before="240"/>
        <w:ind w:firstLine="540"/>
        <w:jc w:val="both"/>
      </w:pPr>
      <w:r w:rsidRPr="00F72FD5">
        <w:t>б) технологического оборудования;</w:t>
      </w:r>
    </w:p>
    <w:p w:rsidR="00D144E8" w:rsidRPr="00F72FD5" w:rsidRDefault="00D144E8">
      <w:pPr>
        <w:pStyle w:val="ConsPlusNormal"/>
        <w:spacing w:before="240"/>
        <w:ind w:firstLine="540"/>
        <w:jc w:val="both"/>
      </w:pPr>
      <w:r w:rsidRPr="00F72FD5">
        <w:t>в) лабораторного оборудования;</w:t>
      </w:r>
    </w:p>
    <w:p w:rsidR="00D144E8" w:rsidRPr="00F72FD5" w:rsidRDefault="00D144E8">
      <w:pPr>
        <w:pStyle w:val="ConsPlusNormal"/>
        <w:spacing w:before="240"/>
        <w:ind w:firstLine="540"/>
        <w:jc w:val="both"/>
      </w:pPr>
      <w:r w:rsidRPr="00F72FD5">
        <w:t>г) транспортных средств;</w:t>
      </w:r>
    </w:p>
    <w:p w:rsidR="00D144E8" w:rsidRPr="00F72FD5" w:rsidRDefault="00D144E8">
      <w:pPr>
        <w:pStyle w:val="ConsPlusNormal"/>
        <w:spacing w:before="240"/>
        <w:ind w:firstLine="540"/>
        <w:jc w:val="both"/>
      </w:pPr>
      <w:proofErr w:type="spellStart"/>
      <w:r w:rsidRPr="00F72FD5">
        <w:t>д</w:t>
      </w:r>
      <w:proofErr w:type="spellEnd"/>
      <w:r w:rsidRPr="00F72FD5">
        <w:t>) инструмента для технологических процессов;</w:t>
      </w:r>
    </w:p>
    <w:p w:rsidR="00D144E8" w:rsidRPr="00F72FD5" w:rsidRDefault="00D144E8">
      <w:pPr>
        <w:pStyle w:val="ConsPlusNormal"/>
        <w:spacing w:before="240"/>
        <w:ind w:firstLine="540"/>
        <w:jc w:val="both"/>
      </w:pPr>
      <w:r w:rsidRPr="00F72FD5">
        <w:t>е) производственного и хозяйственного инвентаря, в том числе мебели.</w:t>
      </w:r>
    </w:p>
    <w:p w:rsidR="00D144E8" w:rsidRPr="00F72FD5" w:rsidRDefault="00D144E8">
      <w:pPr>
        <w:pStyle w:val="ConsPlusNormal"/>
        <w:spacing w:before="240"/>
        <w:ind w:firstLine="540"/>
        <w:jc w:val="both"/>
      </w:pPr>
      <w:r w:rsidRPr="00F72FD5">
        <w:t xml:space="preserve">101. К инженерному оборудованию в локальных сметных расчетах (сметах) относится оборудование, несущее функциональную нагрузку в здании или сооружении и обеспечивающее заданные параметры эксплуатации объекта капитального строительства: подъемно-транспортное оборудование (лифты, эскалаторы, </w:t>
      </w:r>
      <w:proofErr w:type="spellStart"/>
      <w:r w:rsidRPr="00F72FD5">
        <w:t>траволаторы</w:t>
      </w:r>
      <w:proofErr w:type="spellEnd"/>
      <w:r w:rsidRPr="00F72FD5">
        <w:t xml:space="preserve"> и другое оборудование), оборудование систем инженерно-технического обеспечения, другое оборудование.</w:t>
      </w:r>
    </w:p>
    <w:p w:rsidR="00D144E8" w:rsidRPr="00F72FD5" w:rsidRDefault="00D144E8">
      <w:pPr>
        <w:pStyle w:val="ConsPlusNormal"/>
        <w:spacing w:before="240"/>
        <w:ind w:firstLine="540"/>
        <w:jc w:val="both"/>
      </w:pPr>
      <w:r w:rsidRPr="00F72FD5">
        <w:t xml:space="preserve">102. К технологическому оборудованию в локальных сметных расчетах (сметах) относится функциональное оборудование, используемое в технологических процессах переработки, выпуска продукции предприятий производственного назначения, оборудование, используемое для оказания услуг (медицинское оборудование, </w:t>
      </w:r>
      <w:proofErr w:type="spellStart"/>
      <w:r w:rsidRPr="00F72FD5">
        <w:t>мультимедийное</w:t>
      </w:r>
      <w:proofErr w:type="spellEnd"/>
      <w:r w:rsidRPr="00F72FD5">
        <w:t xml:space="preserve"> оборудование и другое оборудование) (далее - технологическое оборудование) для объектов непроизводственного назначения.</w:t>
      </w:r>
    </w:p>
    <w:p w:rsidR="00D144E8" w:rsidRPr="00F72FD5" w:rsidRDefault="00D144E8">
      <w:pPr>
        <w:pStyle w:val="ConsPlusNormal"/>
        <w:spacing w:before="240"/>
        <w:ind w:firstLine="540"/>
        <w:jc w:val="both"/>
      </w:pPr>
      <w:r w:rsidRPr="00F72FD5">
        <w:t>В локальных сметных расчетах (сметах) учитываются затраты на приобретение технологического оборудования, предназначенного для первоначального оснащения строящихся или реконструируемых объектов капитального строительства и связанного с функциональной эксплуатацией таких объектов.</w:t>
      </w:r>
    </w:p>
    <w:p w:rsidR="00D144E8" w:rsidRPr="00F72FD5" w:rsidRDefault="00D144E8">
      <w:pPr>
        <w:pStyle w:val="ConsPlusNormal"/>
        <w:spacing w:before="240"/>
        <w:ind w:firstLine="540"/>
        <w:jc w:val="both"/>
      </w:pPr>
      <w:r w:rsidRPr="00F72FD5">
        <w:t>Учет в сметной документации затрат на приобретение технологического оборудования для первоначального оснащения зданий и сооружений осуществляется в соответствии с заданием на проектирование.</w:t>
      </w:r>
    </w:p>
    <w:p w:rsidR="00D144E8" w:rsidRPr="00F72FD5" w:rsidRDefault="00D144E8">
      <w:pPr>
        <w:pStyle w:val="ConsPlusNormal"/>
        <w:jc w:val="both"/>
      </w:pPr>
      <w:r w:rsidRPr="00F72FD5">
        <w:t>(п. 102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103. В локальные сметные расчеты (сметы) включается стоимость транспортных средств, относящихся к подвижному составу транспортного хозяйства предприятий производственного назначения, используемых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 Перечень транспортных средств, подлежащих учету в сметной стоимости строительства,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w:t>
      </w:r>
    </w:p>
    <w:p w:rsidR="00D144E8" w:rsidRPr="00F72FD5" w:rsidRDefault="00D144E8">
      <w:pPr>
        <w:pStyle w:val="ConsPlusNormal"/>
        <w:spacing w:before="240"/>
        <w:ind w:firstLine="540"/>
        <w:jc w:val="both"/>
      </w:pPr>
      <w:r w:rsidRPr="00F72FD5">
        <w:t>104. При определении сметной стоимости строительства не учитывается стоимость транспортных средств, не связанных с технологией производства и не участвующих в технологических процессах переработки, выпуска продукции, в том числе:</w:t>
      </w:r>
    </w:p>
    <w:p w:rsidR="00D144E8" w:rsidRPr="00F72FD5" w:rsidRDefault="00D144E8">
      <w:pPr>
        <w:pStyle w:val="ConsPlusNormal"/>
        <w:spacing w:before="240"/>
        <w:ind w:firstLine="540"/>
        <w:jc w:val="both"/>
      </w:pPr>
      <w:r w:rsidRPr="00F72FD5">
        <w:t>а) для объектов железнодорожного транспорта: подвижной железнодорожный состав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p w:rsidR="00D144E8" w:rsidRPr="00F72FD5" w:rsidRDefault="00D144E8">
      <w:pPr>
        <w:pStyle w:val="ConsPlusNormal"/>
        <w:spacing w:before="240"/>
        <w:ind w:firstLine="540"/>
        <w:jc w:val="both"/>
      </w:pPr>
      <w:r w:rsidRPr="00F72FD5">
        <w:t>б) для объектов воздушного транспорта: самолеты, вертолеты, двигатели к ним, авиационное оборудование пассажирского и грузового воздушного транспорта;</w:t>
      </w:r>
    </w:p>
    <w:p w:rsidR="00D144E8" w:rsidRPr="00F72FD5" w:rsidRDefault="00D144E8">
      <w:pPr>
        <w:pStyle w:val="ConsPlusNormal"/>
        <w:spacing w:before="240"/>
        <w:ind w:firstLine="540"/>
        <w:jc w:val="both"/>
      </w:pPr>
      <w:r w:rsidRPr="00F72FD5">
        <w:t xml:space="preserve">в) для объектов морского транспорта и внутреннего водного транспорта: морские суда и суда внутреннего водного транспорта всех наименований, контейнеры, паромы, плавучие доки и краны, землесосы и земснаряды, спасательные </w:t>
      </w:r>
      <w:proofErr w:type="spellStart"/>
      <w:r w:rsidRPr="00F72FD5">
        <w:t>плавсредства</w:t>
      </w:r>
      <w:proofErr w:type="spellEnd"/>
      <w:r w:rsidRPr="00F72FD5">
        <w:t xml:space="preserve"> и шлюпки, такелаж, электронавигационное оборудование;</w:t>
      </w:r>
    </w:p>
    <w:p w:rsidR="00D144E8" w:rsidRPr="00F72FD5" w:rsidRDefault="00D144E8">
      <w:pPr>
        <w:pStyle w:val="ConsPlusNormal"/>
        <w:spacing w:before="240"/>
        <w:ind w:firstLine="540"/>
        <w:jc w:val="both"/>
      </w:pPr>
      <w:r w:rsidRPr="00F72FD5">
        <w:t>г) для объектов Росгидромета: специальные суда и другие транспортные средства Росгидромета;</w:t>
      </w:r>
    </w:p>
    <w:p w:rsidR="00D144E8" w:rsidRPr="00F72FD5" w:rsidRDefault="00D144E8">
      <w:pPr>
        <w:pStyle w:val="ConsPlusNormal"/>
        <w:spacing w:before="240"/>
        <w:ind w:firstLine="540"/>
        <w:jc w:val="both"/>
      </w:pPr>
      <w:proofErr w:type="spellStart"/>
      <w:r w:rsidRPr="00F72FD5">
        <w:t>д</w:t>
      </w:r>
      <w:proofErr w:type="spellEnd"/>
      <w:r w:rsidRPr="00F72FD5">
        <w:t>) для объектов автомобильного транспорта: грузовые и легковые автомобили, автобусы, автоприцепы, подвижной состав для объединенных железнодорожно-автомобильных предприятий, машины дорожного хозяйства;</w:t>
      </w:r>
    </w:p>
    <w:p w:rsidR="00D144E8" w:rsidRPr="00F72FD5" w:rsidRDefault="00D144E8">
      <w:pPr>
        <w:pStyle w:val="ConsPlusNormal"/>
        <w:spacing w:before="240"/>
        <w:ind w:firstLine="540"/>
        <w:jc w:val="both"/>
      </w:pPr>
      <w:r w:rsidRPr="00F72FD5">
        <w:t>е) для объектов рыболовства и рыбоводства: суда и контейнеры флота рыбной промышленности;</w:t>
      </w:r>
    </w:p>
    <w:p w:rsidR="00D144E8" w:rsidRPr="00F72FD5" w:rsidRDefault="00D144E8">
      <w:pPr>
        <w:pStyle w:val="ConsPlusNormal"/>
        <w:spacing w:before="240"/>
        <w:ind w:firstLine="540"/>
        <w:jc w:val="both"/>
      </w:pPr>
      <w:r w:rsidRPr="00F72FD5">
        <w:t>ж) для объектов коммунального хозяйства: трамваи, автобусы, троллейбусы, машины для очистки и поливки улиц, а также другие машины коммунального хозяйства;</w:t>
      </w:r>
    </w:p>
    <w:p w:rsidR="00D144E8" w:rsidRPr="00F72FD5" w:rsidRDefault="00D144E8">
      <w:pPr>
        <w:pStyle w:val="ConsPlusNormal"/>
        <w:spacing w:before="240"/>
        <w:ind w:firstLine="540"/>
        <w:jc w:val="both"/>
      </w:pPr>
      <w:proofErr w:type="spellStart"/>
      <w:r w:rsidRPr="00F72FD5">
        <w:t>з</w:t>
      </w:r>
      <w:proofErr w:type="spellEnd"/>
      <w:r w:rsidRPr="00F72FD5">
        <w:t>) для объектов строительства: строительные машины, механизмы и транспортные средства строительных и монтажных организаций;</w:t>
      </w:r>
    </w:p>
    <w:p w:rsidR="00D144E8" w:rsidRPr="00F72FD5" w:rsidRDefault="00D144E8">
      <w:pPr>
        <w:pStyle w:val="ConsPlusNormal"/>
        <w:spacing w:before="240"/>
        <w:ind w:firstLine="540"/>
        <w:jc w:val="both"/>
      </w:pPr>
      <w:r w:rsidRPr="00F72FD5">
        <w:t>и) для объектов сельского хозяйства, а также по сельскохозяйственным предприятиям и организациям, входящим в состав других отраслей: тракторы, комбайны и другие посевные, почвообрабатывающие и уборочные машины, транспортные средства сельскохозяйственных предприятий и организаций;</w:t>
      </w:r>
    </w:p>
    <w:p w:rsidR="00D144E8" w:rsidRPr="00F72FD5" w:rsidRDefault="00D144E8">
      <w:pPr>
        <w:pStyle w:val="ConsPlusNormal"/>
        <w:spacing w:before="240"/>
        <w:ind w:firstLine="540"/>
        <w:jc w:val="both"/>
      </w:pPr>
      <w:r w:rsidRPr="00F72FD5">
        <w:t>к) для объектов связи: автомашины и другие транспортные средства для перевозки почты, почтовые железнодорожные вагоны;</w:t>
      </w:r>
    </w:p>
    <w:p w:rsidR="00D144E8" w:rsidRPr="00F72FD5" w:rsidRDefault="00D144E8">
      <w:pPr>
        <w:pStyle w:val="ConsPlusNormal"/>
        <w:spacing w:before="240"/>
        <w:ind w:firstLine="540"/>
        <w:jc w:val="both"/>
      </w:pPr>
      <w:r w:rsidRPr="00F72FD5">
        <w:t>л) для всех объектов: энергопоезда, передвижные дизельные электростанции;</w:t>
      </w:r>
    </w:p>
    <w:p w:rsidR="00D144E8" w:rsidRPr="00F72FD5" w:rsidRDefault="00D144E8">
      <w:pPr>
        <w:pStyle w:val="ConsPlusNormal"/>
        <w:spacing w:before="240"/>
        <w:ind w:firstLine="540"/>
        <w:jc w:val="both"/>
      </w:pPr>
      <w:r w:rsidRPr="00F72FD5">
        <w:t>м) буровое оборудование (включая буровые установки).</w:t>
      </w:r>
    </w:p>
    <w:p w:rsidR="00D144E8" w:rsidRPr="00F72FD5" w:rsidRDefault="00D144E8">
      <w:pPr>
        <w:pStyle w:val="ConsPlusNormal"/>
        <w:spacing w:before="240"/>
        <w:ind w:firstLine="540"/>
        <w:jc w:val="both"/>
      </w:pPr>
      <w:r w:rsidRPr="00F72FD5">
        <w:t>105. В локальных сметных расчетах (сметах) на основании проектной документации учитываются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связанных с их функциональной эксплуатацией.</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Необходимость учета в сметной документации затрат на приобретение лабораторного оборудования, производственного и хозяйственного инвентаря, в том числе мебели и инструмента, указывается в задании на проектирование.</w:t>
      </w:r>
    </w:p>
    <w:p w:rsidR="00D144E8" w:rsidRPr="00F72FD5" w:rsidRDefault="00D144E8">
      <w:pPr>
        <w:pStyle w:val="ConsPlusNormal"/>
        <w:spacing w:before="240"/>
        <w:ind w:firstLine="540"/>
        <w:jc w:val="both"/>
      </w:pPr>
      <w:r w:rsidRPr="00F72FD5">
        <w:t>Учет в сметной документации затрат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осуществляется в соответствии с заданием на проектирование.</w:t>
      </w:r>
    </w:p>
    <w:p w:rsidR="00D144E8" w:rsidRPr="00F72FD5" w:rsidRDefault="00D144E8">
      <w:pPr>
        <w:pStyle w:val="ConsPlusNormal"/>
        <w:jc w:val="both"/>
      </w:pPr>
      <w:r w:rsidRPr="00F72FD5">
        <w:t>(абзац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106. К производственному инвентарю производственных зданий и помещений строящегося (реконструируемого) предприятия относятся предметы, способствующие осуществлению производственного процесса (рабочие столы, стулья для оснащения рабочих мест, верстаки, стеллажи, шкафы для хранения материалов, полуфабрикатов, готовых изделий, поддоны, инвентарь для осуществления мер по охране труда и </w:t>
      </w:r>
      <w:proofErr w:type="gramStart"/>
      <w:r w:rsidRPr="00F72FD5">
        <w:t>другое</w:t>
      </w:r>
      <w:proofErr w:type="gramEnd"/>
      <w:r w:rsidRPr="00F72FD5">
        <w:t>).</w:t>
      </w:r>
    </w:p>
    <w:p w:rsidR="00D144E8" w:rsidRPr="00F72FD5" w:rsidRDefault="00D144E8">
      <w:pPr>
        <w:pStyle w:val="ConsPlusNormal"/>
        <w:spacing w:before="240"/>
        <w:ind w:firstLine="540"/>
        <w:jc w:val="both"/>
      </w:pPr>
      <w:r w:rsidRPr="00F72FD5">
        <w:t>107. К хозяйственному инвентарю строящихся или реконструируемых объектов капитального строительства относятся предметы хозяйственного и служебного назначения, необходимые для обеспечения нормальных условий труда (офисная мебель, противопожарный инвентарь, персональные компьютеры, печатающие устройства, модемы и другая многофункциональная, копировальная и вычислительная техника).</w:t>
      </w:r>
    </w:p>
    <w:p w:rsidR="00D144E8" w:rsidRPr="00F72FD5" w:rsidRDefault="00D144E8">
      <w:pPr>
        <w:pStyle w:val="ConsPlusNormal"/>
        <w:spacing w:before="240"/>
        <w:ind w:firstLine="540"/>
        <w:jc w:val="both"/>
      </w:pPr>
      <w:r w:rsidRPr="00F72FD5">
        <w:t>108. К инструменту, необходимому для осуществления технологических процессов на строящемся (реконструируемом) предприятии, относятся технические средства, приспособления, обладающие индивидуальными (уникальными) свойствами и предназначенные для обеспечения условий изготовления (выпуска) конкретных видов продукции.</w:t>
      </w:r>
    </w:p>
    <w:p w:rsidR="00D144E8" w:rsidRPr="00F72FD5" w:rsidRDefault="00D144E8">
      <w:pPr>
        <w:pStyle w:val="ConsPlusNormal"/>
        <w:spacing w:before="240"/>
        <w:ind w:firstLine="540"/>
        <w:jc w:val="both"/>
      </w:pPr>
      <w:r w:rsidRPr="00F72FD5">
        <w:t>109. К лабораторному оборудованию относятся измерительные приборы, специальное оборудование для проведения экспериментов, испытаний, исследований, анализа (микроскопы, весы, анализаторы, прессы и другое лабораторное оборудование).</w:t>
      </w:r>
    </w:p>
    <w:p w:rsidR="00D144E8" w:rsidRPr="00F72FD5" w:rsidRDefault="00D144E8">
      <w:pPr>
        <w:pStyle w:val="ConsPlusNormal"/>
        <w:spacing w:before="240"/>
        <w:ind w:firstLine="540"/>
        <w:jc w:val="both"/>
      </w:pPr>
      <w:r w:rsidRPr="00F72FD5">
        <w:t>110. Сметная стоимость производственного и хозяйственного инвентаря, а также инструмента, необходимого для осуществления технологических процессов, относится к сметной стоимости оборудования и учитывается в графе 6 сводного сметного расчета стоимости строительства.</w:t>
      </w:r>
    </w:p>
    <w:p w:rsidR="00D144E8" w:rsidRPr="00F72FD5" w:rsidRDefault="00D144E8">
      <w:pPr>
        <w:pStyle w:val="ConsPlusNormal"/>
        <w:jc w:val="both"/>
      </w:pPr>
      <w:r w:rsidRPr="00F72FD5">
        <w:t>(п. 110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111. В зависимости от специфики изготовления различают:</w:t>
      </w:r>
    </w:p>
    <w:p w:rsidR="00D144E8" w:rsidRPr="00F72FD5" w:rsidRDefault="00D144E8">
      <w:pPr>
        <w:pStyle w:val="ConsPlusNormal"/>
        <w:spacing w:before="240"/>
        <w:ind w:firstLine="540"/>
        <w:jc w:val="both"/>
      </w:pPr>
      <w:r w:rsidRPr="00F72FD5">
        <w:t>а) серийно выпускаемое оборудование с типовыми (нормализованными) характеристиками, производимое промышленными предприятиями крупными, средними и малыми партиями в соответствии с государственными и отраслевыми стандартами, техническими условиями (далее соответственно - стандартное оборудование, ТУ);</w:t>
      </w:r>
    </w:p>
    <w:p w:rsidR="00D144E8" w:rsidRPr="00F72FD5" w:rsidRDefault="00D144E8">
      <w:pPr>
        <w:pStyle w:val="ConsPlusNormal"/>
        <w:spacing w:before="240"/>
        <w:ind w:firstLine="540"/>
        <w:jc w:val="both"/>
      </w:pPr>
      <w:r w:rsidRPr="00F72FD5">
        <w:t>б) оборудование, имеющее отклонения от нормализованных технических характеристик, а также типоразмеров, предусмотренных государственными и отраслевыми стандартами или ТУ, но не предполагающие существенного изменения в конструкцию и необходимые для адаптации к условиям конкретного объекта капитального строительства (далее - индивидуальное стандартизированное (адаптированное) оборудование);</w:t>
      </w:r>
    </w:p>
    <w:p w:rsidR="00D144E8" w:rsidRPr="00F72FD5" w:rsidRDefault="00D144E8">
      <w:pPr>
        <w:pStyle w:val="ConsPlusNormal"/>
        <w:spacing w:before="240"/>
        <w:ind w:firstLine="540"/>
        <w:jc w:val="both"/>
      </w:pPr>
      <w:proofErr w:type="gramStart"/>
      <w:r w:rsidRPr="00F72FD5">
        <w:t xml:space="preserve">в) оборудование, изготавливаемое по специальным техническим условиям, по единичным заказам, применяемое в силу особых технических решений в проектной документации на строительство, не имеющее стандартов на технические характеристики и параметры, на которое отсутствуют государственные и отраслевые стандарты, технические условия и изготавливаемое в индивидуальном порядке в единственном экземпляре на основании выполнения научно-исследовательских и опытно-конструкторских работ (далее - </w:t>
      </w:r>
      <w:proofErr w:type="spellStart"/>
      <w:r w:rsidRPr="00F72FD5">
        <w:t>нестандартизированное</w:t>
      </w:r>
      <w:proofErr w:type="spellEnd"/>
      <w:r w:rsidRPr="00F72FD5">
        <w:t xml:space="preserve"> оборудование).</w:t>
      </w:r>
      <w:proofErr w:type="gramEnd"/>
    </w:p>
    <w:p w:rsidR="00D144E8" w:rsidRPr="00F72FD5" w:rsidRDefault="00D144E8">
      <w:pPr>
        <w:pStyle w:val="ConsPlusNormal"/>
        <w:spacing w:before="240"/>
        <w:ind w:firstLine="540"/>
        <w:jc w:val="both"/>
      </w:pPr>
      <w:bookmarkStart w:id="51" w:name="P584"/>
      <w:bookmarkEnd w:id="51"/>
      <w:r w:rsidRPr="00F72FD5">
        <w:t>112. Сметная стоимость стандартного оборудования в текущем уровне цен определяется в порядке, приведенном в пунктах 88 - 92 Методики.</w:t>
      </w:r>
    </w:p>
    <w:p w:rsidR="00D144E8" w:rsidRPr="00F72FD5" w:rsidRDefault="00D144E8">
      <w:pPr>
        <w:pStyle w:val="ConsPlusNormal"/>
        <w:spacing w:before="240"/>
        <w:ind w:firstLine="540"/>
        <w:jc w:val="both"/>
      </w:pPr>
      <w:r w:rsidRPr="00F72FD5">
        <w:t>113. Стоимость индивидуального стандартизированного (адаптированного) оборудования в текущем уровне цен определяется на основании ТКП и (или) РКЦ. Определение стоимости индивидуального стандартизированного (адаптированного) оборудования по результатам конъюнктурного анализа в соответствии с пунктами 13 - 22 Методики на основании ТКП осуществляется в случае возможности производства оборудования не менее чем 2-мя производителями с предоставлением соответствующего ТКП от каждого.</w:t>
      </w:r>
    </w:p>
    <w:p w:rsidR="00D144E8" w:rsidRPr="00F72FD5" w:rsidRDefault="00D144E8">
      <w:pPr>
        <w:pStyle w:val="ConsPlusNormal"/>
        <w:spacing w:before="240"/>
        <w:ind w:firstLine="540"/>
        <w:jc w:val="both"/>
      </w:pPr>
      <w:r w:rsidRPr="00F72FD5">
        <w:t>114. Определение стоимости индивидуального стандартизированного (адаптированного) оборудования осуществляется на основании РКЦ в соответствии с пунктами 18 - 22 Методики в следующих случаях:</w:t>
      </w:r>
    </w:p>
    <w:p w:rsidR="00D144E8" w:rsidRPr="00F72FD5" w:rsidRDefault="00D144E8">
      <w:pPr>
        <w:pStyle w:val="ConsPlusNormal"/>
        <w:spacing w:before="240"/>
        <w:ind w:firstLine="540"/>
        <w:jc w:val="both"/>
      </w:pPr>
      <w:r w:rsidRPr="00F72FD5">
        <w:t>а) наличия безальтернативного (единственного) производителя для данного оборудования;</w:t>
      </w:r>
    </w:p>
    <w:p w:rsidR="00D144E8" w:rsidRPr="00F72FD5" w:rsidRDefault="00D144E8">
      <w:pPr>
        <w:pStyle w:val="ConsPlusNormal"/>
        <w:spacing w:before="240"/>
        <w:ind w:firstLine="540"/>
        <w:jc w:val="both"/>
      </w:pPr>
      <w:r w:rsidRPr="00F72FD5">
        <w:t>б) закупки оборудования конкретного производителя в связи с особенностями объекта строительства;</w:t>
      </w:r>
    </w:p>
    <w:p w:rsidR="00D144E8" w:rsidRPr="00F72FD5" w:rsidRDefault="00D144E8">
      <w:pPr>
        <w:pStyle w:val="ConsPlusNormal"/>
        <w:spacing w:before="240"/>
        <w:ind w:firstLine="540"/>
        <w:jc w:val="both"/>
      </w:pPr>
      <w:r w:rsidRPr="00F72FD5">
        <w:t>в) отсутствия данных о цене и характеристиках в открытых источниках информации.</w:t>
      </w:r>
    </w:p>
    <w:p w:rsidR="00D144E8" w:rsidRPr="00F72FD5" w:rsidRDefault="00D144E8">
      <w:pPr>
        <w:pStyle w:val="ConsPlusNormal"/>
        <w:spacing w:before="240"/>
        <w:ind w:firstLine="540"/>
        <w:jc w:val="both"/>
      </w:pPr>
      <w:bookmarkStart w:id="52" w:name="P590"/>
      <w:bookmarkEnd w:id="52"/>
      <w:r w:rsidRPr="00F72FD5">
        <w:t xml:space="preserve">115. Стоимость </w:t>
      </w:r>
      <w:proofErr w:type="spellStart"/>
      <w:r w:rsidRPr="00F72FD5">
        <w:t>нестандартизированного</w:t>
      </w:r>
      <w:proofErr w:type="spellEnd"/>
      <w:r w:rsidRPr="00F72FD5">
        <w:t xml:space="preserve"> оборудования в текущем уровне цен определяется на основании договора выполнения научно-исследовательских и опытно-конструкторских работ (далее - НИОКР). В иных случаях в сметной стоимости оборудования затраты на НИОКР не учитываются.</w:t>
      </w:r>
    </w:p>
    <w:p w:rsidR="00D144E8" w:rsidRPr="00F72FD5" w:rsidRDefault="00D144E8">
      <w:pPr>
        <w:pStyle w:val="ConsPlusNormal"/>
        <w:spacing w:before="240"/>
        <w:ind w:firstLine="540"/>
        <w:jc w:val="both"/>
      </w:pPr>
      <w:r w:rsidRPr="00F72FD5">
        <w:t xml:space="preserve">116. </w:t>
      </w:r>
      <w:proofErr w:type="gramStart"/>
      <w:r w:rsidRPr="00F72FD5">
        <w:t xml:space="preserve">В случае, когда в проектной и (или) иной технической документации отсутствуют детальные технические требования к индивидуальному стандартизированному (адаптированному) и (или) </w:t>
      </w:r>
      <w:proofErr w:type="spellStart"/>
      <w:r w:rsidRPr="00F72FD5">
        <w:t>нестандартизированному</w:t>
      </w:r>
      <w:proofErr w:type="spellEnd"/>
      <w:r w:rsidRPr="00F72FD5">
        <w:t xml:space="preserve"> оборудованию, проведение конъюнктурного анализа на основании информации о текущих ценах по данным обосновывающих стоимость документов, полученных не ранее, чем за 6 месяцев до момента определения сметной стоимости, невозможно, допускается по согласованию с заказчиком определение сметной цены такого оборудования с</w:t>
      </w:r>
      <w:proofErr w:type="gramEnd"/>
      <w:r w:rsidRPr="00F72FD5">
        <w:t xml:space="preserve"> использованием обосновывающих стоимость документов более ранних периодов (в том числе на аналогичное оборудование) и одновременным приведением такой стоимости к текущему уровню цен в соответствии с положениями, изложенными в пункте 187 Методики.</w:t>
      </w:r>
    </w:p>
    <w:p w:rsidR="00D144E8" w:rsidRPr="00F72FD5" w:rsidRDefault="00D144E8">
      <w:pPr>
        <w:pStyle w:val="ConsPlusNormal"/>
        <w:spacing w:before="240"/>
        <w:ind w:firstLine="540"/>
        <w:jc w:val="both"/>
      </w:pPr>
      <w:bookmarkStart w:id="53" w:name="P592"/>
      <w:bookmarkEnd w:id="53"/>
      <w:r w:rsidRPr="00F72FD5">
        <w:t xml:space="preserve">117. При соответствующем обосновании на изготовление и поставку оборудования в сметную стоимость оборудования включаются затраты </w:t>
      </w:r>
      <w:proofErr w:type="gramStart"/>
      <w:r w:rsidRPr="00F72FD5">
        <w:t>на</w:t>
      </w:r>
      <w:proofErr w:type="gramEnd"/>
      <w:r w:rsidRPr="00F72FD5">
        <w:t>:</w:t>
      </w:r>
    </w:p>
    <w:p w:rsidR="00D144E8" w:rsidRPr="00F72FD5" w:rsidRDefault="00D144E8">
      <w:pPr>
        <w:pStyle w:val="ConsPlusNormal"/>
        <w:spacing w:before="240"/>
        <w:ind w:firstLine="540"/>
        <w:jc w:val="both"/>
      </w:pPr>
      <w:r w:rsidRPr="00F72FD5">
        <w:t xml:space="preserve">а) шефмонтаж и (или) </w:t>
      </w:r>
      <w:proofErr w:type="spellStart"/>
      <w:r w:rsidRPr="00F72FD5">
        <w:t>шефналадку</w:t>
      </w:r>
      <w:proofErr w:type="spellEnd"/>
      <w:r w:rsidRPr="00F72FD5">
        <w:t>, осуществляемые представителями производителя оборудования или по его поручению специализированными организациями;</w:t>
      </w:r>
    </w:p>
    <w:p w:rsidR="00D144E8" w:rsidRPr="00F72FD5" w:rsidRDefault="00D144E8">
      <w:pPr>
        <w:pStyle w:val="ConsPlusNormal"/>
        <w:spacing w:before="240"/>
        <w:ind w:firstLine="540"/>
        <w:jc w:val="both"/>
      </w:pPr>
      <w:r w:rsidRPr="00F72FD5">
        <w:t>б) доводку (калибровку) на месте установки крупного металлургического, угольного, горнорудного и другого технологического оборудования, осуществляемую в технологической цепи совместно с другим оборудованием или при отсутствии у производителя стендов и испытательных станций;</w:t>
      </w:r>
    </w:p>
    <w:p w:rsidR="00D144E8" w:rsidRPr="00F72FD5" w:rsidRDefault="00D144E8">
      <w:pPr>
        <w:pStyle w:val="ConsPlusNormal"/>
        <w:spacing w:before="240"/>
        <w:ind w:firstLine="540"/>
        <w:jc w:val="both"/>
      </w:pPr>
      <w:r w:rsidRPr="00F72FD5">
        <w:t xml:space="preserve">в) </w:t>
      </w:r>
      <w:proofErr w:type="spellStart"/>
      <w:r w:rsidRPr="00F72FD5">
        <w:t>доизготовление</w:t>
      </w:r>
      <w:proofErr w:type="spellEnd"/>
      <w:r w:rsidRPr="00F72FD5">
        <w:t xml:space="preserve"> (доработку и укрупнительную сборку) в построечных условиях оборудования, как правило, крупногабаритного и тяжеловесного, поставляемого на стройку производителем в виде отдельных узлов и деталей (за исключением </w:t>
      </w:r>
      <w:proofErr w:type="spellStart"/>
      <w:r w:rsidRPr="00F72FD5">
        <w:t>доизготовления</w:t>
      </w:r>
      <w:proofErr w:type="spellEnd"/>
      <w:r w:rsidRPr="00F72FD5">
        <w:t>, учитываемого в составе сметных норм на монтаж оборудования);</w:t>
      </w:r>
    </w:p>
    <w:p w:rsidR="00D144E8" w:rsidRPr="00F72FD5" w:rsidRDefault="00D144E8">
      <w:pPr>
        <w:pStyle w:val="ConsPlusNormal"/>
        <w:spacing w:before="240"/>
        <w:ind w:firstLine="540"/>
        <w:jc w:val="both"/>
      </w:pPr>
      <w:r w:rsidRPr="00F72FD5">
        <w:t>г) изготовление специальной оснастки в индивидуальном исполнении, необходимой для монтажа крупногабаритного, тяжеловесного или технически сложного при производстве работ по монтажу оборудования;</w:t>
      </w:r>
    </w:p>
    <w:p w:rsidR="00D144E8" w:rsidRPr="00F72FD5" w:rsidRDefault="00D144E8">
      <w:pPr>
        <w:pStyle w:val="ConsPlusNormal"/>
        <w:spacing w:before="240"/>
        <w:ind w:firstLine="540"/>
        <w:jc w:val="both"/>
      </w:pPr>
      <w:proofErr w:type="spellStart"/>
      <w:r w:rsidRPr="00F72FD5">
        <w:t>д</w:t>
      </w:r>
      <w:proofErr w:type="spellEnd"/>
      <w:r w:rsidRPr="00F72FD5">
        <w:t>) предварительно установленное программное обеспечение;</w:t>
      </w:r>
    </w:p>
    <w:p w:rsidR="00D144E8" w:rsidRPr="00F72FD5" w:rsidRDefault="00D144E8">
      <w:pPr>
        <w:pStyle w:val="ConsPlusNormal"/>
        <w:spacing w:before="240"/>
        <w:ind w:firstLine="540"/>
        <w:jc w:val="both"/>
      </w:pPr>
      <w:r w:rsidRPr="00F72FD5">
        <w:t>е) затраты по оценке соответствия оборудования 1, 2, 3 класса безопасности в процессе его изготовления и иные расходы, связанные с обязательными требованиями по его проверке, сертификации и аттестации;</w:t>
      </w:r>
    </w:p>
    <w:p w:rsidR="00D144E8" w:rsidRPr="00F72FD5" w:rsidRDefault="00D144E8">
      <w:pPr>
        <w:pStyle w:val="ConsPlusNormal"/>
        <w:spacing w:before="240"/>
        <w:ind w:firstLine="540"/>
        <w:jc w:val="both"/>
      </w:pPr>
      <w:r w:rsidRPr="00F72FD5">
        <w:t>ж) другие затраты, необходимые для доведения его до состояния, в котором оборудование пригодно для использования, за исключением затрат, учитываемых отдельно в сводном сметном расчете стоимости строительства.</w:t>
      </w:r>
    </w:p>
    <w:p w:rsidR="00D144E8" w:rsidRPr="00F72FD5" w:rsidRDefault="00D144E8">
      <w:pPr>
        <w:pStyle w:val="ConsPlusNormal"/>
        <w:spacing w:before="240"/>
        <w:ind w:firstLine="540"/>
        <w:jc w:val="both"/>
      </w:pPr>
      <w:r w:rsidRPr="00F72FD5">
        <w:t>118. В случае, если указанные в пункте 117 Методики затраты не учтены в сметной цене оборудования, их стоимость учитывается в локальных сметных расчетах (сметах) дополнительно на основании отдельных расчетов.</w:t>
      </w:r>
    </w:p>
    <w:p w:rsidR="00D144E8" w:rsidRPr="00F72FD5" w:rsidRDefault="00D144E8">
      <w:pPr>
        <w:pStyle w:val="ConsPlusNormal"/>
        <w:spacing w:before="240"/>
        <w:ind w:firstLine="540"/>
        <w:jc w:val="both"/>
      </w:pPr>
      <w:r w:rsidRPr="00F72FD5">
        <w:t>119. В случае, если по требованию заказчика в проектной и (или) иной технической документации предусмотрено проведение работ по комплектации оборудования подрядной или иной организацией, в сметной стоимости оборудования могут быть учтены указанные затраты в размере 0,5 - 1,0 процентов от отпускной цены оборудования.</w:t>
      </w:r>
    </w:p>
    <w:p w:rsidR="00D144E8" w:rsidRPr="00F72FD5" w:rsidRDefault="00D144E8">
      <w:pPr>
        <w:pStyle w:val="ConsPlusNormal"/>
        <w:spacing w:before="240"/>
        <w:ind w:firstLine="540"/>
        <w:jc w:val="both"/>
      </w:pPr>
      <w:bookmarkStart w:id="54" w:name="P602"/>
      <w:bookmarkEnd w:id="54"/>
      <w:r w:rsidRPr="00F72FD5">
        <w:t>120. Сметные затраты на установку (сборку) лабораторного оборудования, производственного и хозяйственного инвентаря на монтаж которых отсутствуют сметные нормы, определяются в зависимости от условий поставки и подключения к системам инженерно-технического обеспечения в процентах от их сметной стоимости:</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если соответствующее лабораторное оборудование, производственный и хозяйственный инвентарь поставляются в собранном виде, при этом не требуются предварительная разборка и последующая сборка при монтаже, а также подключение к системам инженерно-технического обеспечения, то сметные затраты на установку такого лабораторного оборудования и мебели составляют 1,0 процент от их сметной стоимости;</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если соответствующее лабораторное оборудование, производственный и хозяйственный инвентарь поставляются в разобранном виде или необходима предварительная разборка и последующая сборка при монтаже, при этом подключение к системам инженерно-технического обеспечения не требуется, то сметные затраты на установку такого лабораторного оборудования и мебели составляют 4,0 процента от их сметной стоимости;</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если соответствующее лабораторное оборудование, производственный и хозяйственный инвентарь поставляются в разобранном виде или необходима предварительная разборка и последующая сборка при монтаже, а также требуется подключение к системам инженерно-технического обеспечения, то сметные затраты на установку такого лабораторного оборудования и мебели составляют 6,0 процентов от их сметной стоимости.</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121. </w:t>
      </w:r>
      <w:proofErr w:type="gramStart"/>
      <w:r w:rsidRPr="00F72FD5">
        <w:t>Затраты на подключение к системам инженерно-технического обеспечения лабораторного оборудования, производственного и хозяйственного инвентаря, поставленного в собранном виде, определяются на основании сметных норм (единичных расценок), сведения о которых включены в ФРСН, при отсутствии сметных норм (единичных расценок) допускается учитывать указанные затраты в размере 2 процентов от сметной стоимости лабораторного оборудования, производственного и хозяйственного инвентаря.</w:t>
      </w:r>
      <w:proofErr w:type="gramEnd"/>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Затраты, определенные в соответствии с пунктом 120 и настоящим пунктом Методики, относятся на сметную стоимость лабораторного оборудования, производственного и хозяйственного инвентаря и учитывают все расходы, связанные с их установкой (сборкой), в том числе затраты по их перемещению до места их установки (до проектных отметок).</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jc w:val="both"/>
      </w:pPr>
    </w:p>
    <w:p w:rsidR="00D144E8" w:rsidRPr="00F72FD5" w:rsidRDefault="00D144E8">
      <w:pPr>
        <w:pStyle w:val="ConsPlusTitle"/>
        <w:jc w:val="center"/>
        <w:outlineLvl w:val="1"/>
      </w:pPr>
      <w:r w:rsidRPr="00F72FD5">
        <w:t>VII. Особенности определения сметных затрат</w:t>
      </w:r>
    </w:p>
    <w:p w:rsidR="00D144E8" w:rsidRPr="00F72FD5" w:rsidRDefault="00D144E8">
      <w:pPr>
        <w:pStyle w:val="ConsPlusTitle"/>
        <w:jc w:val="center"/>
      </w:pPr>
      <w:r w:rsidRPr="00F72FD5">
        <w:t>на пусконаладочные работы</w:t>
      </w:r>
    </w:p>
    <w:p w:rsidR="00D144E8" w:rsidRPr="00F72FD5" w:rsidRDefault="00D144E8">
      <w:pPr>
        <w:pStyle w:val="ConsPlusNormal"/>
        <w:jc w:val="both"/>
      </w:pPr>
    </w:p>
    <w:p w:rsidR="00D144E8" w:rsidRPr="00F72FD5" w:rsidRDefault="00D144E8">
      <w:pPr>
        <w:pStyle w:val="ConsPlusNormal"/>
        <w:ind w:firstLine="540"/>
        <w:jc w:val="both"/>
      </w:pPr>
      <w:bookmarkStart w:id="55" w:name="P618"/>
      <w:bookmarkEnd w:id="55"/>
      <w:r w:rsidRPr="00F72FD5">
        <w:t>122. Сметная стоимость пусконаладочных работ определяется на основании программы и графика выполнения пусконаладочных работ, заверенных заказчиком (или уполномоченным им лицом).</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При разработке сметной документации для объектов производственного назначения и непроизводственного назначения, связанных с получением дохода от реализации товаров и (или) услуг, сметная стоимость пусконаладочных работ разделяется на затраты "вхолостую" и "под нагрузкой".</w:t>
      </w:r>
    </w:p>
    <w:p w:rsidR="00D144E8" w:rsidRPr="00F72FD5" w:rsidRDefault="00D144E8">
      <w:pPr>
        <w:pStyle w:val="ConsPlusNormal"/>
        <w:spacing w:before="240"/>
        <w:ind w:firstLine="540"/>
        <w:jc w:val="both"/>
      </w:pPr>
      <w:r w:rsidRPr="00F72FD5">
        <w:t>В случае</w:t>
      </w:r>
      <w:proofErr w:type="gramStart"/>
      <w:r w:rsidRPr="00F72FD5">
        <w:t>,</w:t>
      </w:r>
      <w:proofErr w:type="gramEnd"/>
      <w:r w:rsidRPr="00F72FD5">
        <w:t xml:space="preserve"> если на этапе составления сметной документации отсутствуют программа и график выполнения пусконаладочных работ, сметная стоимость пусконаладочных работ может определяться на основании программы (типовой программы или положений программы по схожим видам работ) пусконаладочных работ, составленной по объектам-аналогам (договорам), в случае если такое решение принято заказчиком.</w:t>
      </w:r>
    </w:p>
    <w:p w:rsidR="00D144E8" w:rsidRPr="00F72FD5" w:rsidRDefault="00D144E8">
      <w:pPr>
        <w:pStyle w:val="ConsPlusNormal"/>
        <w:spacing w:before="240"/>
        <w:ind w:firstLine="540"/>
        <w:jc w:val="both"/>
      </w:pPr>
      <w:r w:rsidRPr="00F72FD5">
        <w:t>При отсутствии информации об объектах-аналогах стоимость пусконаладочных работ может определяться на основании данных конъюнктурного анализа цен с учетом требований пункта 13 Методики в целом по объекту с разбивкой по комплексам пусконаладочных работ, в случае если такое решение принято заказчиком.</w:t>
      </w:r>
    </w:p>
    <w:p w:rsidR="00D144E8" w:rsidRPr="00F72FD5" w:rsidRDefault="00D144E8">
      <w:pPr>
        <w:pStyle w:val="ConsPlusNormal"/>
        <w:jc w:val="both"/>
      </w:pPr>
      <w:r w:rsidRPr="00F72FD5">
        <w:t>(п. 122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123. При отнесении стоимости пусконаладочных работ к затратам "вхолостую" и "под нагрузкой" следует применять структуру полного комплекса пусконаладочных работ (усредненную), приведенную в Приложении N 8 к Методике. По оборудованию, отсутствующему в указанном приложении, отнесение стоимости пусконаладочных работ к затратам "вхолостую" и "под нагрузкой" выполняется по данным, представляемым заказчиком.</w:t>
      </w:r>
    </w:p>
    <w:p w:rsidR="00D144E8" w:rsidRPr="00F72FD5" w:rsidRDefault="00D144E8">
      <w:pPr>
        <w:pStyle w:val="ConsPlusNormal"/>
        <w:spacing w:before="240"/>
        <w:ind w:firstLine="540"/>
        <w:jc w:val="both"/>
      </w:pPr>
      <w:r w:rsidRPr="00F72FD5">
        <w:t xml:space="preserve">Сметная стоимость пусконаладочных работ "вхолостую" по объектам производственного назначения и непроизводственного назначения, связанных с получением дохода от реализации товаров и (или) услуг, определяется сметными расчетами, разработанными по рекомендуемым образцам, приведенным в Приложениях N 2 - 6 к Методике, и учитывается в главе 9 (графы 7 и 8) сводного сметного расчета. </w:t>
      </w:r>
      <w:proofErr w:type="gramStart"/>
      <w:r w:rsidRPr="00F72FD5">
        <w:t>В соответствии с заданием заказчика и при обосновании программами пусконаладочных работ (комплексного опробования оборудования) в сметной стоимости пусконаладочных работ "вхолостую" дополнительно могут учитываться стоимость материальных (в том числе энергетических) ресурсов, сырья и полуфабрикатов, используемых при проведении пусконаладочных работ, а также оплата труда эксплуатационного персонала, привлекаемого на этапе проведения пусконаладочных работ "вхолостую".</w:t>
      </w:r>
      <w:proofErr w:type="gramEnd"/>
    </w:p>
    <w:p w:rsidR="00D144E8" w:rsidRPr="00F72FD5" w:rsidRDefault="00D144E8">
      <w:pPr>
        <w:pStyle w:val="ConsPlusNormal"/>
        <w:jc w:val="both"/>
      </w:pPr>
      <w:r w:rsidRPr="00F72FD5">
        <w:t>(п. 123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124. Сметная стоимость пусконаладочных работ "под нагрузкой" для объектов производственного назначения и непроизводственного назначения, связанных с получением дохода от реализации товаров и (или) услуг, не относится на сметную стоимость строительства и в сметной документации не учитывается, за исключением случаев, указанных в пункте 128 Методики. Затраты на пусконаладочные работы "под нагрузкой" для таких объектов включаются в сводную смету на ввод в эксплуатацию предприятий, зданий и сооружений и относятся:</w:t>
      </w:r>
    </w:p>
    <w:p w:rsidR="00D144E8" w:rsidRPr="00F72FD5" w:rsidRDefault="00D144E8">
      <w:pPr>
        <w:pStyle w:val="ConsPlusNormal"/>
        <w:spacing w:before="240"/>
        <w:ind w:firstLine="540"/>
        <w:jc w:val="both"/>
      </w:pPr>
      <w:r w:rsidRPr="00F72FD5">
        <w:t>а) по объектам производственного назначения - к основной деятельности эксплуатирующей организации (предприятия) с включением в себестоимость продукции;</w:t>
      </w:r>
    </w:p>
    <w:p w:rsidR="00D144E8" w:rsidRPr="00F72FD5" w:rsidRDefault="00D144E8">
      <w:pPr>
        <w:pStyle w:val="ConsPlusNormal"/>
        <w:spacing w:before="240"/>
        <w:ind w:firstLine="540"/>
        <w:jc w:val="both"/>
      </w:pPr>
      <w:r w:rsidRPr="00F72FD5">
        <w:t>б) по объектам непроизводственного назначения, связанным с получением дохода от реализации товаров и (или) услуг, - к расходам на содержание здания, сооружения.</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125. Сводные сметы на ввод в эксплуатацию предприятий, зданий и сооружений являются документами, определяющими сметный лимит средств, необходимых для проведения пусконаладочных работ "под нагрузкой", комплексного опробования оборудования с выпуском первой партии продукции, обеспечивающих ввод в эксплуатацию вновь строящихся и реконструируемых объектов.</w:t>
      </w:r>
    </w:p>
    <w:p w:rsidR="00D144E8" w:rsidRPr="00F72FD5" w:rsidRDefault="00D144E8">
      <w:pPr>
        <w:pStyle w:val="ConsPlusNormal"/>
        <w:spacing w:before="240"/>
        <w:ind w:firstLine="540"/>
        <w:jc w:val="both"/>
      </w:pPr>
      <w:r w:rsidRPr="00F72FD5">
        <w:t>126. При определении стоимости пусконаладочных работ "под нагрузкой" дополнительно учитываются стоимость материальных, энергетических ресурсов, сырья и полуфабрикатов, используемых при проведении пусконаладочных работ, оплата труда эксплуатационного персонала, привлекаемого для участия в пуске и комплексном опробовании оборудования, а также стоимость использования механизмов. Указанные затраты определяются на основании данных, приведенных в проектной документации и (или) технической документации.</w:t>
      </w:r>
    </w:p>
    <w:p w:rsidR="00D144E8" w:rsidRPr="00F72FD5" w:rsidRDefault="00D144E8">
      <w:pPr>
        <w:pStyle w:val="ConsPlusNormal"/>
        <w:spacing w:before="240"/>
        <w:ind w:firstLine="540"/>
        <w:jc w:val="both"/>
      </w:pPr>
      <w:r w:rsidRPr="00F72FD5">
        <w:t xml:space="preserve">127. </w:t>
      </w:r>
      <w:proofErr w:type="gramStart"/>
      <w:r w:rsidRPr="00F72FD5">
        <w:t>При разработке сметной документации для объектов непроизводственного назначения, не связанных с получением дохода от реализации товаров и (или) услуг, все затраты на проведение пусконаладочных работ (без разделения на затраты "вхолостую" и "под нагрузкой") определяются сметными расчетами и оформляются в соответствии с рекомендуемыми образцами, приведенным в Приложениях N 2 - 6 к Методике, и включаются в главу 9 (графы 7 и 8</w:t>
      </w:r>
      <w:proofErr w:type="gramEnd"/>
      <w:r w:rsidRPr="00F72FD5">
        <w:t>) сводного сметного расчета.</w:t>
      </w:r>
    </w:p>
    <w:p w:rsidR="00D144E8" w:rsidRPr="00F72FD5" w:rsidRDefault="00D144E8">
      <w:pPr>
        <w:pStyle w:val="ConsPlusNormal"/>
        <w:jc w:val="both"/>
      </w:pPr>
      <w:r w:rsidRPr="00F72FD5">
        <w:t>(п. 127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56" w:name="P635"/>
      <w:bookmarkEnd w:id="56"/>
      <w:r w:rsidRPr="00F72FD5">
        <w:t xml:space="preserve">128. </w:t>
      </w:r>
      <w:proofErr w:type="gramStart"/>
      <w:r w:rsidRPr="00F72FD5">
        <w:t>При определении сметной стоимости строительства особо опасных, технически сложных и уникальных объектов капитального строительства необходимость учета в главе 9 (графы 7 и 8) сводного сметного расчета затрат "под нагрузкой", определенных сметными расчетами, разработанными по рекомендуемым образцам, приведенным в Приложениях N 2 - 6 к Методике, устанавливается заказчиком по согласованию с главным распорядителем средств соответствующего бюджета (за исключением случаев, когда заказчиком является</w:t>
      </w:r>
      <w:proofErr w:type="gramEnd"/>
      <w:r w:rsidRPr="00F72FD5">
        <w:t xml:space="preserve"> главный распорядитель бюджетных средств).</w:t>
      </w:r>
    </w:p>
    <w:p w:rsidR="00D144E8" w:rsidRPr="00F72FD5" w:rsidRDefault="00D144E8">
      <w:pPr>
        <w:pStyle w:val="ConsPlusNormal"/>
        <w:jc w:val="both"/>
      </w:pPr>
      <w:r w:rsidRPr="00F72FD5">
        <w:t>(п. 128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Title"/>
        <w:jc w:val="center"/>
        <w:outlineLvl w:val="1"/>
      </w:pPr>
      <w:r w:rsidRPr="00F72FD5">
        <w:t>VIII. Объектные сметные расчеты (объектные сметы)</w:t>
      </w:r>
    </w:p>
    <w:p w:rsidR="00D144E8" w:rsidRPr="00F72FD5" w:rsidRDefault="00D144E8">
      <w:pPr>
        <w:pStyle w:val="ConsPlusNormal"/>
        <w:jc w:val="both"/>
      </w:pPr>
    </w:p>
    <w:p w:rsidR="00D144E8" w:rsidRPr="00F72FD5" w:rsidRDefault="00D144E8">
      <w:pPr>
        <w:pStyle w:val="ConsPlusNormal"/>
        <w:ind w:firstLine="540"/>
        <w:jc w:val="both"/>
      </w:pPr>
      <w:r w:rsidRPr="00F72FD5">
        <w:t>129. Сметная стоимость в объектных сметных расчетах (сметах) определяется суммированием данных локальных сметных расчетов (смет)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w:t>
      </w:r>
    </w:p>
    <w:p w:rsidR="00D144E8" w:rsidRPr="00F72FD5" w:rsidRDefault="00D144E8">
      <w:pPr>
        <w:pStyle w:val="ConsPlusNormal"/>
        <w:spacing w:before="240"/>
        <w:ind w:firstLine="540"/>
        <w:jc w:val="both"/>
      </w:pPr>
      <w:r w:rsidRPr="00F72FD5">
        <w:t>130. Рекомендуемый образец оформления объектных сметных расчетов (смет) приведен в Приложении N 5 к Методике.</w:t>
      </w:r>
    </w:p>
    <w:p w:rsidR="00D144E8" w:rsidRPr="00F72FD5" w:rsidRDefault="00D144E8">
      <w:pPr>
        <w:pStyle w:val="ConsPlusNormal"/>
        <w:spacing w:before="240"/>
        <w:ind w:firstLine="540"/>
        <w:jc w:val="both"/>
      </w:pPr>
      <w:r w:rsidRPr="00F72FD5">
        <w:t>131. При определении сметной стоимости ресурсным и ресурсно-индексным методами объектные сметные расчеты (сметы) разрабатываются в текущем уровне цен.</w:t>
      </w:r>
    </w:p>
    <w:p w:rsidR="00D144E8" w:rsidRPr="00F72FD5" w:rsidRDefault="00D144E8">
      <w:pPr>
        <w:pStyle w:val="ConsPlusNormal"/>
        <w:spacing w:before="240"/>
        <w:ind w:firstLine="540"/>
        <w:jc w:val="both"/>
      </w:pPr>
      <w:r w:rsidRPr="00F72FD5">
        <w:t xml:space="preserve">132. При определении сметной стоимости </w:t>
      </w:r>
      <w:proofErr w:type="spellStart"/>
      <w:r w:rsidRPr="00F72FD5">
        <w:t>базисно-индексным</w:t>
      </w:r>
      <w:proofErr w:type="spellEnd"/>
      <w:r w:rsidRPr="00F72FD5">
        <w:t xml:space="preserve"> методом одновременно с текущим уровнем производится формирование отдельных объектных сметных расчетов (смет) в базисном уровне цен.</w:t>
      </w:r>
    </w:p>
    <w:p w:rsidR="00D144E8" w:rsidRPr="00F72FD5" w:rsidRDefault="00D144E8">
      <w:pPr>
        <w:pStyle w:val="ConsPlusNormal"/>
        <w:spacing w:before="240"/>
        <w:ind w:firstLine="540"/>
        <w:jc w:val="both"/>
      </w:pPr>
      <w:r w:rsidRPr="00F72FD5">
        <w:t>133. При определении сметной стоимости ресурсным и ресурсно-индексным методами в объектных сметных расчетах (сметах) в текущем уровне цен приводятся итоговые данные по оплате труда, стоимости эксплуатации машин и механизмов, материальных ресурсов, накладных расходов, сметной прибыли, оборудования и перевозки.</w:t>
      </w:r>
    </w:p>
    <w:p w:rsidR="00D144E8" w:rsidRPr="00F72FD5" w:rsidRDefault="00D144E8">
      <w:pPr>
        <w:pStyle w:val="ConsPlusNormal"/>
        <w:spacing w:before="240"/>
        <w:ind w:firstLine="540"/>
        <w:jc w:val="both"/>
      </w:pPr>
      <w:bookmarkStart w:id="57" w:name="P645"/>
      <w:bookmarkEnd w:id="57"/>
      <w:r w:rsidRPr="00F72FD5">
        <w:t>134. В объектных сметных расчетах (сметах) при соответствующем обосновании в проектной и (или) иной технической документации дополнительно приводятся:</w:t>
      </w:r>
    </w:p>
    <w:p w:rsidR="00D144E8" w:rsidRPr="00F72FD5" w:rsidRDefault="00D144E8">
      <w:pPr>
        <w:pStyle w:val="ConsPlusNormal"/>
        <w:spacing w:before="240"/>
        <w:ind w:firstLine="540"/>
        <w:jc w:val="both"/>
      </w:pPr>
      <w:r w:rsidRPr="00F72FD5">
        <w:t>а) средства на строительство и разборку титульных временных зданий и сооружений;</w:t>
      </w:r>
    </w:p>
    <w:p w:rsidR="00D144E8" w:rsidRPr="00F72FD5" w:rsidRDefault="00D144E8">
      <w:pPr>
        <w:pStyle w:val="ConsPlusNormal"/>
        <w:spacing w:before="240"/>
        <w:ind w:firstLine="540"/>
        <w:jc w:val="both"/>
      </w:pPr>
      <w:r w:rsidRPr="00F72FD5">
        <w:t>б) дополнительные затраты при производстве работ в зимнее время;</w:t>
      </w:r>
    </w:p>
    <w:p w:rsidR="00D144E8" w:rsidRPr="00F72FD5" w:rsidRDefault="00D144E8">
      <w:pPr>
        <w:pStyle w:val="ConsPlusNormal"/>
        <w:spacing w:before="240"/>
        <w:ind w:firstLine="540"/>
        <w:jc w:val="both"/>
      </w:pPr>
      <w:r w:rsidRPr="00F72FD5">
        <w:t>в) отдельные виды прочих затрат, относимые на сметную стоимость объекта капитального строительства.</w:t>
      </w:r>
    </w:p>
    <w:p w:rsidR="00D144E8" w:rsidRPr="00F72FD5" w:rsidRDefault="00D144E8">
      <w:pPr>
        <w:pStyle w:val="ConsPlusNormal"/>
        <w:spacing w:before="240"/>
        <w:ind w:firstLine="540"/>
        <w:jc w:val="both"/>
      </w:pPr>
      <w:r w:rsidRPr="00F72FD5">
        <w:t>Учет указанных затрат производится в порядке, приведенном в главе IX Методики, и обеспечивает определение полной сметной стоимости объекта капитального строительства.</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Title"/>
        <w:jc w:val="center"/>
        <w:outlineLvl w:val="1"/>
      </w:pPr>
      <w:bookmarkStart w:id="58" w:name="P652"/>
      <w:bookmarkEnd w:id="58"/>
      <w:r w:rsidRPr="00F72FD5">
        <w:t>IX. Сводный сметный расчет стоимости строительства</w:t>
      </w:r>
    </w:p>
    <w:p w:rsidR="00D144E8" w:rsidRPr="00F72FD5" w:rsidRDefault="00D144E8">
      <w:pPr>
        <w:pStyle w:val="ConsPlusNormal"/>
        <w:jc w:val="both"/>
      </w:pPr>
    </w:p>
    <w:p w:rsidR="00D144E8" w:rsidRPr="00F72FD5" w:rsidRDefault="00D144E8">
      <w:pPr>
        <w:pStyle w:val="ConsPlusNormal"/>
        <w:ind w:firstLine="540"/>
        <w:jc w:val="both"/>
      </w:pPr>
      <w:r w:rsidRPr="00F72FD5">
        <w:t>135. Рекомендуемый образец сводного сметного расчета стоимости строительства (далее - сводный сметный расчет) приведен в Приложении N 6 к Методике.</w:t>
      </w:r>
    </w:p>
    <w:p w:rsidR="00D144E8" w:rsidRPr="00F72FD5" w:rsidRDefault="00D144E8">
      <w:pPr>
        <w:pStyle w:val="ConsPlusNormal"/>
        <w:spacing w:before="240"/>
        <w:ind w:firstLine="540"/>
        <w:jc w:val="both"/>
      </w:pPr>
      <w:r w:rsidRPr="00F72FD5">
        <w:t xml:space="preserve">136. При определении сметной стоимости строительства ресурсным или ресурсно-индексным методами сводный сметный расчет разрабатывается в текущем уровне цен. При определении сметной стоимости строительства </w:t>
      </w:r>
      <w:proofErr w:type="spellStart"/>
      <w:r w:rsidRPr="00F72FD5">
        <w:t>базисно-индексным</w:t>
      </w:r>
      <w:proofErr w:type="spellEnd"/>
      <w:r w:rsidRPr="00F72FD5">
        <w:t xml:space="preserve"> методом одновременно со сводным сметным расчетом в текущем уровне цен (с применением индексов изменения сметной стоимости, сведения о которых включены в ФРСН, на один и тот же период) разрабатывается отдельный сводный сметный расчет в базисном уровне цен.</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 xml:space="preserve">Затраты, учитываемые в главах 8 - 12 сводного сметного расчета, а также резерв средств на непредвиденные работы и затраты, определяемые в сметной документации с применением нормативов (показателей), выраженных в процентах, при формировании сметной стоимости </w:t>
      </w:r>
      <w:proofErr w:type="spellStart"/>
      <w:r w:rsidRPr="00F72FD5">
        <w:t>базисно-индексным</w:t>
      </w:r>
      <w:proofErr w:type="spellEnd"/>
      <w:r w:rsidRPr="00F72FD5">
        <w:t xml:space="preserve"> методом рассчитываются с применением таких нормативов к базисному и к текущему уровням цен в отдельных сводных сметных расчетах (за исключением случаев, когда нормативными правовыми актами Российской</w:t>
      </w:r>
      <w:proofErr w:type="gramEnd"/>
      <w:r w:rsidRPr="00F72FD5">
        <w:t xml:space="preserve"> </w:t>
      </w:r>
      <w:proofErr w:type="gramStart"/>
      <w:r w:rsidRPr="00F72FD5">
        <w:t>Федерации предусмотрен иной порядок пересчета отдельных видов затрат из базисного в текущий уровень цен).</w:t>
      </w:r>
      <w:proofErr w:type="gramEnd"/>
    </w:p>
    <w:p w:rsidR="00D144E8" w:rsidRPr="00F72FD5" w:rsidRDefault="00D144E8">
      <w:pPr>
        <w:pStyle w:val="ConsPlusNormal"/>
        <w:jc w:val="both"/>
      </w:pPr>
      <w:r w:rsidRPr="00F72FD5">
        <w:t>(абзац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137. </w:t>
      </w:r>
      <w:proofErr w:type="gramStart"/>
      <w:r w:rsidRPr="00F72FD5">
        <w:t>В сводном сметном расчете определяется сметная стоимость строительства объектов капитального строительства, расположенных в пределах строительной площадки и (или) границах полосы отвода линейных объектов, по которым подготовлена проектная документация, затраты по объекту строительства с учетом природных, климатических, региональных условий территории и других особенностей земельного участка, включая затраты по строительству объектов капитального строительства, расположенных за пределами строительной площадки и предусмотренных проектной документацией</w:t>
      </w:r>
      <w:proofErr w:type="gramEnd"/>
      <w:r w:rsidRPr="00F72FD5">
        <w:t>, в том числе сетей инженерно-технического обеспечения, относящихся к объекту строительства, а также временных зданий и сооружений.</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138. В сводном сметном расчете сметные затраты распределяются по главам в соответствии с Положением N 87:</w:t>
      </w:r>
    </w:p>
    <w:p w:rsidR="00D144E8" w:rsidRPr="00F72FD5" w:rsidRDefault="00D144E8">
      <w:pPr>
        <w:pStyle w:val="ConsPlusNormal"/>
        <w:spacing w:before="240"/>
        <w:ind w:firstLine="540"/>
        <w:jc w:val="both"/>
      </w:pPr>
      <w:r w:rsidRPr="00F72FD5">
        <w:t>подготовка территории строительства, реконструкции, капитального ремонта (глава 1);</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основные объекты строительства, реконструкции, капитального ремонта (глава 2);</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объекты подсобного и обслуживающего назначения (глава 3);</w:t>
      </w:r>
    </w:p>
    <w:p w:rsidR="00D144E8" w:rsidRPr="00F72FD5" w:rsidRDefault="00D144E8">
      <w:pPr>
        <w:pStyle w:val="ConsPlusNormal"/>
        <w:spacing w:before="240"/>
        <w:ind w:firstLine="540"/>
        <w:jc w:val="both"/>
      </w:pPr>
      <w:r w:rsidRPr="00F72FD5">
        <w:t>объекты энергетического хозяйства (глава 4);</w:t>
      </w:r>
    </w:p>
    <w:p w:rsidR="00D144E8" w:rsidRPr="00F72FD5" w:rsidRDefault="00D144E8">
      <w:pPr>
        <w:pStyle w:val="ConsPlusNormal"/>
        <w:spacing w:before="240"/>
        <w:ind w:firstLine="540"/>
        <w:jc w:val="both"/>
      </w:pPr>
      <w:r w:rsidRPr="00F72FD5">
        <w:t>объекты транспортного хозяйства и связи (глава 5);</w:t>
      </w:r>
    </w:p>
    <w:p w:rsidR="00D144E8" w:rsidRPr="00F72FD5" w:rsidRDefault="00D144E8">
      <w:pPr>
        <w:pStyle w:val="ConsPlusNormal"/>
        <w:spacing w:before="240"/>
        <w:ind w:firstLine="540"/>
        <w:jc w:val="both"/>
      </w:pPr>
      <w:r w:rsidRPr="00F72FD5">
        <w:t>наружные сети и сооружения водоснабжения, водоотведения, теплоснабжения и газоснабжения (глава 6);</w:t>
      </w:r>
    </w:p>
    <w:p w:rsidR="00D144E8" w:rsidRPr="00F72FD5" w:rsidRDefault="00D144E8">
      <w:pPr>
        <w:pStyle w:val="ConsPlusNormal"/>
        <w:spacing w:before="240"/>
        <w:ind w:firstLine="540"/>
        <w:jc w:val="both"/>
      </w:pPr>
      <w:r w:rsidRPr="00F72FD5">
        <w:t>благоустройство и озеленение территории (глава 7);</w:t>
      </w:r>
    </w:p>
    <w:p w:rsidR="00D144E8" w:rsidRPr="00F72FD5" w:rsidRDefault="00D144E8">
      <w:pPr>
        <w:pStyle w:val="ConsPlusNormal"/>
        <w:spacing w:before="240"/>
        <w:ind w:firstLine="540"/>
        <w:jc w:val="both"/>
      </w:pPr>
      <w:r w:rsidRPr="00F72FD5">
        <w:t>временные здания и сооружения (глава 8);</w:t>
      </w:r>
    </w:p>
    <w:p w:rsidR="00D144E8" w:rsidRPr="00F72FD5" w:rsidRDefault="00D144E8">
      <w:pPr>
        <w:pStyle w:val="ConsPlusNormal"/>
        <w:spacing w:before="240"/>
        <w:ind w:firstLine="540"/>
        <w:jc w:val="both"/>
      </w:pPr>
      <w:r w:rsidRPr="00F72FD5">
        <w:t>прочие работы и затраты (глава 9);</w:t>
      </w:r>
    </w:p>
    <w:p w:rsidR="00D144E8" w:rsidRPr="00F72FD5" w:rsidRDefault="00D144E8">
      <w:pPr>
        <w:pStyle w:val="ConsPlusNormal"/>
        <w:spacing w:before="240"/>
        <w:ind w:firstLine="540"/>
        <w:jc w:val="both"/>
      </w:pPr>
      <w:r w:rsidRPr="00F72FD5">
        <w:t>содержание службы заказчика. Строительный контроль (глава 10);</w:t>
      </w:r>
    </w:p>
    <w:p w:rsidR="00D144E8" w:rsidRPr="00F72FD5" w:rsidRDefault="00D144E8">
      <w:pPr>
        <w:pStyle w:val="ConsPlusNormal"/>
        <w:spacing w:before="240"/>
        <w:ind w:firstLine="540"/>
        <w:jc w:val="both"/>
      </w:pPr>
      <w:r w:rsidRPr="00F72FD5">
        <w:t>подготовка эксплуатационных кадров для строящегося объекта капитального строительства (глава 11);</w:t>
      </w:r>
    </w:p>
    <w:p w:rsidR="00D144E8" w:rsidRPr="00F72FD5" w:rsidRDefault="00D144E8">
      <w:pPr>
        <w:pStyle w:val="ConsPlusNormal"/>
        <w:spacing w:before="240"/>
        <w:ind w:firstLine="540"/>
        <w:jc w:val="both"/>
      </w:pPr>
      <w:proofErr w:type="gramStart"/>
      <w:r w:rsidRPr="00F72FD5">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roofErr w:type="gramEnd"/>
    </w:p>
    <w:p w:rsidR="00D144E8" w:rsidRPr="00F72FD5" w:rsidRDefault="00D144E8">
      <w:pPr>
        <w:pStyle w:val="ConsPlusNormal"/>
        <w:spacing w:before="240"/>
        <w:ind w:firstLine="540"/>
        <w:jc w:val="both"/>
      </w:pPr>
      <w:r w:rsidRPr="00F72FD5">
        <w:t>139. Наименование и нумерация глав сводного сметного расчета не подлежат корректировке вне зависимости от состава включаемых затрат. В случае отсутствия затрат, предусматриваемых соответствующей главой сводного сметного расчета, эта глава пропускается без изменения номеров последующих глав.</w:t>
      </w:r>
    </w:p>
    <w:p w:rsidR="00D144E8" w:rsidRPr="00F72FD5" w:rsidRDefault="00D144E8">
      <w:pPr>
        <w:pStyle w:val="ConsPlusNormal"/>
        <w:spacing w:before="240"/>
        <w:ind w:firstLine="540"/>
        <w:jc w:val="both"/>
      </w:pPr>
      <w:r w:rsidRPr="00F72FD5">
        <w:t>140. Для учета особенностей отдельных объектов строительства (например, линейных объектов, в том числе в нескольких субъектах Российской Федерации) в главах сводного сметного расчета предусматриваются разделы.</w:t>
      </w:r>
    </w:p>
    <w:p w:rsidR="00D144E8" w:rsidRPr="00F72FD5" w:rsidRDefault="00D144E8">
      <w:pPr>
        <w:pStyle w:val="ConsPlusNormal"/>
        <w:spacing w:before="240"/>
        <w:ind w:firstLine="540"/>
        <w:jc w:val="both"/>
      </w:pPr>
      <w:r w:rsidRPr="00F72FD5">
        <w:t>Распределение затрат по главам сводного сметного расчета осуществляется с учетом положений пунктов 144 - 177 Методики.</w:t>
      </w:r>
    </w:p>
    <w:p w:rsidR="00D144E8" w:rsidRPr="00F72FD5" w:rsidRDefault="00D144E8">
      <w:pPr>
        <w:pStyle w:val="ConsPlusNormal"/>
        <w:spacing w:before="240"/>
        <w:ind w:firstLine="540"/>
        <w:jc w:val="both"/>
      </w:pPr>
      <w:r w:rsidRPr="00F72FD5">
        <w:t>141. Сметная стоимость в сводном сметном расчете определяется суммированием итоговых стоимостных показателей объектных и (или) локальных сметных расчетов (смет), сметных расчетов на отдельные виды затрат с распределением затрат по следующим элементам сметной стоимости строительства: стоимость строительных (ремонтно-строительных) работ, монтажных работ, оборудования, прочих затрат. Итоговые показатели включаются в главы сводного сметного расчета без учета затрат, указанных в пункте 134 Методики, которые приводятся в соответствующих главах сводного сметного расчета согласно положениям пунктов 153 - 177 Методики.</w:t>
      </w:r>
    </w:p>
    <w:p w:rsidR="00D144E8" w:rsidRPr="00F72FD5" w:rsidRDefault="00D144E8">
      <w:pPr>
        <w:pStyle w:val="ConsPlusNormal"/>
        <w:spacing w:before="240"/>
        <w:ind w:firstLine="540"/>
        <w:jc w:val="both"/>
      </w:pPr>
      <w:r w:rsidRPr="00F72FD5">
        <w:t>142. За итогом глав 1 - 12 сводного сметного расчета приводятся резерв средств на непредвиденные работы и затраты и сумма НДС.</w:t>
      </w:r>
    </w:p>
    <w:p w:rsidR="00D144E8" w:rsidRPr="00F72FD5" w:rsidRDefault="00D144E8">
      <w:pPr>
        <w:pStyle w:val="ConsPlusNormal"/>
        <w:jc w:val="both"/>
      </w:pPr>
      <w:r w:rsidRPr="00F72FD5">
        <w:t>(п. 142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143. В сводном сметном расчете приводятся итоговые данные по каждой главе (в том числе по разделам), по итогам глав 1 - 7, 1 - 8, 1 - 9, 1 - 12, а также после резерва средств на непредвиденные работы и затраты и суммы НДС.</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59" w:name="P684"/>
      <w:bookmarkEnd w:id="59"/>
      <w:r w:rsidRPr="00F72FD5">
        <w:t xml:space="preserve">144. В главу 1 сводного сметного расчета включаются затраты, связанные с оформлением земельного участка, с созданием геодезической разбивочной основы для строительства и освоением территории строительства, </w:t>
      </w:r>
      <w:proofErr w:type="gramStart"/>
      <w:r w:rsidRPr="00F72FD5">
        <w:t>произведенных</w:t>
      </w:r>
      <w:proofErr w:type="gramEnd"/>
      <w:r w:rsidRPr="00F72FD5">
        <w:t xml:space="preserve"> на момент подготовки проектной документации и (или) планируемых к осуществлению в период строительства.</w:t>
      </w:r>
    </w:p>
    <w:p w:rsidR="00D144E8" w:rsidRPr="00F72FD5" w:rsidRDefault="00D144E8">
      <w:pPr>
        <w:pStyle w:val="ConsPlusNormal"/>
        <w:spacing w:before="240"/>
        <w:ind w:firstLine="540"/>
        <w:jc w:val="both"/>
      </w:pPr>
      <w:r w:rsidRPr="00F72FD5">
        <w:t>145. Перечень работ и затрат, включаемых в главу 1 сводного сметного расчета, приведен в Приложении N 9 к Методике.</w:t>
      </w:r>
    </w:p>
    <w:p w:rsidR="00D144E8" w:rsidRPr="00F72FD5" w:rsidRDefault="00D144E8">
      <w:pPr>
        <w:pStyle w:val="ConsPlusNormal"/>
        <w:spacing w:before="240"/>
        <w:ind w:firstLine="540"/>
        <w:jc w:val="both"/>
      </w:pPr>
      <w:r w:rsidRPr="00F72FD5">
        <w:t>146. В главы 2 - 7 сводного сметного расчета включаются сметные затраты в соответствии с наименованием глав. Сметная стоимость указанных затрат определяется объектными и локальными сметными расчетами (сметами).</w:t>
      </w:r>
    </w:p>
    <w:p w:rsidR="00D144E8" w:rsidRPr="00F72FD5" w:rsidRDefault="00D144E8">
      <w:pPr>
        <w:pStyle w:val="ConsPlusNormal"/>
        <w:spacing w:before="240"/>
        <w:ind w:firstLine="540"/>
        <w:jc w:val="both"/>
      </w:pPr>
      <w:r w:rsidRPr="00F72FD5">
        <w:t>147. В главу 2 сводного сметного расчета включается сметная стоимость строительства объектов капитального строительства, являющихся основными для объекта строительства.</w:t>
      </w:r>
    </w:p>
    <w:p w:rsidR="00D144E8" w:rsidRPr="00F72FD5" w:rsidRDefault="00D144E8">
      <w:pPr>
        <w:pStyle w:val="ConsPlusNormal"/>
        <w:spacing w:before="240"/>
        <w:ind w:firstLine="540"/>
        <w:jc w:val="both"/>
      </w:pPr>
      <w:r w:rsidRPr="00F72FD5">
        <w:t>148. В главу 3 сводного сметного расчета включается сметная стоимость строительства объектов капитального строительства подсобного и обслуживающего назначения.</w:t>
      </w:r>
    </w:p>
    <w:p w:rsidR="00D144E8" w:rsidRPr="00F72FD5" w:rsidRDefault="00D144E8">
      <w:pPr>
        <w:pStyle w:val="ConsPlusNormal"/>
        <w:spacing w:before="240"/>
        <w:ind w:firstLine="540"/>
        <w:jc w:val="both"/>
      </w:pPr>
      <w:r w:rsidRPr="00F72FD5">
        <w:t>При определении сметной стоимости строительства объектов производственного назначения в главу 3 включается сметная стоимость строительства предназначенных для подсобных производственных целей объектов капитального строительства, (не относящихся к энергетическим объектам и объектам транспортного хозяйства и связи, предусматриваемым в соответствующих главах), а также для обслуживания предприятия. К ним относятся подсобные цеха, газогенераторные, компрессорные, складские здания, эстакады, галереи, административные здания, лаборатории, здания предприятий общественного питания, медицинского и бытового обслуживания работников производства, относящегося к строительству объекта производственного назначения, и другие.</w:t>
      </w:r>
    </w:p>
    <w:p w:rsidR="00D144E8" w:rsidRPr="00F72FD5" w:rsidRDefault="00D144E8">
      <w:pPr>
        <w:pStyle w:val="ConsPlusNormal"/>
        <w:spacing w:before="240"/>
        <w:ind w:firstLine="540"/>
        <w:jc w:val="both"/>
      </w:pPr>
      <w:r w:rsidRPr="00F72FD5">
        <w:t>При наличии в одном объекте капитального строительства основного и подсобного производств его сметная стоимость учитывается в главе 2 сводного сметного расчета.</w:t>
      </w:r>
    </w:p>
    <w:p w:rsidR="00D144E8" w:rsidRPr="00F72FD5" w:rsidRDefault="00D144E8">
      <w:pPr>
        <w:pStyle w:val="ConsPlusNormal"/>
        <w:spacing w:before="240"/>
        <w:ind w:firstLine="540"/>
        <w:jc w:val="both"/>
      </w:pPr>
      <w:r w:rsidRPr="00F72FD5">
        <w:t>При определении сметной стоимости строительства объектов непроизводственного назначения в главу 3 включается сметная стоимость хозяйственных корпусов, проходных, мусоросборников и других объектов.</w:t>
      </w:r>
    </w:p>
    <w:p w:rsidR="00D144E8" w:rsidRPr="00F72FD5" w:rsidRDefault="00D144E8">
      <w:pPr>
        <w:pStyle w:val="ConsPlusNormal"/>
        <w:spacing w:before="240"/>
        <w:ind w:firstLine="540"/>
        <w:jc w:val="both"/>
      </w:pPr>
      <w:r w:rsidRPr="00F72FD5">
        <w:t xml:space="preserve">При определении сметной стоимости строительства автомобильных дорог и искусственных дорожных сооружений в главу 3 включается сметная стоимость зданий эксплуатационных служб, постов ГИБДД, объектов охраны, зданий дорожно-диспетчерских служб, гаражей, складов, пунктов весового и габаритного контроля, </w:t>
      </w:r>
      <w:proofErr w:type="spellStart"/>
      <w:r w:rsidRPr="00F72FD5">
        <w:t>снегоплавильных</w:t>
      </w:r>
      <w:proofErr w:type="spellEnd"/>
      <w:r w:rsidRPr="00F72FD5">
        <w:t xml:space="preserve"> пунктов.</w:t>
      </w:r>
    </w:p>
    <w:p w:rsidR="00D144E8" w:rsidRPr="00F72FD5" w:rsidRDefault="00D144E8">
      <w:pPr>
        <w:pStyle w:val="ConsPlusNormal"/>
        <w:spacing w:before="240"/>
        <w:ind w:firstLine="540"/>
        <w:jc w:val="both"/>
      </w:pPr>
      <w:r w:rsidRPr="00F72FD5">
        <w:t xml:space="preserve">Для объектов строительства железнодорожного транспорта в главу 3 включается сметная стоимость объектов защиты путевого хозяйства, охраны пути и искусственных сооружений, сети и устройства автоматизированной очистки стрелок, </w:t>
      </w:r>
      <w:proofErr w:type="spellStart"/>
      <w:r w:rsidRPr="00F72FD5">
        <w:t>электрообогрева</w:t>
      </w:r>
      <w:proofErr w:type="spellEnd"/>
      <w:r w:rsidRPr="00F72FD5">
        <w:t xml:space="preserve"> стрелок, пневматическая почта, служебно-технические здания подсобного и обслуживающего назначения всех служб, локомотиворемонтные и вагоноремонтные депо и других объектов.</w:t>
      </w:r>
    </w:p>
    <w:p w:rsidR="00D144E8" w:rsidRPr="00F72FD5" w:rsidRDefault="00D144E8">
      <w:pPr>
        <w:pStyle w:val="ConsPlusNormal"/>
        <w:spacing w:before="240"/>
        <w:ind w:firstLine="540"/>
        <w:jc w:val="both"/>
      </w:pPr>
      <w:r w:rsidRPr="00F72FD5">
        <w:t>Для объектов инфраструктуры воздушного транспорта в главу 3 включается сметная стоимость контрольно-пропускных пунктов для осуществления пропускного режима, проведения досмотра, дополнительного досмотра и повторного досмотра в целях обеспечения транспортной безопасности.</w:t>
      </w:r>
    </w:p>
    <w:p w:rsidR="00D144E8" w:rsidRPr="00F72FD5" w:rsidRDefault="00D144E8">
      <w:pPr>
        <w:pStyle w:val="ConsPlusNormal"/>
        <w:spacing w:before="240"/>
        <w:ind w:firstLine="540"/>
        <w:jc w:val="both"/>
      </w:pPr>
      <w:r w:rsidRPr="00F72FD5">
        <w:t>149. В главу 4 сводного сметного расчета включается сметная стоимость строительства объектов энергетического хозяйства, входящих в объе</w:t>
      </w:r>
      <w:proofErr w:type="gramStart"/>
      <w:r w:rsidRPr="00F72FD5">
        <w:t>кт стр</w:t>
      </w:r>
      <w:proofErr w:type="gramEnd"/>
      <w:r w:rsidRPr="00F72FD5">
        <w:t>оительства: трансформаторных подстанций, линий электропередач (воздушных и кабельных) и др. Сметная стоимость электротехнических установок, запроектированных в составе объектов капитального строительства, учитывается в их сметной стоимости.</w:t>
      </w:r>
    </w:p>
    <w:p w:rsidR="00D144E8" w:rsidRPr="00F72FD5" w:rsidRDefault="00D144E8">
      <w:pPr>
        <w:pStyle w:val="ConsPlusNormal"/>
        <w:spacing w:before="240"/>
        <w:ind w:firstLine="540"/>
        <w:jc w:val="both"/>
      </w:pPr>
      <w:r w:rsidRPr="00F72FD5">
        <w:t>150. В главу 5 включается сметная стоимость объектов транспортного хозяйства (подъездные дороги к предприятиям и дороги на территории предприятий (автомобильные, железнодорожные), причальные и прочие портовые сооружения, площадки для стоянки транспортных средств, автозаправочные станции, здания и сооружения по техническому обслуживанию, гаражи и другие подобные объекты) и связи.</w:t>
      </w:r>
    </w:p>
    <w:p w:rsidR="00D144E8" w:rsidRPr="00F72FD5" w:rsidRDefault="00D144E8">
      <w:pPr>
        <w:pStyle w:val="ConsPlusNormal"/>
        <w:spacing w:before="240"/>
        <w:ind w:firstLine="540"/>
        <w:jc w:val="both"/>
      </w:pPr>
      <w:r w:rsidRPr="00F72FD5">
        <w:t>Для объектов строительства железнодорожного транспорта в главу 5 включаются также автодорожные путепроводы, транспортные тоннели, пешеходные мосты и тоннели, не связанные с обслуживанием пассажиров.</w:t>
      </w:r>
    </w:p>
    <w:p w:rsidR="00D144E8" w:rsidRPr="00F72FD5" w:rsidRDefault="00D144E8">
      <w:pPr>
        <w:pStyle w:val="ConsPlusNormal"/>
        <w:spacing w:before="240"/>
        <w:ind w:firstLine="540"/>
        <w:jc w:val="both"/>
      </w:pPr>
      <w:r w:rsidRPr="00F72FD5">
        <w:t>В главе 5 сводного сметного расчета предусматриваются средства на устройство сетей связи всех видов, в том числе технических средств обеспечения транспортной безопасности (телефонной, телевизионной, радиосвязи и другой) с относящимися к ним зданиями и сооружениями.</w:t>
      </w:r>
    </w:p>
    <w:p w:rsidR="00D144E8" w:rsidRPr="00F72FD5" w:rsidRDefault="00D144E8">
      <w:pPr>
        <w:pStyle w:val="ConsPlusNormal"/>
        <w:spacing w:before="240"/>
        <w:ind w:firstLine="540"/>
        <w:jc w:val="both"/>
      </w:pPr>
      <w:r w:rsidRPr="00F72FD5">
        <w:t>151. В главу 6 сводного сметного расчета включается сметная стоимость сетей водоснабжения, водоотведения, теплоснабжения и газоснабжения. К ним относятся трубопроводы с относящимися к ним зданиями и сооружениями, в том числе плотинами, водозаборными сооружениями, насосными станциями, зданиями перекачки, водонапорными башнями, очистными сооружениями, фильтрами, котельными и другими сооружениями.</w:t>
      </w:r>
    </w:p>
    <w:p w:rsidR="00D144E8" w:rsidRPr="00F72FD5" w:rsidRDefault="00D144E8">
      <w:pPr>
        <w:pStyle w:val="ConsPlusNormal"/>
        <w:spacing w:before="240"/>
        <w:ind w:firstLine="540"/>
        <w:jc w:val="both"/>
      </w:pPr>
      <w:r w:rsidRPr="00F72FD5">
        <w:t>В главу 6 не включаются сметные затраты на устройство систем инженерно-технического обеспечения, учитываемые в сметной стоимости соответствующих объектов капитального строительства.</w:t>
      </w:r>
    </w:p>
    <w:p w:rsidR="00D144E8" w:rsidRPr="00F72FD5" w:rsidRDefault="00D144E8">
      <w:pPr>
        <w:pStyle w:val="ConsPlusNormal"/>
        <w:spacing w:before="240"/>
        <w:ind w:firstLine="540"/>
        <w:jc w:val="both"/>
      </w:pPr>
      <w:r w:rsidRPr="00F72FD5">
        <w:t>152. В главу 7 сводного сметного расчета включается сметная стоимость затрат по благоустройству и озеленению территории объекта строительства, в том числе работ по вертикальной планировке (без образования рельефа), устройству дорожек, тротуаров, малых архитектурных форм, ограждению территории, наружному освещению, посадке деревьев, кустарников, устройству газонов и клумб и других элементов благоустройства и озеленения.</w:t>
      </w:r>
    </w:p>
    <w:p w:rsidR="00D144E8" w:rsidRPr="00F72FD5" w:rsidRDefault="00D144E8">
      <w:pPr>
        <w:pStyle w:val="ConsPlusNormal"/>
        <w:spacing w:before="240"/>
        <w:ind w:firstLine="540"/>
        <w:jc w:val="both"/>
      </w:pPr>
      <w:bookmarkStart w:id="60" w:name="P702"/>
      <w:bookmarkEnd w:id="60"/>
      <w:r w:rsidRPr="00F72FD5">
        <w:t>153. В главу 8 сводного сметного расчета включаются затраты на устройство и ликвидацию временных зданий и сооружений, за исключением временных специальных вспомогательных сооружений и устройств, учитываемых дополнительно непосредственно в объектных сметных расчетах (сметах) соответствующих глав сводного сметного расчета в соответствии со сметными нормативами, сведения о которых включены в ФРСН.</w:t>
      </w:r>
    </w:p>
    <w:p w:rsidR="00D144E8" w:rsidRPr="00F72FD5" w:rsidRDefault="00D144E8">
      <w:pPr>
        <w:pStyle w:val="ConsPlusNormal"/>
        <w:jc w:val="both"/>
      </w:pPr>
      <w:r w:rsidRPr="00F72FD5">
        <w:t>(п. 153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61" w:name="P704"/>
      <w:bookmarkEnd w:id="61"/>
      <w:r w:rsidRPr="00F72FD5">
        <w:t>154. Размер средств, предназначенных на строительство титульных временных зданий и сооружений, определяется в соответствии с пунктом 21 Методики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 июня 2020 г. N 332/</w:t>
      </w:r>
      <w:proofErr w:type="spellStart"/>
      <w:proofErr w:type="gramStart"/>
      <w:r w:rsidRPr="00F72FD5">
        <w:t>пр</w:t>
      </w:r>
      <w:proofErr w:type="spellEnd"/>
      <w:proofErr w:type="gramEnd"/>
      <w:r w:rsidRPr="00F72FD5">
        <w:t xml:space="preserve"> (зарегистрирован Министерством юстиции Российской Федерации 29 октября 2020 г., регистрационный N 60665) (далее - Методика N 332/</w:t>
      </w:r>
      <w:proofErr w:type="spellStart"/>
      <w:proofErr w:type="gramStart"/>
      <w:r w:rsidRPr="00F72FD5">
        <w:t>пр</w:t>
      </w:r>
      <w:proofErr w:type="spellEnd"/>
      <w:proofErr w:type="gramEnd"/>
      <w:r w:rsidRPr="00F72FD5">
        <w:t>), одним из способов:</w:t>
      </w:r>
    </w:p>
    <w:p w:rsidR="00D144E8" w:rsidRPr="00F72FD5" w:rsidRDefault="00D144E8">
      <w:pPr>
        <w:pStyle w:val="ConsPlusNormal"/>
        <w:spacing w:before="240"/>
        <w:ind w:firstLine="540"/>
        <w:jc w:val="both"/>
      </w:pPr>
      <w:r w:rsidRPr="00F72FD5">
        <w:t>а) нормативным методом с применением нормативов затрат на строительство титульных временных зданий и сооружений;</w:t>
      </w:r>
    </w:p>
    <w:p w:rsidR="00D144E8" w:rsidRPr="00F72FD5" w:rsidRDefault="00D144E8">
      <w:pPr>
        <w:pStyle w:val="ConsPlusNormal"/>
        <w:spacing w:before="240"/>
        <w:ind w:firstLine="540"/>
        <w:jc w:val="both"/>
      </w:pPr>
      <w:r w:rsidRPr="00F72FD5">
        <w:t xml:space="preserve">б) расчетным методом на основании данных </w:t>
      </w:r>
      <w:proofErr w:type="gramStart"/>
      <w:r w:rsidRPr="00F72FD5">
        <w:t>ПОС</w:t>
      </w:r>
      <w:proofErr w:type="gramEnd"/>
      <w:r w:rsidRPr="00F72FD5">
        <w:t>, в соответствии с указанным в нем перечнем и характеристиками титульных временных зданий и сооружений.</w:t>
      </w:r>
    </w:p>
    <w:p w:rsidR="00D144E8" w:rsidRPr="00F72FD5" w:rsidRDefault="00D144E8">
      <w:pPr>
        <w:pStyle w:val="ConsPlusNormal"/>
        <w:spacing w:before="240"/>
        <w:ind w:firstLine="540"/>
        <w:jc w:val="both"/>
      </w:pPr>
      <w:r w:rsidRPr="00F72FD5">
        <w:t>Затраты на устройство и ликвидацию временных специальных вспомогательных сооружений и устройств определяются дополнительно в соответствии с пунктом 27 Методики N 332/пр.</w:t>
      </w:r>
    </w:p>
    <w:p w:rsidR="00D144E8" w:rsidRPr="00F72FD5" w:rsidRDefault="00D144E8">
      <w:pPr>
        <w:pStyle w:val="ConsPlusNormal"/>
        <w:spacing w:before="240"/>
        <w:ind w:firstLine="540"/>
        <w:jc w:val="both"/>
      </w:pPr>
      <w:r w:rsidRPr="00F72FD5">
        <w:t xml:space="preserve">На основании данных </w:t>
      </w:r>
      <w:proofErr w:type="gramStart"/>
      <w:r w:rsidRPr="00F72FD5">
        <w:t>ПОС</w:t>
      </w:r>
      <w:proofErr w:type="gramEnd"/>
      <w:r w:rsidRPr="00F72FD5">
        <w:t xml:space="preserve"> по решению заказчика нормативный метод определения затрат на строительство титульных временных зданий и сооружений может применяться независимо от места их расположения.</w:t>
      </w:r>
    </w:p>
    <w:p w:rsidR="00D144E8" w:rsidRPr="00F72FD5" w:rsidRDefault="00D144E8">
      <w:pPr>
        <w:pStyle w:val="ConsPlusNormal"/>
        <w:jc w:val="both"/>
      </w:pPr>
      <w:r w:rsidRPr="00F72FD5">
        <w:t>(п. 154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155. При определении размера средств, предназначенных на устройство и ликвидацию титульных временных зданий и сооружений, расчетным методом на основании данных </w:t>
      </w:r>
      <w:proofErr w:type="gramStart"/>
      <w:r w:rsidRPr="00F72FD5">
        <w:t>ПОС</w:t>
      </w:r>
      <w:proofErr w:type="gramEnd"/>
      <w:r w:rsidRPr="00F72FD5">
        <w:t xml:space="preserve"> осуществляется разработка локальных сметных расчетов (смет) и калькуляций затрат.</w:t>
      </w:r>
    </w:p>
    <w:p w:rsidR="00D144E8" w:rsidRPr="00F72FD5" w:rsidRDefault="00D144E8">
      <w:pPr>
        <w:pStyle w:val="ConsPlusNormal"/>
        <w:jc w:val="both"/>
      </w:pPr>
      <w:r w:rsidRPr="00F72FD5">
        <w:t>(п. 155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156. Одновременное использование способов, указанных в подпунктах "а" и "б" пункта 154 Методики, не допускается за исключением случаев, приведенных в положениях сметных нормативов, сведения о которых включены в ФРСН.</w:t>
      </w:r>
    </w:p>
    <w:p w:rsidR="00D144E8" w:rsidRPr="00F72FD5" w:rsidRDefault="00D144E8">
      <w:pPr>
        <w:pStyle w:val="ConsPlusNormal"/>
        <w:spacing w:before="240"/>
        <w:ind w:firstLine="540"/>
        <w:jc w:val="both"/>
      </w:pPr>
      <w:r w:rsidRPr="00F72FD5">
        <w:t>157. Затраты на устройство и ликвидацию титульных временных зданий и сооружений включаются:</w:t>
      </w:r>
    </w:p>
    <w:p w:rsidR="00D144E8" w:rsidRPr="00F72FD5" w:rsidRDefault="00D144E8">
      <w:pPr>
        <w:pStyle w:val="ConsPlusNormal"/>
        <w:spacing w:before="240"/>
        <w:ind w:firstLine="540"/>
        <w:jc w:val="both"/>
      </w:pPr>
      <w:r w:rsidRPr="00F72FD5">
        <w:t>а) в графы 4, 5 и 8 сводного сметного расчета стоимости строительства отдельными строками для соответствующих объектов капитального строительства при определении затрат нормативным методом;</w:t>
      </w:r>
    </w:p>
    <w:p w:rsidR="00D144E8" w:rsidRPr="00F72FD5" w:rsidRDefault="00D144E8">
      <w:pPr>
        <w:pStyle w:val="ConsPlusNormal"/>
        <w:spacing w:before="240"/>
        <w:ind w:firstLine="540"/>
        <w:jc w:val="both"/>
      </w:pPr>
      <w:r w:rsidRPr="00F72FD5">
        <w:t xml:space="preserve">б) в графы 4 - 8 сводного сметного расчета стоимости строительства при определении затрат расчетным методом на основании данных </w:t>
      </w:r>
      <w:proofErr w:type="gramStart"/>
      <w:r w:rsidRPr="00F72FD5">
        <w:t>ПОС</w:t>
      </w:r>
      <w:proofErr w:type="gramEnd"/>
      <w:r w:rsidRPr="00F72FD5">
        <w:t>, а расходы на их содержание и эксплуатацию учитываются в графе 7 главы 9 сводного сметного расчета, за исключением расходов на содержание и эксплуатацию, учтенных нормативами накладных расходов.</w:t>
      </w:r>
    </w:p>
    <w:p w:rsidR="00D144E8" w:rsidRPr="00F72FD5" w:rsidRDefault="00D144E8">
      <w:pPr>
        <w:pStyle w:val="ConsPlusNormal"/>
        <w:spacing w:before="240"/>
        <w:ind w:firstLine="540"/>
        <w:jc w:val="both"/>
      </w:pPr>
      <w:r w:rsidRPr="00F72FD5">
        <w:t>Затраты, не учтенные нормативами затрат на строительство титульных временных зданий и сооружений, определяются дополнительно в соответствии со сметными нормативами, сведения о которых включены в ФРСН, и учитываются в соответствующих главах сводного сметного расчета стоимости строительства.</w:t>
      </w:r>
    </w:p>
    <w:p w:rsidR="00D144E8" w:rsidRPr="00F72FD5" w:rsidRDefault="00D144E8">
      <w:pPr>
        <w:pStyle w:val="ConsPlusNormal"/>
        <w:jc w:val="both"/>
      </w:pPr>
      <w:r w:rsidRPr="00F72FD5">
        <w:t>(п. 157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158. При производстве работ вахтовым методом средства на устройство вахтового поселка определяются на основании данных </w:t>
      </w:r>
      <w:proofErr w:type="gramStart"/>
      <w:r w:rsidRPr="00F72FD5">
        <w:t>ПОС</w:t>
      </w:r>
      <w:proofErr w:type="gramEnd"/>
      <w:r w:rsidRPr="00F72FD5">
        <w:t xml:space="preserve"> в соответствии со сметными нормативами, сведения о которых включены в ФРСН, и учитываются в графах 4 - 8 главы 8 сводного сметного расчета.</w:t>
      </w:r>
    </w:p>
    <w:p w:rsidR="00D144E8" w:rsidRPr="00F72FD5" w:rsidRDefault="00D144E8">
      <w:pPr>
        <w:pStyle w:val="ConsPlusNormal"/>
        <w:jc w:val="both"/>
      </w:pPr>
      <w:r w:rsidRPr="00F72FD5">
        <w:t>(п. 158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159. В главу 9 сводного сметного расчета включается сметная стоимость прочих работ и затрат, не учитываемых в других главах сводного сметного расчета. Рекомендуемый перечень работ и затрат, учитываемых в главах 1 и 9 сводного сметного расчета, приведен в Приложении N 9 к Методике.</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160. </w:t>
      </w:r>
      <w:proofErr w:type="gramStart"/>
      <w:r w:rsidRPr="00F72FD5">
        <w:t xml:space="preserve">При получении электрической энергии, затрачиваемой на сушку зданий, а также на отопление зданий в зимний период </w:t>
      </w:r>
      <w:proofErr w:type="spellStart"/>
      <w:r w:rsidRPr="00F72FD5">
        <w:t>электрокалориферами</w:t>
      </w:r>
      <w:proofErr w:type="spellEnd"/>
      <w:r w:rsidRPr="00F72FD5">
        <w:t xml:space="preserve"> от передвижных электростанций, разница в стоимости электрической энергии, получаемой от передвижных электростанций по сравнению со стоимостью электроэнергии, получаемой из единой энергетической системы России, дополнительно учитывается в 9 главе сводного сметного расчета, а расчет выполняется в соответствии с положениями пункта 73 Методики.</w:t>
      </w:r>
      <w:proofErr w:type="gramEnd"/>
    </w:p>
    <w:p w:rsidR="00D144E8" w:rsidRPr="00F72FD5" w:rsidRDefault="00D144E8">
      <w:pPr>
        <w:pStyle w:val="ConsPlusNormal"/>
        <w:spacing w:before="240"/>
        <w:ind w:firstLine="540"/>
        <w:jc w:val="both"/>
      </w:pPr>
      <w:bookmarkStart w:id="62" w:name="P723"/>
      <w:bookmarkEnd w:id="62"/>
      <w:r w:rsidRPr="00F72FD5">
        <w:t>161. В главе 9 сводного сметного расчета могут предусматриваться затраты, связанные с предоставлением независимых гарантий, выданных банками (банковские гарантии), в качестве обеспечения исполнения контракта и гарантийных обязательств, в том числе на обеспечение возврата аванса, в случаях, когда указанные затраты являются обязательными по требованию заказчика. Затраты, связанные с предоставлением банковской гарантии (СБГ), учитываются по результатам конъюнктурного анализа не менее 3 (трех) предложений банков, обладающих правом выдачи таких гарантий, выполненного с учетом требований заказчика и в соответствии с пунктами 13 - 22 Методики с указанием расчета для каждого предложения по формуле (6):</w:t>
      </w:r>
    </w:p>
    <w:p w:rsidR="00D144E8" w:rsidRPr="00F72FD5" w:rsidRDefault="00D144E8">
      <w:pPr>
        <w:pStyle w:val="ConsPlusNormal"/>
        <w:jc w:val="both"/>
      </w:pPr>
    </w:p>
    <w:p w:rsidR="00D144E8" w:rsidRPr="00F72FD5" w:rsidRDefault="00D144E8">
      <w:pPr>
        <w:pStyle w:val="ConsPlusNormal"/>
        <w:jc w:val="center"/>
      </w:pPr>
      <w:r w:rsidRPr="00F72FD5">
        <w:t xml:space="preserve">СБГ = БГ </w:t>
      </w:r>
      <w:proofErr w:type="spellStart"/>
      <w:r w:rsidRPr="00F72FD5">
        <w:t>x</w:t>
      </w:r>
      <w:proofErr w:type="spellEnd"/>
      <w:proofErr w:type="gramStart"/>
      <w:r w:rsidRPr="00F72FD5">
        <w:t xml:space="preserve"> </w:t>
      </w:r>
      <w:proofErr w:type="spellStart"/>
      <w:r w:rsidRPr="00F72FD5">
        <w:t>К</w:t>
      </w:r>
      <w:proofErr w:type="gramEnd"/>
      <w:r w:rsidRPr="00F72FD5">
        <w:rPr>
          <w:vertAlign w:val="subscript"/>
        </w:rPr>
        <w:t>в</w:t>
      </w:r>
      <w:proofErr w:type="spellEnd"/>
      <w:r w:rsidRPr="00F72FD5">
        <w:t xml:space="preserve"> </w:t>
      </w:r>
      <w:proofErr w:type="spellStart"/>
      <w:r w:rsidRPr="00F72FD5">
        <w:t>x</w:t>
      </w:r>
      <w:proofErr w:type="spellEnd"/>
      <w:r w:rsidRPr="00F72FD5">
        <w:t xml:space="preserve"> L (6),</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r w:rsidRPr="00F72FD5">
        <w:t>БГ - сумма банковской гарантии, рублей;</w:t>
      </w:r>
    </w:p>
    <w:p w:rsidR="00D144E8" w:rsidRPr="00F72FD5" w:rsidRDefault="00D144E8">
      <w:pPr>
        <w:pStyle w:val="ConsPlusNormal"/>
        <w:spacing w:before="240"/>
        <w:ind w:firstLine="540"/>
        <w:jc w:val="both"/>
      </w:pPr>
      <w:proofErr w:type="spellStart"/>
      <w:r w:rsidRPr="00F72FD5">
        <w:t>К</w:t>
      </w:r>
      <w:r w:rsidRPr="00F72FD5">
        <w:rPr>
          <w:vertAlign w:val="subscript"/>
        </w:rPr>
        <w:t>в</w:t>
      </w:r>
      <w:proofErr w:type="spellEnd"/>
      <w:r w:rsidRPr="00F72FD5">
        <w:t xml:space="preserve"> - размер вознаграждения в расчете на год, установленный банком, обладающим правом выдачи банковских гарантий, процентов;</w:t>
      </w:r>
    </w:p>
    <w:p w:rsidR="00D144E8" w:rsidRPr="00F72FD5" w:rsidRDefault="00D144E8">
      <w:pPr>
        <w:pStyle w:val="ConsPlusNormal"/>
        <w:spacing w:before="240"/>
        <w:ind w:firstLine="540"/>
        <w:jc w:val="both"/>
      </w:pPr>
      <w:r w:rsidRPr="00F72FD5">
        <w:t>L - срок действия гарантии, лет.</w:t>
      </w:r>
    </w:p>
    <w:p w:rsidR="00D144E8" w:rsidRPr="00F72FD5" w:rsidRDefault="00D144E8">
      <w:pPr>
        <w:pStyle w:val="ConsPlusNormal"/>
        <w:jc w:val="both"/>
      </w:pPr>
      <w:r w:rsidRPr="00F72FD5">
        <w:t>(п. 161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161.1. </w:t>
      </w:r>
      <w:proofErr w:type="gramStart"/>
      <w:r w:rsidRPr="00F72FD5">
        <w:t>По решению заказчика в главе 9 сводного сметного расчета сверх затрат, учтенных нормативами накладных расходов, могут быть учтены дополнительные расходы на разработку проектов производства работ (далее - ППР) для объектов капитального строительства, отнесенных в соответствии со статьей 48.1 Градостроительного кодекса Российской Федерации к особо опасным и технически сложным и уникальным, в размере 20% от стоимости разработки разделов (части разделов) рабочей документации</w:t>
      </w:r>
      <w:proofErr w:type="gramEnd"/>
      <w:r w:rsidRPr="00F72FD5">
        <w:t xml:space="preserve">, на </w:t>
      </w:r>
      <w:proofErr w:type="gramStart"/>
      <w:r w:rsidRPr="00F72FD5">
        <w:t>основании</w:t>
      </w:r>
      <w:proofErr w:type="gramEnd"/>
      <w:r w:rsidRPr="00F72FD5">
        <w:t xml:space="preserve"> которой выполняются строительно-монтажные работы, перечень которых определяется заказчиком и качественное выполнение которых невозможно без разработки такого ППР. При этом стоимость разработки части (разделов) рабочей документации, необходимая для определения стоимости ППР, рассчитывается в соответствии со сметными нормативами, сведения о которых включены в ФРСН.</w:t>
      </w:r>
    </w:p>
    <w:p w:rsidR="00D144E8" w:rsidRPr="00F72FD5" w:rsidRDefault="00D144E8">
      <w:pPr>
        <w:pStyle w:val="ConsPlusNormal"/>
        <w:jc w:val="both"/>
      </w:pPr>
      <w:r w:rsidRPr="00F72FD5">
        <w:t>(п. 161.1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63" w:name="P734"/>
      <w:bookmarkEnd w:id="63"/>
      <w:r w:rsidRPr="00F72FD5">
        <w:t>161.2. В случае, установленном законодательством Российской Федерации, в главе 9 сводного сметного расчета могут быть предусмотрены средства на выплату премий за досрочный ввод в эксплуатацию построенного объекта.</w:t>
      </w:r>
    </w:p>
    <w:p w:rsidR="00D144E8" w:rsidRPr="00F72FD5" w:rsidRDefault="00D144E8">
      <w:pPr>
        <w:pStyle w:val="ConsPlusNormal"/>
        <w:spacing w:before="240"/>
        <w:ind w:firstLine="540"/>
        <w:jc w:val="both"/>
      </w:pPr>
      <w:r w:rsidRPr="00F72FD5">
        <w:t xml:space="preserve">Указанные средства определяются расчетом в размере 2% от суммы итогов строительно-монтажных работ, сложившихся по графам 4 и 5 глав 1 - 7 сводного сметного расчета, в случаях, когда продолжительность строительства в соответствии с графиком производства работ, разрабатываемым в составе </w:t>
      </w:r>
      <w:proofErr w:type="gramStart"/>
      <w:r w:rsidRPr="00F72FD5">
        <w:t>ПОС</w:t>
      </w:r>
      <w:proofErr w:type="gramEnd"/>
      <w:r w:rsidRPr="00F72FD5">
        <w:t xml:space="preserve"> по объекту, не превышает рекомендуемые нормативные сроки строительства таких объектов согласно документам в области стандартизации и срок исполнения таких контрактов сокращен не менее чем на 10 (десять) процентов от продолжительности, установленной в ПОС.</w:t>
      </w:r>
    </w:p>
    <w:p w:rsidR="00D144E8" w:rsidRPr="00F72FD5" w:rsidRDefault="00D144E8">
      <w:pPr>
        <w:pStyle w:val="ConsPlusNormal"/>
        <w:jc w:val="both"/>
      </w:pPr>
      <w:r w:rsidRPr="00F72FD5">
        <w:t>(п. 161.2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161.3. В главе 9 сводного сметного расчета стоимости строительства могут предусматриваться затраты, связанные с формированием и ведением информационной модели при осуществлении строительства, реконструкции, определяемые в соответствии с главой XIII Методики.</w:t>
      </w:r>
    </w:p>
    <w:p w:rsidR="00D144E8" w:rsidRPr="00F72FD5" w:rsidRDefault="00D144E8">
      <w:pPr>
        <w:pStyle w:val="ConsPlusNormal"/>
        <w:jc w:val="both"/>
      </w:pPr>
      <w:r w:rsidRPr="00F72FD5">
        <w:t>(п. 161.3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162. В главу 10 сводного сметного расчета включаются затраты на содержание технического заказчика и затраты заказчика на проведение строительного контроля при строительстве (далее - строительный контроль) (графы 7 и 8), в том числе для организаций, осуществляющих функции единого заказчика по строительству объектов капитального строительства.</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163. Средства на содержание технического заказчика определяются на основании расчета в соответствии с положениями сметных нормативов, сведения о которых включены в ФРСН.</w:t>
      </w:r>
    </w:p>
    <w:p w:rsidR="00D144E8" w:rsidRPr="00F72FD5" w:rsidRDefault="00D144E8">
      <w:pPr>
        <w:pStyle w:val="ConsPlusNormal"/>
        <w:spacing w:before="240"/>
        <w:ind w:firstLine="540"/>
        <w:jc w:val="both"/>
      </w:pPr>
      <w:r w:rsidRPr="00F72FD5">
        <w:t>164. При осуществлении строительного контроля техническим заказчиком к средствам на содержание технического заказчика дополнительно включаются расходы на проведение строительного контроля.</w:t>
      </w:r>
    </w:p>
    <w:p w:rsidR="00D144E8" w:rsidRPr="00F72FD5" w:rsidRDefault="00D144E8">
      <w:pPr>
        <w:pStyle w:val="ConsPlusNormal"/>
        <w:spacing w:before="240"/>
        <w:ind w:firstLine="540"/>
        <w:jc w:val="both"/>
      </w:pPr>
      <w:r w:rsidRPr="00F72FD5">
        <w:t xml:space="preserve">165. </w:t>
      </w:r>
      <w:proofErr w:type="gramStart"/>
      <w:r w:rsidRPr="00F72FD5">
        <w:t>Затраты на содержание технического заказчика не учитываются в сводном сметном расчете в случае, если функции технического заказчика осуществляет уполномоченная застройщиком организация, деятельность которой финансируется за счет целевых средств, выделяемых на ее текущее содержание, на основании бюджетной сметы, утвержденной в установленном бюджетным законодательством Российской Федерации порядке в рамках лимитов бюджетных обязательств.</w:t>
      </w:r>
      <w:proofErr w:type="gramEnd"/>
    </w:p>
    <w:p w:rsidR="00D144E8" w:rsidRPr="00F72FD5" w:rsidRDefault="00D144E8">
      <w:pPr>
        <w:pStyle w:val="ConsPlusNormal"/>
        <w:spacing w:before="240"/>
        <w:ind w:firstLine="540"/>
        <w:jc w:val="both"/>
      </w:pPr>
      <w:r w:rsidRPr="00F72FD5">
        <w:t>166. Размер затрат заказчика на осуществление строительного контроля при осуществлении строительства, реконструкции, капитального ремонта объектов капитального строительства определяется в порядке, установленном Правительством Российской Федерации в соответствии с частью 8 статьи 53 Градостроительного кодекса Российской Федерации.</w:t>
      </w:r>
    </w:p>
    <w:p w:rsidR="00D144E8" w:rsidRPr="00F72FD5" w:rsidRDefault="00D144E8">
      <w:pPr>
        <w:pStyle w:val="ConsPlusNormal"/>
        <w:jc w:val="both"/>
      </w:pPr>
      <w:r w:rsidRPr="00F72FD5">
        <w:t>(п. 166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64" w:name="P746"/>
      <w:bookmarkEnd w:id="64"/>
      <w:r w:rsidRPr="00F72FD5">
        <w:t xml:space="preserve">167. </w:t>
      </w:r>
      <w:proofErr w:type="gramStart"/>
      <w:r w:rsidRPr="00F72FD5">
        <w:t>Расчет затрат на осуществление строительного контроля осуществляется в текущем уровне цен от итогов глав 1 - 9 сводного сметного расчета стоимости строительства (графы 4, 5, 6 и 7) (за исключением расходов на приобретение земельных участков), и указывается в главе 10 сводного сметного расчета стоимости строительства отдельной строкой "Строительный контроль" (графы 7 и 8).</w:t>
      </w:r>
      <w:proofErr w:type="gramEnd"/>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В главе 9 сводного сметного расчета стоимости строительства дополнительно к затратам на осуществление функций строительного контроля, определяемым в соответствии с абзацем первым настоящего пункта Методики, могут учитываться затраты, связанные с проведением дополнительного строительного контроля заказчиком инструментальными (за исключением затрат, связанных с геодезическим контролем, а также с использованием контрольно-измерительного оборудования) и лабораторными методами в объемах, предусмотренных документами в области стандартизации и</w:t>
      </w:r>
      <w:proofErr w:type="gramEnd"/>
      <w:r w:rsidRPr="00F72FD5">
        <w:t xml:space="preserve"> технического регулирования соответствующих работ, а также нормативными правовыми актами Российской Федерации, в случае если такое решение принято заказчиком.</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168. При применении ресурсного и ресурсно-индексного методов определения сметной стоимости строительства в случае, если порядком, установленным Правительством Российской Федерации в соответствии с частью 8 статьи 53 Градостроительного кодекса Российской Федерации, предусмотрено определение расходов </w:t>
      </w:r>
      <w:proofErr w:type="gramStart"/>
      <w:r w:rsidRPr="00F72FD5">
        <w:t>заказчика</w:t>
      </w:r>
      <w:proofErr w:type="gramEnd"/>
      <w:r w:rsidRPr="00F72FD5">
        <w:t xml:space="preserve"> на осуществление строительного контроля исходя из сметной стоимости строительства, определенной в базисном уровне цен по состоянию на 1 января 2000 г., пересчет сметной стоимости строительства из текущего уровня цен в базисный уровень цен по состоянию на 1 января 2000 г. выполняется в следующем порядке:</w:t>
      </w:r>
    </w:p>
    <w:p w:rsidR="00D144E8" w:rsidRPr="00F72FD5" w:rsidRDefault="00D144E8">
      <w:pPr>
        <w:pStyle w:val="ConsPlusNormal"/>
        <w:spacing w:before="240"/>
        <w:ind w:firstLine="540"/>
        <w:jc w:val="both"/>
      </w:pPr>
      <w:proofErr w:type="gramStart"/>
      <w:r w:rsidRPr="00F72FD5">
        <w:t>а) в случае использования индекса к СМР сметная стоимость строительства по итогам глав 1 - 12 сводного сметного расчета стоимости строительства (за исключением сметной стоимости оборудования и расходов на приобретение земельных участков) в базисном уровне цен по состоянию на 1 января 2000 г. рассчитывается как отношение указанной сметной стоимости в текущем уровне цен к такому индексу к СМР;</w:t>
      </w:r>
      <w:proofErr w:type="gramEnd"/>
    </w:p>
    <w:p w:rsidR="00D144E8" w:rsidRPr="00F72FD5" w:rsidRDefault="00D144E8">
      <w:pPr>
        <w:pStyle w:val="ConsPlusNormal"/>
        <w:spacing w:before="240"/>
        <w:ind w:firstLine="540"/>
        <w:jc w:val="both"/>
      </w:pPr>
      <w:proofErr w:type="gramStart"/>
      <w:r w:rsidRPr="00F72FD5">
        <w:t>б) в случае использования индексов к элементам прямых затрат сметная стоимость строительных (ремонтно-строительных) работ и работ по монтажу оборудования, включенных в главы 1 - 7 сводного сметного расчета стоимости строительства (графы 4 и 5), в базисном уровне цен по состоянию на 1 января 2000 г. рассчитывается как отношение сметной стоимости элементов прямых затрат, накладных расходов и сметной прибыли к соответствующим индексам</w:t>
      </w:r>
      <w:proofErr w:type="gramEnd"/>
      <w:r w:rsidRPr="00F72FD5">
        <w:t xml:space="preserve"> к элементам прямых затрат, при этом для пересчета сметной стоимости перевозки (за исключением дополнительной перевозки, определяемой в соответствии с пунктом 63 Методики), погрузочно-разгрузочных работ используется индекс, рассчитываемый для применения к сметной стоимости эксплуатации машин и механизмов. </w:t>
      </w:r>
      <w:proofErr w:type="gramStart"/>
      <w:r w:rsidRPr="00F72FD5">
        <w:t>Пересчет остатка сметной стоимости строительства по итогам глав 1 - 12 сводного сметного расчета стоимости строительства (за исключением сметной стоимости оборудования, сметной стоимости строительных (ремонтно-строительных) работ и работ по монтажу оборудования, включенных в главы 1 - 7 сводного сметного расчета стоимости строительства (графы 4 и 5), и расходов на приобретение земельных участков) в базисный уровень цен по состоянию на 1 января 2000</w:t>
      </w:r>
      <w:proofErr w:type="gramEnd"/>
      <w:r w:rsidRPr="00F72FD5">
        <w:t xml:space="preserve"> </w:t>
      </w:r>
      <w:proofErr w:type="gramStart"/>
      <w:r w:rsidRPr="00F72FD5">
        <w:t>г. выполняется с использованием усредненного коэффициента, рассчитываемого как отношение сметной стоимости строительных (ремонтно-строительных) работ и работ по монтажу оборудования, включенных в главы 1 - 7 сводного сметного расчета стоимости строительства (графы 4 и 5), в текущем уровне цен к сметной стоимости указанных работ в базисном уровне цен по состоянию на 1 января 2000 г.</w:t>
      </w:r>
      <w:proofErr w:type="gramEnd"/>
    </w:p>
    <w:p w:rsidR="00D144E8" w:rsidRPr="00F72FD5" w:rsidRDefault="00D144E8">
      <w:pPr>
        <w:pStyle w:val="ConsPlusNormal"/>
        <w:spacing w:before="240"/>
        <w:ind w:firstLine="540"/>
        <w:jc w:val="both"/>
      </w:pPr>
      <w:r w:rsidRPr="00F72FD5">
        <w:t>Выбор индекса к СМР и индексов к элементам прямых затрат выполняется исходя из наименования объекта капитального строительства, указанного в наименовании сводного сметного расчета стоимости строительства, с учетом периода составления сметной документации, территории расположения объекта капитального строительства, для которого разрабатывается сметная документация. В случае отсутствия индекса к СМР и индексов к элементам прямых затрат, соответствующих наименованию объекта капитального строительства, в том числе периоду разработки сметной документации, применяются индекс к СМР или индексы к элементам прямых затрат по виду объекта "Прочие объекты";</w:t>
      </w:r>
    </w:p>
    <w:p w:rsidR="00D144E8" w:rsidRPr="00F72FD5" w:rsidRDefault="00D144E8">
      <w:pPr>
        <w:pStyle w:val="ConsPlusNormal"/>
        <w:spacing w:before="240"/>
        <w:ind w:firstLine="540"/>
        <w:jc w:val="both"/>
      </w:pPr>
      <w:r w:rsidRPr="00F72FD5">
        <w:t>в) сметная стоимость оборудования (графа 6 сводного сметного расчета стоимости строительства) в базисном уровне цен по состоянию на 1 января 2000 г. рассчитывается как отношение сметной стоимости оборудования в текущем уровне цен к индексу изменения сметной стоимости оборудования.</w:t>
      </w:r>
    </w:p>
    <w:p w:rsidR="00D144E8" w:rsidRPr="00F72FD5" w:rsidRDefault="00D144E8">
      <w:pPr>
        <w:pStyle w:val="ConsPlusNormal"/>
        <w:spacing w:before="240"/>
        <w:ind w:firstLine="540"/>
        <w:jc w:val="both"/>
      </w:pPr>
      <w:r w:rsidRPr="00F72FD5">
        <w:t>Выбор индекса изменения сметной стоимости оборудования осуществляется исходя из отраслевой принадлежности объекта капитального строительства.</w:t>
      </w:r>
    </w:p>
    <w:p w:rsidR="00D144E8" w:rsidRPr="00F72FD5" w:rsidRDefault="00D144E8">
      <w:pPr>
        <w:pStyle w:val="ConsPlusNormal"/>
        <w:jc w:val="both"/>
      </w:pPr>
      <w:r w:rsidRPr="00F72FD5">
        <w:t>(п. 168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169. Затраты, возникающие при выполнении техническим заказчиком своих функций и не связанные с его содержанием (например, плата за получение исходных данных и технических условий для подготовки проектной документации), учитываются в соответствующих главах сводного сметного расчета.</w:t>
      </w:r>
    </w:p>
    <w:p w:rsidR="00D144E8" w:rsidRPr="00F72FD5" w:rsidRDefault="00D144E8">
      <w:pPr>
        <w:pStyle w:val="ConsPlusNormal"/>
        <w:spacing w:before="240"/>
        <w:ind w:firstLine="540"/>
        <w:jc w:val="both"/>
      </w:pPr>
      <w:r w:rsidRPr="00F72FD5">
        <w:t xml:space="preserve">170. </w:t>
      </w:r>
      <w:proofErr w:type="gramStart"/>
      <w:r w:rsidRPr="00F72FD5">
        <w:t>В главу 11 сводного сметного расчета (графы 7 и 8) включаются затраты, связанные с подготовкой эксплуатационных кадров для строящихся (реконструируемых) объектов капитального строительства, определяемые по сметным расчетам на отдельный вид затрат на основании проектной и (или) иной технической документации.</w:t>
      </w:r>
      <w:proofErr w:type="gramEnd"/>
    </w:p>
    <w:p w:rsidR="00D144E8" w:rsidRPr="00F72FD5" w:rsidRDefault="00D144E8">
      <w:pPr>
        <w:pStyle w:val="ConsPlusNormal"/>
        <w:spacing w:before="240"/>
        <w:ind w:firstLine="540"/>
        <w:jc w:val="both"/>
      </w:pPr>
      <w:proofErr w:type="gramStart"/>
      <w:r w:rsidRPr="00F72FD5">
        <w:t>Расчет затрат, связанных с подготовкой эксплуатационных кадров, осуществляется исходя из данных о количестве и квалификационном составе работников, сроков подготовки, затрат на подготовку, оплаты труда работников, затрат, связанных с проездом обучающихся до места обучения и обратно, а также других затрат, связанных с подготовкой эксплуатационных кадров, перечень которых принимается на основании проектной и (или) иной технической документации.</w:t>
      </w:r>
      <w:proofErr w:type="gramEnd"/>
    </w:p>
    <w:p w:rsidR="00D144E8" w:rsidRPr="00F72FD5" w:rsidRDefault="00D144E8">
      <w:pPr>
        <w:pStyle w:val="ConsPlusNormal"/>
        <w:spacing w:before="240"/>
        <w:ind w:firstLine="540"/>
        <w:jc w:val="both"/>
      </w:pPr>
      <w:r w:rsidRPr="00F72FD5">
        <w:t>171. В главу 12 сводного сметного расчета включается стоимость следующих затрат:</w:t>
      </w:r>
    </w:p>
    <w:p w:rsidR="00D144E8" w:rsidRPr="00F72FD5" w:rsidRDefault="00D144E8">
      <w:pPr>
        <w:pStyle w:val="ConsPlusNormal"/>
        <w:spacing w:before="240"/>
        <w:ind w:firstLine="540"/>
        <w:jc w:val="both"/>
      </w:pPr>
      <w:bookmarkStart w:id="65" w:name="P761"/>
      <w:bookmarkEnd w:id="65"/>
      <w:r w:rsidRPr="00F72FD5">
        <w:t>а) на проведение публичного технологического и ценового аудита;</w:t>
      </w:r>
    </w:p>
    <w:p w:rsidR="00D144E8" w:rsidRPr="00F72FD5" w:rsidRDefault="00D144E8">
      <w:pPr>
        <w:pStyle w:val="ConsPlusNormal"/>
        <w:spacing w:before="240"/>
        <w:ind w:firstLine="540"/>
        <w:jc w:val="both"/>
      </w:pPr>
      <w:r w:rsidRPr="00F72FD5">
        <w:t>б) на подготовку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D144E8" w:rsidRPr="00F72FD5" w:rsidRDefault="00D144E8">
      <w:pPr>
        <w:pStyle w:val="ConsPlusNormal"/>
        <w:spacing w:before="240"/>
        <w:ind w:firstLine="540"/>
        <w:jc w:val="both"/>
      </w:pPr>
      <w:r w:rsidRPr="00F72FD5">
        <w:t>в) на проведение технологического и ценового аудита обоснования инвестиций, осуществляемых в инвестиционные проекты по созданию объектов капитального строительства, в отношении которых планируется заключение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D144E8" w:rsidRPr="00F72FD5" w:rsidRDefault="00D144E8">
      <w:pPr>
        <w:pStyle w:val="ConsPlusNormal"/>
        <w:spacing w:before="240"/>
        <w:ind w:firstLine="540"/>
        <w:jc w:val="both"/>
      </w:pPr>
      <w:proofErr w:type="gramStart"/>
      <w:r w:rsidRPr="00F72FD5">
        <w:t>г) на работы по инженерным изысканиям для подготовки документации по планировке территории, предусматривающей размещение объектов капитального строительства, в том числе линейных объектов, в случае, когда источником финансирования работ по подготовке указанной документации, приведенным в форме задания на ее разработку, являются средства заказчика, осуществляющего строительство данного объекта, и не предполагается их компенсация из средств бюджетов бюджетной системы Российской Федерации, и выбора</w:t>
      </w:r>
      <w:proofErr w:type="gramEnd"/>
      <w:r w:rsidRPr="00F72FD5">
        <w:t xml:space="preserve"> площадок (трасс) строительства, архитектурно-строительного проектирования (основные и специальные виды инженерных изысканий), строительства, реконструкции;</w:t>
      </w:r>
    </w:p>
    <w:p w:rsidR="00D144E8" w:rsidRPr="00F72FD5" w:rsidRDefault="00D144E8">
      <w:pPr>
        <w:pStyle w:val="ConsPlusNormal"/>
        <w:jc w:val="both"/>
      </w:pPr>
      <w:r w:rsidRPr="00F72FD5">
        <w:t>(</w:t>
      </w:r>
      <w:proofErr w:type="spellStart"/>
      <w:r w:rsidRPr="00F72FD5">
        <w:t>пп</w:t>
      </w:r>
      <w:proofErr w:type="spellEnd"/>
      <w:r w:rsidRPr="00F72FD5">
        <w:t>. "г"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spellStart"/>
      <w:r w:rsidRPr="00F72FD5">
        <w:t>д</w:t>
      </w:r>
      <w:proofErr w:type="spellEnd"/>
      <w:r w:rsidRPr="00F72FD5">
        <w:t>) на работы по подготовке проектной и рабочей документации, включая затраты на формирование информационной модели объекта капитального строительства на этапе осуществления архитектурно-строительного проектирования, определяемые в соответствии с Методикой определения стоимости работ по подготовке проектной документации, содержащей материалы в форме информационной модели, утвержденной приказом Минстроя России от 24 декабря 2020 г. N 854/</w:t>
      </w:r>
      <w:proofErr w:type="spellStart"/>
      <w:proofErr w:type="gramStart"/>
      <w:r w:rsidRPr="00F72FD5">
        <w:t>пр</w:t>
      </w:r>
      <w:proofErr w:type="spellEnd"/>
      <w:proofErr w:type="gramEnd"/>
      <w:r w:rsidRPr="00F72FD5">
        <w:t xml:space="preserve"> (зарегистрирован Минюстом России 25 февраля 2021 г., регистрационный N 62609), с изменениями, внесенными приказом Минстроя России от 14 октября 2022 г. N 851/</w:t>
      </w:r>
      <w:proofErr w:type="spellStart"/>
      <w:proofErr w:type="gramStart"/>
      <w:r w:rsidRPr="00F72FD5">
        <w:t>пр</w:t>
      </w:r>
      <w:proofErr w:type="spellEnd"/>
      <w:proofErr w:type="gramEnd"/>
      <w:r w:rsidRPr="00F72FD5">
        <w:t xml:space="preserve"> (зарегистрирован Минюстом России 12 декабря 2022 г., регистрационный N 71453) (далее - Методика N 854/</w:t>
      </w:r>
      <w:proofErr w:type="spellStart"/>
      <w:r w:rsidRPr="00F72FD5">
        <w:t>пр</w:t>
      </w:r>
      <w:proofErr w:type="spellEnd"/>
      <w:r w:rsidRPr="00F72FD5">
        <w:t>), а также нормативных затрат, сведения о которых включены в ФРСН, в случаях, предусмотренных частью 1 статьи 57.5 Градостроительного кодекса Российской Федерации, в том числе на строительство временных зданий и сооружений;</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е) на научное и научно-техническое сопровождение инженерных изысканий и работ по подготовке проектной и рабочей документации;</w:t>
      </w:r>
    </w:p>
    <w:p w:rsidR="00D144E8" w:rsidRPr="00F72FD5" w:rsidRDefault="00D144E8">
      <w:pPr>
        <w:pStyle w:val="ConsPlusNormal"/>
        <w:spacing w:before="240"/>
        <w:ind w:firstLine="540"/>
        <w:jc w:val="both"/>
      </w:pPr>
      <w:bookmarkStart w:id="66" w:name="P769"/>
      <w:bookmarkEnd w:id="66"/>
      <w:proofErr w:type="gramStart"/>
      <w:r w:rsidRPr="00F72FD5">
        <w:t>ж) на проведение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проектной документации объектов, используемых для размещения и (или) обезвреживания отходов I - V классов опасности, искусственных</w:t>
      </w:r>
      <w:proofErr w:type="gramEnd"/>
      <w:r w:rsidRPr="00F72FD5">
        <w:t xml:space="preserve">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w:t>
      </w:r>
    </w:p>
    <w:p w:rsidR="00D144E8" w:rsidRPr="00F72FD5" w:rsidRDefault="00D144E8">
      <w:pPr>
        <w:pStyle w:val="ConsPlusNormal"/>
        <w:spacing w:before="240"/>
        <w:ind w:firstLine="540"/>
        <w:jc w:val="both"/>
      </w:pPr>
      <w:proofErr w:type="spellStart"/>
      <w:r w:rsidRPr="00F72FD5">
        <w:t>з</w:t>
      </w:r>
      <w:proofErr w:type="spellEnd"/>
      <w:r w:rsidRPr="00F72FD5">
        <w:t>) на проведение авторского надзора;</w:t>
      </w:r>
    </w:p>
    <w:p w:rsidR="00D144E8" w:rsidRPr="00F72FD5" w:rsidRDefault="00D144E8">
      <w:pPr>
        <w:pStyle w:val="ConsPlusNormal"/>
        <w:spacing w:before="240"/>
        <w:ind w:firstLine="540"/>
        <w:jc w:val="both"/>
      </w:pPr>
      <w:bookmarkStart w:id="67" w:name="P771"/>
      <w:bookmarkEnd w:id="67"/>
      <w:r w:rsidRPr="00F72FD5">
        <w:t>и) на проведение экспертизы промышленной безопасности, обязательное проведение которой предусмотрено законодательством Российской Федерации (за исключением затрат по оценке соответствия оборудования 1, 2, 3 класса безопасности в процессе его изготовления, учитываемых в стоимости оборудования);</w:t>
      </w:r>
    </w:p>
    <w:p w:rsidR="00D144E8" w:rsidRPr="00F72FD5" w:rsidRDefault="00D144E8">
      <w:pPr>
        <w:pStyle w:val="ConsPlusNormal"/>
        <w:spacing w:before="240"/>
        <w:ind w:firstLine="540"/>
        <w:jc w:val="both"/>
      </w:pPr>
      <w:r w:rsidRPr="00F72FD5">
        <w:t xml:space="preserve">к) на полевые испытания грунтов сваями, контроля </w:t>
      </w:r>
      <w:proofErr w:type="spellStart"/>
      <w:r w:rsidRPr="00F72FD5">
        <w:t>сплошности</w:t>
      </w:r>
      <w:proofErr w:type="spellEnd"/>
      <w:r w:rsidRPr="00F72FD5">
        <w:t xml:space="preserve"> бетона подземных частей зданий и сооружений неразрушающим ультразвуковым, сейсмоакустическим или радиоизотопным методами;</w:t>
      </w:r>
    </w:p>
    <w:p w:rsidR="00D144E8" w:rsidRPr="00F72FD5" w:rsidRDefault="00D144E8">
      <w:pPr>
        <w:pStyle w:val="ConsPlusNormal"/>
        <w:jc w:val="both"/>
      </w:pPr>
      <w:r w:rsidRPr="00F72FD5">
        <w:t>(</w:t>
      </w:r>
      <w:proofErr w:type="spellStart"/>
      <w:r w:rsidRPr="00F72FD5">
        <w:t>пп</w:t>
      </w:r>
      <w:proofErr w:type="spellEnd"/>
      <w:r w:rsidRPr="00F72FD5">
        <w:t>. "к"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л) на проведение экспертизы проектной документации и результатов инженерных изысканий, экспертное сопровождение результатов инженерных изысканий и (или) разделов проектной документации объекта капитального строительства, а также на проведение государственной историко-культурной экспертизы проектной документации на проведение работ по сохранению объектов культурного наследия;</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bookmarkStart w:id="68" w:name="P776"/>
      <w:bookmarkEnd w:id="68"/>
      <w:r w:rsidRPr="00F72FD5">
        <w:t>м) на аудит проектной документации.</w:t>
      </w:r>
    </w:p>
    <w:p w:rsidR="00D144E8" w:rsidRPr="00F72FD5" w:rsidRDefault="00D144E8">
      <w:pPr>
        <w:pStyle w:val="ConsPlusNormal"/>
        <w:spacing w:before="240"/>
        <w:ind w:firstLine="540"/>
        <w:jc w:val="both"/>
      </w:pPr>
      <w:r w:rsidRPr="00F72FD5">
        <w:t>Затраты, указанные в подпунктах "а" - "м" настоящего пункта Методики, включаются в графы 7 и 8 сводного сметного расчета.</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172. Затраты на проведение инженерных изысканий, подготовку проектной и рабочей документации определяются расчетами на основании сметных нормативов, сведения о которых включены в ФРСН.</w:t>
      </w:r>
    </w:p>
    <w:p w:rsidR="00D144E8" w:rsidRPr="00F72FD5" w:rsidRDefault="00D144E8">
      <w:pPr>
        <w:pStyle w:val="ConsPlusNormal"/>
        <w:spacing w:before="240"/>
        <w:ind w:firstLine="540"/>
        <w:jc w:val="both"/>
      </w:pPr>
      <w:r w:rsidRPr="00F72FD5">
        <w:t>173. Включение затрат на осуществление авторского надзора допускается по объектам, обязательное проведение авторского надзора по которым предусмотрено законодательством Российской Федерации, а также по решению заказчика при согласовании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Лимит затрат на проведение авторского надзора определяется в размере 0,2 процентов от итога графы 8 глав 1 - 9 сводного сметного расчета и включается в графы 7 и 8.</w:t>
      </w:r>
    </w:p>
    <w:p w:rsidR="00D144E8" w:rsidRPr="00F72FD5" w:rsidRDefault="00D144E8">
      <w:pPr>
        <w:pStyle w:val="ConsPlusNormal"/>
        <w:spacing w:before="240"/>
        <w:ind w:firstLine="540"/>
        <w:jc w:val="both"/>
      </w:pPr>
      <w:r w:rsidRPr="00F72FD5">
        <w:t>174. Лимит затрат на проведение авторского надзора не учитывает стоимость проезда лиц, осуществляющих авторский надзор, на объе</w:t>
      </w:r>
      <w:proofErr w:type="gramStart"/>
      <w:r w:rsidRPr="00F72FD5">
        <w:t>кт стр</w:t>
      </w:r>
      <w:proofErr w:type="gramEnd"/>
      <w:r w:rsidRPr="00F72FD5">
        <w:t>оительства и обратно.</w:t>
      </w:r>
    </w:p>
    <w:p w:rsidR="00D144E8" w:rsidRPr="00F72FD5" w:rsidRDefault="00D144E8">
      <w:pPr>
        <w:pStyle w:val="ConsPlusNormal"/>
        <w:spacing w:before="240"/>
        <w:ind w:firstLine="540"/>
        <w:jc w:val="both"/>
      </w:pPr>
      <w:r w:rsidRPr="00F72FD5">
        <w:t>Данные затраты определяются дополнительно в порядке, определенном нормативными правовыми актами Российской Федерации, и включаются в главу 12 сводного сметного расчета (графы 7 и 8).</w:t>
      </w:r>
    </w:p>
    <w:p w:rsidR="00D144E8" w:rsidRPr="00F72FD5" w:rsidRDefault="00D144E8">
      <w:pPr>
        <w:pStyle w:val="ConsPlusNormal"/>
        <w:spacing w:before="240"/>
        <w:ind w:firstLine="540"/>
        <w:jc w:val="both"/>
      </w:pPr>
      <w:r w:rsidRPr="00F72FD5">
        <w:t xml:space="preserve">175. Затраты на проведение полевых испытаний грунтов сваями, контроля </w:t>
      </w:r>
      <w:proofErr w:type="spellStart"/>
      <w:r w:rsidRPr="00F72FD5">
        <w:t>сплошности</w:t>
      </w:r>
      <w:proofErr w:type="spellEnd"/>
      <w:r w:rsidRPr="00F72FD5">
        <w:t xml:space="preserve"> бетона подземных частей зданий и сооружений неразрушающим ультразвуковым, сейсмоакустическим или радиоизотопным методами, относимых к работам по инженерным изысканиям, определяются в соответствии с Методикой определения стоимости работ по инженерным изысканиям, утвержденной приказом Минстроя России от 9 января 2024 г. N 1/</w:t>
      </w:r>
      <w:proofErr w:type="spellStart"/>
      <w:proofErr w:type="gramStart"/>
      <w:r w:rsidRPr="00F72FD5">
        <w:t>пр</w:t>
      </w:r>
      <w:proofErr w:type="spellEnd"/>
      <w:proofErr w:type="gramEnd"/>
      <w:r w:rsidRPr="00F72FD5">
        <w:t xml:space="preserve"> (зарегистрирован Минюстом России 7 марта 2024 г., регистрационный N 77456).</w:t>
      </w:r>
    </w:p>
    <w:p w:rsidR="00D144E8" w:rsidRPr="00F72FD5" w:rsidRDefault="00D144E8">
      <w:pPr>
        <w:pStyle w:val="ConsPlusNormal"/>
        <w:spacing w:before="240"/>
        <w:ind w:firstLine="540"/>
        <w:jc w:val="both"/>
      </w:pPr>
      <w:r w:rsidRPr="00F72FD5">
        <w:t>Указанные затраты включаются в графы 7 и 8 сводного сметного расчета.</w:t>
      </w:r>
    </w:p>
    <w:p w:rsidR="00D144E8" w:rsidRPr="00F72FD5" w:rsidRDefault="00D144E8">
      <w:pPr>
        <w:pStyle w:val="ConsPlusNormal"/>
        <w:jc w:val="both"/>
      </w:pPr>
      <w:r w:rsidRPr="00F72FD5">
        <w:t>(п. 175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176. </w:t>
      </w:r>
      <w:proofErr w:type="gramStart"/>
      <w:r w:rsidRPr="00F72FD5">
        <w:t>Определение затрат на проведение государственной экспертизы проектной документации и результатов инженерных изысканий осуществляется в соответствии с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на проведение публичного технологического и ценового аудита - в соответствии с постановлением Правительства Российской Федерации от 30 апреля 2013 г. N</w:t>
      </w:r>
      <w:proofErr w:type="gramEnd"/>
      <w:r w:rsidRPr="00F72FD5">
        <w:t xml:space="preserve"> </w:t>
      </w:r>
      <w:proofErr w:type="gramStart"/>
      <w:r w:rsidRPr="00F72FD5">
        <w:t>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аудита проектной документации - в соответствии с постановлением Правительства Российской Федерации от 12 ноября 2016 г. N 1159 "О критериях экономической эффективности проектной документации", на подготовку обоснования инвестиций, осуществляемых в инвестиционный проект по созданию объекта капитального строительства</w:t>
      </w:r>
      <w:proofErr w:type="gramEnd"/>
      <w:r w:rsidRPr="00F72FD5">
        <w:t xml:space="preserve">, в </w:t>
      </w:r>
      <w:proofErr w:type="gramStart"/>
      <w:r w:rsidRPr="00F72FD5">
        <w:t>отношении</w:t>
      </w:r>
      <w:proofErr w:type="gramEnd"/>
      <w:r w:rsidRPr="00F72FD5">
        <w:t xml:space="preserve">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 в соответствии с постановлением Правительства Российской Федерации от 12 мая 2017 г.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на проведение государственной историко-культурной экспертизы - в соответствии с Положением о государственной историко-культурной экспертизе, утвержденным постановлением Правительства Российской Федерации от 15 июля 2009 г. N 569.</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176.1. Затраты по проведению государственной историко-культурной экспертизы проектной документации на проведение работ по сохранению объектов культурного наследия не учитываются в сводном сметном расчете в случае, если оплата указанных услуг производится за счет и в пределах бюджетных ассигнований, предусматриваемых федеральному органу исполнительной власти в федеральном бюджете на обеспечение его деятельности.</w:t>
      </w:r>
    </w:p>
    <w:p w:rsidR="00D144E8" w:rsidRPr="00F72FD5" w:rsidRDefault="00D144E8">
      <w:pPr>
        <w:pStyle w:val="ConsPlusNormal"/>
        <w:jc w:val="both"/>
      </w:pPr>
      <w:r w:rsidRPr="00F72FD5">
        <w:t>(п. 176.1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69" w:name="P790"/>
      <w:bookmarkEnd w:id="69"/>
      <w:r w:rsidRPr="00F72FD5">
        <w:t xml:space="preserve">177. </w:t>
      </w:r>
      <w:proofErr w:type="gramStart"/>
      <w:r w:rsidRPr="00F72FD5">
        <w:t>В случае отсутствия в нормативных затратах на работы по подготовке проектной документации, сведения о которых включены в ФРСН, параметров цены и нормативов цены проектных работ стоимость таких проектных работ определяется в соответствии с методикой определения стоимости работ по подготовке проектной документации, утверждаемой в соответствии с частью 3 статьи 8.3 Градостроительного кодекса Российской Федерации.</w:t>
      </w:r>
      <w:proofErr w:type="gramEnd"/>
    </w:p>
    <w:p w:rsidR="00D144E8" w:rsidRPr="00F72FD5" w:rsidRDefault="00D144E8">
      <w:pPr>
        <w:pStyle w:val="ConsPlusNormal"/>
        <w:spacing w:before="240"/>
        <w:ind w:firstLine="540"/>
        <w:jc w:val="both"/>
      </w:pPr>
      <w:proofErr w:type="gramStart"/>
      <w:r w:rsidRPr="00F72FD5">
        <w:t>В случае отсутствия в нормативных затратах на работы по инженерным изысканиям, сведения о которых включены в ФРСН, отдельных видов работ по инженерным изысканиям стоимость таких работ по инженерным изысканиям определяется в соответствии с методикой определения стоимости работ по инженерным изысканиям, утверждаемой в соответствии с частью 3 статьи 8.3 Градостроительного кодекса Российской Федерации.</w:t>
      </w:r>
      <w:proofErr w:type="gramEnd"/>
    </w:p>
    <w:p w:rsidR="00D144E8" w:rsidRPr="00F72FD5" w:rsidRDefault="00D144E8">
      <w:pPr>
        <w:pStyle w:val="ConsPlusNormal"/>
        <w:jc w:val="both"/>
      </w:pPr>
      <w:r w:rsidRPr="00F72FD5">
        <w:t>(п. 177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178. </w:t>
      </w:r>
      <w:proofErr w:type="gramStart"/>
      <w:r w:rsidRPr="00F72FD5">
        <w:t>Приведенная в Методике номенклатура работ и затрат, включаемых в главы 1, 9 и 12 сводного сметного расчета, не является исчерпывающей и может быть дополнена затратами, учитывающими специфические особенности строительства и относимыми на капитальные вложения в случаях, предусмотренных законодательством Российской Федерации, а также при соответствующем обосновании проектной и (или) иной технической документацией или техническим заданием на разработку такой документации.</w:t>
      </w:r>
      <w:proofErr w:type="gramEnd"/>
    </w:p>
    <w:p w:rsidR="00D144E8" w:rsidRPr="00F72FD5" w:rsidRDefault="00D144E8">
      <w:pPr>
        <w:pStyle w:val="ConsPlusNormal"/>
        <w:spacing w:before="240"/>
        <w:ind w:firstLine="540"/>
        <w:jc w:val="both"/>
      </w:pPr>
      <w:r w:rsidRPr="00F72FD5">
        <w:t>179. Резерв средств на непредвиденные работы и затраты предназначен для возмещения стоимости работ и затрат, потребность в которых возникает в процессе разработки рабочей документации и (или) в ходе строительства в результате уточнения проектных решений и (или) условий строительства, предусмотренных проектной документацией.</w:t>
      </w:r>
    </w:p>
    <w:p w:rsidR="00D144E8" w:rsidRPr="00F72FD5" w:rsidRDefault="00D144E8">
      <w:pPr>
        <w:pStyle w:val="ConsPlusNormal"/>
        <w:spacing w:before="240"/>
        <w:ind w:firstLine="540"/>
        <w:jc w:val="both"/>
      </w:pPr>
      <w:r w:rsidRPr="00F72FD5">
        <w:t>Резерв средств на непредвиденные работы и затраты определяется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в размерах, не превышающих:</w:t>
      </w:r>
    </w:p>
    <w:p w:rsidR="00D144E8" w:rsidRPr="00F72FD5" w:rsidRDefault="00D144E8">
      <w:pPr>
        <w:pStyle w:val="ConsPlusNormal"/>
        <w:spacing w:before="240"/>
        <w:ind w:firstLine="540"/>
        <w:jc w:val="both"/>
      </w:pPr>
      <w:r w:rsidRPr="00F72FD5">
        <w:t>а) 2 (двух) процентов - для объектов капитального строительства непроизводственного назначения;</w:t>
      </w:r>
    </w:p>
    <w:p w:rsidR="00D144E8" w:rsidRPr="00F72FD5" w:rsidRDefault="00D144E8">
      <w:pPr>
        <w:pStyle w:val="ConsPlusNormal"/>
        <w:spacing w:before="240"/>
        <w:ind w:firstLine="540"/>
        <w:jc w:val="both"/>
      </w:pPr>
      <w:r w:rsidRPr="00F72FD5">
        <w:t>б) 3 (трех) процентов - для объектов капитального строительства производственного назначения, линейных объектов;</w:t>
      </w:r>
    </w:p>
    <w:p w:rsidR="00D144E8" w:rsidRPr="00F72FD5" w:rsidRDefault="00D144E8">
      <w:pPr>
        <w:pStyle w:val="ConsPlusNormal"/>
        <w:spacing w:before="240"/>
        <w:ind w:firstLine="540"/>
        <w:jc w:val="both"/>
      </w:pPr>
      <w:r w:rsidRPr="00F72FD5">
        <w:t>в) 10 (десяти) процентов - для уникальных, особо опасных и технически сложных объектов капитального строительства, предусмотренных статьей 48.1 Градостроительного кодекса Российской Федерации.</w:t>
      </w:r>
    </w:p>
    <w:p w:rsidR="00D144E8" w:rsidRPr="00F72FD5" w:rsidRDefault="00D144E8">
      <w:pPr>
        <w:pStyle w:val="ConsPlusNormal"/>
        <w:spacing w:before="240"/>
        <w:ind w:firstLine="540"/>
        <w:jc w:val="both"/>
      </w:pPr>
      <w:r w:rsidRPr="00F72FD5">
        <w:t>Резерв средств на непредвиденные работы и затраты определяется от итогов по главам 1 - 12 сводного сметного расчета и учитывается за итогом глав 1 - 12 сводного сметного расчета отдельной строкой с распределением по графам 4 - 8.</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180. За итогом сводного сметного расчета приводится сумма НДС, принимаемого в размере, установленном законодательством Российской Федерации.</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181. Расчет суммы НДС выполняется от итогов глав 1 - 12 сводного сметного расчета с учетом резерва средств на непредвиденные работы и затраты, за исключением стоимости работ и услуг, не подлежащих налогообложению в соответствии со статьей 149 Налогового кодекса Российской Федерации.</w:t>
      </w:r>
    </w:p>
    <w:p w:rsidR="00D144E8" w:rsidRPr="00F72FD5" w:rsidRDefault="00D144E8">
      <w:pPr>
        <w:pStyle w:val="ConsPlusNormal"/>
        <w:jc w:val="both"/>
      </w:pPr>
      <w:r w:rsidRPr="00F72FD5">
        <w:t>(в ред. Приказов Минстроя России от 07.07.2022 N 557/</w:t>
      </w:r>
      <w:proofErr w:type="spellStart"/>
      <w:proofErr w:type="gramStart"/>
      <w:r w:rsidRPr="00F72FD5">
        <w:t>пр</w:t>
      </w:r>
      <w:proofErr w:type="spellEnd"/>
      <w:proofErr w:type="gramEnd"/>
      <w:r w:rsidRPr="00F72FD5">
        <w:t>, от 30.01.2024 N 55/</w:t>
      </w:r>
      <w:proofErr w:type="spellStart"/>
      <w:r w:rsidRPr="00F72FD5">
        <w:t>пр</w:t>
      </w:r>
      <w:proofErr w:type="spellEnd"/>
      <w:r w:rsidRPr="00F72FD5">
        <w:t>)</w:t>
      </w:r>
    </w:p>
    <w:p w:rsidR="00D144E8" w:rsidRPr="00F72FD5" w:rsidRDefault="00D144E8">
      <w:pPr>
        <w:pStyle w:val="ConsPlusNormal"/>
        <w:spacing w:before="240"/>
        <w:ind w:firstLine="540"/>
        <w:jc w:val="both"/>
      </w:pPr>
      <w:r w:rsidRPr="00F72FD5">
        <w:t>Полученная сумма НДС приводится отдельной строкой с распределением по графам 4 - 8 сводного сметного расчета. При составлении сводного сметного расчета в базисном уровне цен сумма НДС не приводится.</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При определении сметной стоимости работ (услуг) по сохранению объектов культурного наследия (памятников истории и культуры) народов Российской Федерации, указанных в подпункте 15 пункта 2 статьи 149 Налогового кодекса Российской Федерации, работы (услуги), не подлежащие налогообложению, включающие в себя консервационные, противоаварийные, ремонтные, реставрационные работы, работы по приспособлению объекта культурного наследия, выявленного объекта культурного наследия для современного использования, спасательные археологические полевые работы</w:t>
      </w:r>
      <w:proofErr w:type="gramEnd"/>
      <w:r w:rsidRPr="00F72FD5">
        <w:t xml:space="preserve">, </w:t>
      </w:r>
      <w:proofErr w:type="gramStart"/>
      <w:r w:rsidRPr="00F72FD5">
        <w:t>в том числе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выявленного объекта культурного наследия, технический и авторский надзор за проведением этих работ на объектах культурного наследия, выявленных объектах культурного наследия, в расчет НДС не включаются за исключением сметной стоимости материальных ресурсов, оборудования и эксплуатации машин и механизмов (без учета оплаты труда машинистов).</w:t>
      </w:r>
      <w:proofErr w:type="gramEnd"/>
    </w:p>
    <w:p w:rsidR="00D144E8" w:rsidRPr="00F72FD5" w:rsidRDefault="00D144E8">
      <w:pPr>
        <w:pStyle w:val="ConsPlusNormal"/>
        <w:jc w:val="both"/>
      </w:pPr>
      <w:r w:rsidRPr="00F72FD5">
        <w:t>(абзац введен Приказом Минстроя России от 07.07.2022 N 557/</w:t>
      </w:r>
      <w:proofErr w:type="spellStart"/>
      <w:proofErr w:type="gramStart"/>
      <w:r w:rsidRPr="00F72FD5">
        <w:t>пр</w:t>
      </w:r>
      <w:proofErr w:type="spellEnd"/>
      <w:proofErr w:type="gramEnd"/>
      <w:r w:rsidRPr="00F72FD5">
        <w:t>; в ред. Приказа Минстроя России от 30.01.2024 N 55/</w:t>
      </w:r>
      <w:proofErr w:type="spellStart"/>
      <w:r w:rsidRPr="00F72FD5">
        <w:t>пр</w:t>
      </w:r>
      <w:proofErr w:type="spellEnd"/>
      <w:r w:rsidRPr="00F72FD5">
        <w:t>)</w:t>
      </w:r>
    </w:p>
    <w:p w:rsidR="00D144E8" w:rsidRPr="00F72FD5" w:rsidRDefault="00D144E8">
      <w:pPr>
        <w:pStyle w:val="ConsPlusNormal"/>
        <w:jc w:val="both"/>
      </w:pPr>
    </w:p>
    <w:p w:rsidR="00D144E8" w:rsidRPr="00F72FD5" w:rsidRDefault="00D144E8">
      <w:pPr>
        <w:pStyle w:val="ConsPlusTitle"/>
        <w:jc w:val="center"/>
        <w:outlineLvl w:val="1"/>
      </w:pPr>
      <w:r w:rsidRPr="00F72FD5">
        <w:t>X. Особенности определения затрат на выполнение</w:t>
      </w:r>
    </w:p>
    <w:p w:rsidR="00D144E8" w:rsidRPr="00F72FD5" w:rsidRDefault="00D144E8">
      <w:pPr>
        <w:pStyle w:val="ConsPlusTitle"/>
        <w:jc w:val="center"/>
      </w:pPr>
      <w:r w:rsidRPr="00F72FD5">
        <w:t>работ, связанных с созданием произведений</w:t>
      </w:r>
    </w:p>
    <w:p w:rsidR="00D144E8" w:rsidRPr="00F72FD5" w:rsidRDefault="00D144E8">
      <w:pPr>
        <w:pStyle w:val="ConsPlusTitle"/>
        <w:jc w:val="center"/>
      </w:pPr>
      <w:r w:rsidRPr="00F72FD5">
        <w:t>изобразительного искусства</w:t>
      </w:r>
    </w:p>
    <w:p w:rsidR="00D144E8" w:rsidRPr="00F72FD5" w:rsidRDefault="00D144E8">
      <w:pPr>
        <w:pStyle w:val="ConsPlusNormal"/>
        <w:jc w:val="both"/>
      </w:pPr>
    </w:p>
    <w:p w:rsidR="00D144E8" w:rsidRPr="00F72FD5" w:rsidRDefault="00D144E8">
      <w:pPr>
        <w:pStyle w:val="ConsPlusNormal"/>
        <w:ind w:firstLine="540"/>
        <w:jc w:val="both"/>
      </w:pPr>
      <w:bookmarkStart w:id="70" w:name="P814"/>
      <w:bookmarkEnd w:id="70"/>
      <w:r w:rsidRPr="00F72FD5">
        <w:t xml:space="preserve">182. </w:t>
      </w:r>
      <w:proofErr w:type="gramStart"/>
      <w:r w:rsidRPr="00F72FD5">
        <w:t>Затраты на выполнение работ, связанных с созданием произведений изобразительного искусства, по назначению и характеру согласованных с архитектурной средой (пространством), предназначенных для конкретного объекта социально-культурного назначения (например, театра, музея, выставочного центра, картинной галереи, филармонии) и (или) объектов культурного наследия и образующих с ним нерасторжимое единство (далее - произведения изобразительного искусства монументального характера) и с созданием произведений изобразительного искусства самостоятельного характера и идейно-художественного</w:t>
      </w:r>
      <w:proofErr w:type="gramEnd"/>
      <w:r w:rsidRPr="00F72FD5">
        <w:t xml:space="preserve"> значения (далее - произведения изобразительного искусства станкового характера), определяются на основании отдельно разрабатываемых локальных сметных расчетов (смет).</w:t>
      </w:r>
    </w:p>
    <w:p w:rsidR="00D144E8" w:rsidRPr="00F72FD5" w:rsidRDefault="00D144E8">
      <w:pPr>
        <w:pStyle w:val="ConsPlusNormal"/>
        <w:spacing w:before="240"/>
        <w:ind w:firstLine="540"/>
        <w:jc w:val="both"/>
      </w:pPr>
      <w:r w:rsidRPr="00F72FD5">
        <w:t>183. Сметная стоимость указанных в пункте 182 Методики затрат определяется на основании конъюнктурного анализа в соответствии с положениями пунктов 13 - 22 Методики.</w:t>
      </w:r>
    </w:p>
    <w:p w:rsidR="00D144E8" w:rsidRPr="00F72FD5" w:rsidRDefault="00D144E8">
      <w:pPr>
        <w:pStyle w:val="ConsPlusNormal"/>
        <w:spacing w:before="240"/>
        <w:ind w:firstLine="540"/>
        <w:jc w:val="both"/>
      </w:pPr>
      <w:bookmarkStart w:id="71" w:name="P816"/>
      <w:bookmarkEnd w:id="71"/>
      <w:r w:rsidRPr="00F72FD5">
        <w:t>184. Стоимость работ по созданию произведений изобразительного искусства монументального характера учитывается в сметной стоимости соответствующего объекта капитального строительства и относится к прочим затратам (графа 7 сводного сметного расчета).</w:t>
      </w:r>
    </w:p>
    <w:p w:rsidR="00D144E8" w:rsidRPr="00F72FD5" w:rsidRDefault="00D144E8">
      <w:pPr>
        <w:pStyle w:val="ConsPlusNormal"/>
        <w:spacing w:before="240"/>
        <w:ind w:firstLine="540"/>
        <w:jc w:val="both"/>
      </w:pPr>
      <w:r w:rsidRPr="00F72FD5">
        <w:t>185. Стоимость произведений изобразительного искусства станкового характера учитывается в сметной стоимости соответствующего объекта капитального строительства и включается в графу 6 сводного сметного расчета.</w:t>
      </w:r>
    </w:p>
    <w:p w:rsidR="00D144E8" w:rsidRPr="00F72FD5" w:rsidRDefault="00D144E8">
      <w:pPr>
        <w:pStyle w:val="ConsPlusNormal"/>
        <w:jc w:val="both"/>
      </w:pPr>
    </w:p>
    <w:p w:rsidR="00D144E8" w:rsidRPr="00F72FD5" w:rsidRDefault="00D144E8">
      <w:pPr>
        <w:pStyle w:val="ConsPlusTitle"/>
        <w:jc w:val="center"/>
        <w:outlineLvl w:val="1"/>
      </w:pPr>
      <w:r w:rsidRPr="00F72FD5">
        <w:t>XI. Особенности определения сметной стоимости при внесении</w:t>
      </w:r>
    </w:p>
    <w:p w:rsidR="00D144E8" w:rsidRPr="00F72FD5" w:rsidRDefault="00D144E8">
      <w:pPr>
        <w:pStyle w:val="ConsPlusTitle"/>
        <w:jc w:val="center"/>
      </w:pPr>
      <w:r w:rsidRPr="00F72FD5">
        <w:t>изменений в сметную документацию</w:t>
      </w:r>
    </w:p>
    <w:p w:rsidR="00D144E8" w:rsidRPr="00F72FD5" w:rsidRDefault="00D144E8">
      <w:pPr>
        <w:pStyle w:val="ConsPlusNormal"/>
        <w:jc w:val="both"/>
      </w:pPr>
    </w:p>
    <w:p w:rsidR="00D144E8" w:rsidRPr="00F72FD5" w:rsidRDefault="00D144E8">
      <w:pPr>
        <w:pStyle w:val="ConsPlusNormal"/>
        <w:ind w:firstLine="540"/>
        <w:jc w:val="both"/>
      </w:pPr>
      <w:r w:rsidRPr="00F72FD5">
        <w:t>186. При внесении по решению заказчика изменений в сметную документацию, связанных с изменением физических объемов работ, архитектурных, функционально-технологических, конструктивных, инженерно-технических решений и других решений, предусмотренных проектной и (или) иной технической документацией, определение сметной стоимости строительства объектов капитального строительства выполняется с учетом положений Методики.</w:t>
      </w:r>
    </w:p>
    <w:p w:rsidR="00D144E8" w:rsidRPr="00F72FD5" w:rsidRDefault="00D144E8">
      <w:pPr>
        <w:pStyle w:val="ConsPlusNormal"/>
        <w:spacing w:before="240"/>
        <w:ind w:firstLine="540"/>
        <w:jc w:val="both"/>
      </w:pPr>
      <w:proofErr w:type="gramStart"/>
      <w:r w:rsidRPr="00F72FD5">
        <w:t xml:space="preserve">После перехода на ресурсно-индексный метод определения сметной стоимости строительства в соответствии с Постановлением N 1452 при внесении изменений в сметную документацию, составленную </w:t>
      </w:r>
      <w:proofErr w:type="spellStart"/>
      <w:r w:rsidRPr="00F72FD5">
        <w:t>базисно-индексным</w:t>
      </w:r>
      <w:proofErr w:type="spellEnd"/>
      <w:r w:rsidRPr="00F72FD5">
        <w:t xml:space="preserve"> методом, использование расчета, выполненного в соответствии с подпунктом "б" пункта 10 Методики, допускается только в части корректировки объемов ранее учтенных видов работ, добавление новых видов работ с использованием такого расчета не допускается.</w:t>
      </w:r>
      <w:proofErr w:type="gramEnd"/>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72" w:name="P825"/>
      <w:bookmarkEnd w:id="72"/>
      <w:r w:rsidRPr="00F72FD5">
        <w:t>187. Стоимость материальных ресурсов и оборудования, учтенных в сметной документации по данным конъюнктурного анализа, количество которых изменено, определяется:</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а) для оборудования, включенного в ФССЦ, стоимость которого указана в базисном уровне цен, при </w:t>
      </w:r>
      <w:proofErr w:type="spellStart"/>
      <w:r w:rsidRPr="00F72FD5">
        <w:t>базисно-индексном</w:t>
      </w:r>
      <w:proofErr w:type="spellEnd"/>
      <w:r w:rsidRPr="00F72FD5">
        <w:t xml:space="preserve"> методе определения сметной стоимости строительства - с использованием индексов изменения сметной стоимости оборудования по отраслям экономики, справочная информация о которых включена в ФРСН для соответствующего периода;</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б) для оборудования, стоимость которого указана в базисном уровне цен, при ресурсно-индексном методе определения сметной стоимости строительства - с использованием индексов изменения сметной стоимости строительства по группам однородных строительных ресурсов, информация о которых размещена в ФГИС ЦС для соответствующего периода;</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в) для оборудования, стоимость которого указана по результатам конъюнктурного анализа текущих цен, - по результатам конъюнктурного анализа текущих цен таких ресурсов, выполненного в уровне цен квартала пересчета сметной стоимости строительства (далее - дата пересчета сметной стоимости) в соответствии с пунктами 13 - 22 Методики, или с применением к стоимости соответствующих ресурсов, указанной в сметной документации, получившей положительное заключение государственной экспертизы, индексов цен на</w:t>
      </w:r>
      <w:proofErr w:type="gramEnd"/>
      <w:r w:rsidRPr="00F72FD5">
        <w:t xml:space="preserve"> продукцию (затраты, услуги) инвестиционного назначения в целом по Российской Федерации по Общероссийскому классификатору видов экономической деятельности (ОКВЭД</w:t>
      </w:r>
      <w:proofErr w:type="gramStart"/>
      <w:r w:rsidRPr="00F72FD5">
        <w:t>2</w:t>
      </w:r>
      <w:proofErr w:type="gramEnd"/>
      <w:r w:rsidRPr="00F72FD5">
        <w:t>) "Строительство", публикуемых в соответствии с частью 11 статьи 5 Федерального закона от 29 ноября 2007 г. N 282-ФЗ "Об официальном статистическом учете и системе государственной статистики в Российской Федерации", для соответствующего периода и субъекта Российской Федерации (далее - индекс фактической инфляции), или по цене приобретения такого оборудования на основании договоров (контрактов) купли-продажи (поставки) оборудования;</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г) для материальных ресурсов, стоимость которых указана по результатам конъюнктурного анализа текущих цен, - по результатам конъюнктурного анализа текущих цен таких ресурсов, выполненного на дату пересчета сметной стоимости в соответствии с пунктами 13 - 22 Методики, или с применением к стоимости соответствующих материальных ресурсов, указанной в сметной документации, получившей положительное заключение государственной экспертизы, индексов фактической инфляции.</w:t>
      </w:r>
      <w:proofErr w:type="gramEnd"/>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 xml:space="preserve">В случае внесения изменений в сметную документацию, разработанную на основании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 действующих на дату пересчета сметной стоимости, по решению застройщика без изменений физических объемов работ, конструктивных, </w:t>
      </w:r>
      <w:proofErr w:type="spellStart"/>
      <w:r w:rsidRPr="00F72FD5">
        <w:t>организационных-технологических</w:t>
      </w:r>
      <w:proofErr w:type="spellEnd"/>
      <w:r w:rsidRPr="00F72FD5">
        <w:t xml:space="preserve"> и других решений, предусмотренных проектной документацией (актом, утвержденным застройщиком или техническим заказчиком</w:t>
      </w:r>
      <w:proofErr w:type="gramEnd"/>
      <w:r w:rsidRPr="00F72FD5">
        <w:t xml:space="preserve"> </w:t>
      </w:r>
      <w:proofErr w:type="gramStart"/>
      <w:r w:rsidRPr="00F72FD5">
        <w:t>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w:t>
      </w:r>
      <w:proofErr w:type="gramEnd"/>
      <w:r w:rsidRPr="00F72FD5">
        <w:t xml:space="preserve"> объектов культурного наследия (памятников истории и культуры) народов Российской Федерации, в связи с применением индексов изменения сметной стоимости строительства, действующих на дату пересчета сметной стоимости, определение сметной стоимости строительства объектов капитального строительства в текущем уровне цен выполняется:</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для строительно-монтажных работ, прочих работ и затрат, оборудования, включенных в сметную документацию, получившую положительное заключение государственной экспертизы, и сметная стоимость которых в базисном уровне цен определена на основании федеральных единичных расценок, в том числе их отдельных составляющих, к сметным нормам и (или) сметным ценам строительных ресурсов - с применением соответствующих индексов изменения сметной стоимости к их сметной стоимости в базисном уровне</w:t>
      </w:r>
      <w:proofErr w:type="gramEnd"/>
      <w:r w:rsidRPr="00F72FD5">
        <w:t xml:space="preserve"> цен;</w:t>
      </w:r>
    </w:p>
    <w:p w:rsidR="00D144E8" w:rsidRPr="00F72FD5" w:rsidRDefault="00D144E8">
      <w:pPr>
        <w:pStyle w:val="ConsPlusNormal"/>
        <w:spacing w:before="240"/>
        <w:ind w:firstLine="540"/>
        <w:jc w:val="both"/>
      </w:pPr>
      <w:proofErr w:type="gramStart"/>
      <w:r w:rsidRPr="00F72FD5">
        <w:t>для материальных ресурсов и оборудования, учтенных в сметной документации по данным конъюнктурного анализа - с применением к текущей стоимости соответствующих ресурсов, указанной в сметной документации, получившей положительное заключение государственной экспертизы, индексов цен на продукцию (затраты, услуги) инвестиционного назначения по видам экономической деятельности (строительство) по Российской Федерации, публикуемых Федеральной службой государственной статистики для соответствующего периода.</w:t>
      </w:r>
      <w:proofErr w:type="gramEnd"/>
      <w:r w:rsidRPr="00F72FD5">
        <w:t xml:space="preserve"> Стоимость таких материальных ресурсов и оборудования также может быть определена по результатам конъюнктурного анализа текущих цен таких ресурсов, выполненного в соответствии с пунктами 13 - 22 Методики, в случае, если такое решение принято заказчиком. Стоимость таких материальных ресурсов и оборудования в базисном уровне цен определяется обратным счетом путем деления их текущей стоимости на индекс изменения сметной стоимости строительно-монтажных работ для соответствующего вида строительства и (или) оборудования, действующий на дату пересчета сметной стоимости;</w:t>
      </w:r>
    </w:p>
    <w:p w:rsidR="00D144E8" w:rsidRPr="00F72FD5" w:rsidRDefault="00D144E8">
      <w:pPr>
        <w:pStyle w:val="ConsPlusNormal"/>
        <w:jc w:val="both"/>
      </w:pPr>
      <w:r w:rsidRPr="00F72FD5">
        <w:t>(в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стоимость работ и затрат, включенных в состав сводного сметного расчета на основании исполненных договоров, не пересчитывается;</w:t>
      </w:r>
    </w:p>
    <w:p w:rsidR="00D144E8" w:rsidRPr="00F72FD5" w:rsidRDefault="00D144E8">
      <w:pPr>
        <w:pStyle w:val="ConsPlusNormal"/>
        <w:spacing w:before="240"/>
        <w:ind w:firstLine="540"/>
        <w:jc w:val="both"/>
      </w:pPr>
      <w:r w:rsidRPr="00F72FD5">
        <w:t>В случае</w:t>
      </w:r>
      <w:proofErr w:type="gramStart"/>
      <w:r w:rsidRPr="00F72FD5">
        <w:t>,</w:t>
      </w:r>
      <w:proofErr w:type="gramEnd"/>
      <w:r w:rsidRPr="00F72FD5">
        <w:t xml:space="preserve"> если оборудование относится к </w:t>
      </w:r>
      <w:proofErr w:type="spellStart"/>
      <w:r w:rsidRPr="00F72FD5">
        <w:t>нестандартизированному</w:t>
      </w:r>
      <w:proofErr w:type="spellEnd"/>
      <w:r w:rsidRPr="00F72FD5">
        <w:t xml:space="preserve"> или стоимость которого определяется с использованием ценовой информации в валюте иностранного государства, то текущая стоимость такого оборудования может быть определена по результатам конъюнктурного анализа, выполненного на дату пересчета сметной стоимости в соответствии с пунктами 13 - 22 Методики.</w:t>
      </w:r>
    </w:p>
    <w:p w:rsidR="00D144E8" w:rsidRPr="00F72FD5" w:rsidRDefault="00D144E8">
      <w:pPr>
        <w:pStyle w:val="ConsPlusNormal"/>
        <w:spacing w:before="240"/>
        <w:ind w:firstLine="540"/>
        <w:jc w:val="both"/>
      </w:pPr>
      <w:proofErr w:type="gramStart"/>
      <w:r w:rsidRPr="00F72FD5">
        <w:t xml:space="preserve">В случае внесения по решению застройщика изменений в сметную документацию, разработанную на основании ранее действовавших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 без изменений физических объемов работ, конструктивных, </w:t>
      </w:r>
      <w:proofErr w:type="spellStart"/>
      <w:r w:rsidRPr="00F72FD5">
        <w:t>организационных-технологических</w:t>
      </w:r>
      <w:proofErr w:type="spellEnd"/>
      <w:r w:rsidRPr="00F72FD5">
        <w:t xml:space="preserve"> и других решений, предусмотренных проектной документацией (актом, утвержденным застройщиком или техническим заказчиком и содержащим перечень дефектов</w:t>
      </w:r>
      <w:proofErr w:type="gramEnd"/>
      <w:r w:rsidRPr="00F72FD5">
        <w:t xml:space="preserve"> </w:t>
      </w:r>
      <w:proofErr w:type="gramStart"/>
      <w:r w:rsidRPr="00F72FD5">
        <w:t>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заданием на проектирование в зависимости от содержания работ) после получения положительного заключения государственной экспертизы, но до даты заключения государственного (муниципального)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w:t>
      </w:r>
      <w:proofErr w:type="gramEnd"/>
      <w:r w:rsidRPr="00F72FD5">
        <w:t xml:space="preserve"> истории и культуры) народов Российской Федерации, пересчет сметной стоимости строительства объектов капитального строительства выполняется с учетом сметных нормативов, федеральных единичных расценок, в том числе их отдельных составляющих, сведения о которых внесены в ФРСН, и сметных цен строительных ресурсов.</w:t>
      </w:r>
    </w:p>
    <w:p w:rsidR="00D144E8" w:rsidRPr="00F72FD5" w:rsidRDefault="00D144E8">
      <w:pPr>
        <w:pStyle w:val="ConsPlusNormal"/>
        <w:jc w:val="both"/>
      </w:pPr>
      <w:r w:rsidRPr="00F72FD5">
        <w:t>(абзац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В случае</w:t>
      </w:r>
      <w:proofErr w:type="gramStart"/>
      <w:r w:rsidRPr="00F72FD5">
        <w:t>,</w:t>
      </w:r>
      <w:proofErr w:type="gramEnd"/>
      <w:r w:rsidRPr="00F72FD5">
        <w:t xml:space="preserve"> если в процессе проведения государственной экспертизы проектной документации внесены изменения в конструктивные, организационно-технологические и другие решения, предусмотренные проектной документацией, в части замены марок и характеристик используемых материальных ресурсов и оборудования, при отсутствии в ФГИС ЦС данных о сметных ценах в базисном или текущем уровнях цен таких материальных ресурсов и оборудования в сметной документации допускается определение их стоимости по результатам конъюнктурного анализа в соответствии с пунктами 13 - 22 Методики. При этом цены указанных материальных ресурсов и оборудования в текущем уровне цен приводятся к уровню цен составления сметной документации обратным счетом путем их деления на индекс фактической инфляции. Величина индекса фактической инфляции определяется за период от даты (месяца), указанной в документе, обосновывающем результаты конъюнктурного анализа (месяц составления документа), до первого месяца </w:t>
      </w:r>
      <w:proofErr w:type="gramStart"/>
      <w:r w:rsidRPr="00F72FD5">
        <w:t>квартала уровня цен составления сметной документации</w:t>
      </w:r>
      <w:proofErr w:type="gramEnd"/>
      <w:r w:rsidRPr="00F72FD5">
        <w:t xml:space="preserve"> с округлением полученного значения до четырех знаков после запятой. В случае отсутствия информации о величине индекса фактической инфляции на месяц, предшествующий дню первого </w:t>
      </w:r>
      <w:proofErr w:type="gramStart"/>
      <w:r w:rsidRPr="00F72FD5">
        <w:t>месяца квартала уровня цен составления сметной</w:t>
      </w:r>
      <w:proofErr w:type="gramEnd"/>
      <w:r w:rsidRPr="00F72FD5">
        <w:t xml:space="preserve"> документации, для расчета принимается индекс фактической инфляции в размере, установленном для последнего опубликованного месяца.</w:t>
      </w:r>
    </w:p>
    <w:p w:rsidR="00D144E8" w:rsidRPr="00F72FD5" w:rsidRDefault="00D144E8">
      <w:pPr>
        <w:pStyle w:val="ConsPlusNormal"/>
        <w:jc w:val="both"/>
      </w:pPr>
      <w:r w:rsidRPr="00F72FD5">
        <w:t>(абзац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187.1. </w:t>
      </w:r>
      <w:proofErr w:type="gramStart"/>
      <w:r w:rsidRPr="00F72FD5">
        <w:t>При внесении по решению заказчика изменений в сметную документацию, связанных с изменением физических объемов работ, архитектурных, функционально-технологических, конструктивных, инженерно-технических и других решений, предусмотренных проектной и (или) иной технической документацией, расходы заказчика на осуществление строительного контроля, учтенные в главе 10 сводного сметного расчета стоимости строительства (графы 7 и 8), на исключаемые объемы работ с учетом норматива расходов заказчика на осуществление строительного</w:t>
      </w:r>
      <w:proofErr w:type="gramEnd"/>
      <w:r w:rsidRPr="00F72FD5">
        <w:t xml:space="preserve"> контроля, указанного в сводном сметном расчете стоимости строительства, исключаются.</w:t>
      </w:r>
    </w:p>
    <w:p w:rsidR="00D144E8" w:rsidRPr="00F72FD5" w:rsidRDefault="00D144E8">
      <w:pPr>
        <w:pStyle w:val="ConsPlusNormal"/>
        <w:spacing w:before="240"/>
        <w:ind w:firstLine="540"/>
        <w:jc w:val="both"/>
      </w:pPr>
      <w:proofErr w:type="gramStart"/>
      <w:r w:rsidRPr="00F72FD5">
        <w:t>При этом затраты заказчика на осуществление строительного контроля на добавляемые объемы работ с учетом норматива расходов заказчика на осуществление строительного контроля, определенного исходя из сметной стоимости строительства (с учетом вносимых изменений) в порядке, установленном Правительством Российской Федерации в соответствии с частью 8 статьи 53 Градостроительного кодекса Российской Федерации, включаются в главу 10 сводного сметного расчета стоимости строительства (графы 7 и</w:t>
      </w:r>
      <w:proofErr w:type="gramEnd"/>
      <w:r w:rsidRPr="00F72FD5">
        <w:t xml:space="preserve"> 8).</w:t>
      </w:r>
    </w:p>
    <w:p w:rsidR="00D144E8" w:rsidRPr="00F72FD5" w:rsidRDefault="00D144E8">
      <w:pPr>
        <w:pStyle w:val="ConsPlusNormal"/>
        <w:spacing w:before="240"/>
        <w:ind w:firstLine="540"/>
        <w:jc w:val="both"/>
      </w:pPr>
      <w:proofErr w:type="gramStart"/>
      <w:r w:rsidRPr="00F72FD5">
        <w:t>Затраты, связанные с проведением дополнительного строительного контроля заказчиком инструментальными (за исключением затрат, связанных с геодезическим контролем, а также с использованием контрольно-измерительного оборудования) и лабораторными методами, учтенные в главе 9 сводного сметного расчета стоимости строительства (графы 7 и 8), на исключаемые объемы работ исключаются, а на добавляемые объемы работ включаются в главу 9 сводного сметного расчета стоимости строительства (графы 7 и</w:t>
      </w:r>
      <w:proofErr w:type="gramEnd"/>
      <w:r w:rsidRPr="00F72FD5">
        <w:t xml:space="preserve"> 8).</w:t>
      </w:r>
    </w:p>
    <w:p w:rsidR="00D144E8" w:rsidRPr="00F72FD5" w:rsidRDefault="00D144E8">
      <w:pPr>
        <w:pStyle w:val="ConsPlusNormal"/>
        <w:jc w:val="both"/>
      </w:pPr>
      <w:r w:rsidRPr="00F72FD5">
        <w:t>(п. 187.1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188. </w:t>
      </w:r>
      <w:proofErr w:type="gramStart"/>
      <w:r w:rsidRPr="00F72FD5">
        <w:t>При внесении изменений в сметную документацию разрабатывается сводный сметный расчет, определяющий общую сметную стоимость строительства с учетом произведенных изменений проектной и (или) иной технической документации на полный объем работ с учетом объемов корректировки (исключаемых и дополнительных).</w:t>
      </w:r>
      <w:proofErr w:type="gramEnd"/>
      <w:r w:rsidRPr="00F72FD5">
        <w:t xml:space="preserve"> По решению заказчика дополнительно может быть разработан отдельный сводный сметный расчет, определяющий сметную стоимость изменений. Локальные сметные расчеты (сметы) разрабатываются отдельно на исключаемые и дополнительные объемы работ.</w:t>
      </w:r>
    </w:p>
    <w:p w:rsidR="00D144E8" w:rsidRPr="00F72FD5" w:rsidRDefault="00D144E8">
      <w:pPr>
        <w:pStyle w:val="ConsPlusNormal"/>
        <w:spacing w:before="240"/>
        <w:ind w:firstLine="540"/>
        <w:jc w:val="both"/>
      </w:pPr>
      <w:r w:rsidRPr="00F72FD5">
        <w:t>189. К сметной документации дополнительно прилагаются сопоставительные ведомости объемов работ, подготовленные в соответствии с Приложением N 12 к Методике. По требованию заказчика к сметной документации прилагаются сопоставительные ведомости изменения сметной стоимости, подготовленные в соответствии с Приложением N 13 к Методике, при этом детализация изменений определяется заказчиком и приводится в разрезе глав сводного сметного расчета стоимости строительства или объектных сметных расчетов (смет) или локальных сметных расчетов (смет).</w:t>
      </w:r>
    </w:p>
    <w:p w:rsidR="00D144E8" w:rsidRPr="00F72FD5" w:rsidRDefault="00D144E8">
      <w:pPr>
        <w:pStyle w:val="ConsPlusNormal"/>
        <w:jc w:val="both"/>
      </w:pPr>
      <w:r w:rsidRPr="00F72FD5">
        <w:t>(п. 189 в ред. Приказа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190. </w:t>
      </w:r>
      <w:proofErr w:type="gramStart"/>
      <w:r w:rsidRPr="00F72FD5">
        <w:t>В случае принятия заказчиком решения о консервации объекта капитального строительства затраты на проведение работ по консервации такого объекта, а также на выполнение работ, связанных с приведением ранее законсервированного объекта или объекта, указанного в пункте 192 Методики, в состояние, при котором возможно продолжение его строительства (реконструкции), определяются с использованием сметных нормативов, сведения о которых включены в ФРСН, на основании технической документации</w:t>
      </w:r>
      <w:proofErr w:type="gramEnd"/>
      <w:r w:rsidRPr="00F72FD5">
        <w:t>, разрабатываемой в соответствии с Правилами проведения консервации объекта капитального строительства, утвержденными постановлением Правительства Российской Федерации от 30 сентября 2011 г. N 802 (далее - Правила проведения консервации ОКС), и включаются в главу 9 сводного сметного расчета.</w:t>
      </w:r>
    </w:p>
    <w:p w:rsidR="00D144E8" w:rsidRPr="00F72FD5" w:rsidRDefault="00D144E8">
      <w:pPr>
        <w:pStyle w:val="ConsPlusNormal"/>
        <w:jc w:val="both"/>
      </w:pPr>
      <w:r w:rsidRPr="00F72FD5">
        <w:t>(п. 190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191. </w:t>
      </w:r>
      <w:proofErr w:type="gramStart"/>
      <w:r w:rsidRPr="00F72FD5">
        <w:t>В случае принятия застройщиком или техническим заказчиком решения о возобновлении строительства (реконструкции) законсервированного объекта проводится техническое обследование объекта, по результатам которого определяются необходимый объем и стоимость работ по восстановлению утраченных или разрушенных за период консервации конструктивных элементов или деталей объекта, а также внесение (при необходимости) изменений в ранее подготовленную проектную документацию с последующим проведением государственной экспертизы и государственной экологической экспертизы</w:t>
      </w:r>
      <w:proofErr w:type="gramEnd"/>
      <w:r w:rsidRPr="00F72FD5">
        <w:t xml:space="preserve"> этих изменений, если законодательством Российской Федерации предусмотрено проведение такой экспертизы, либо подготовку новой проектной документации.</w:t>
      </w:r>
    </w:p>
    <w:p w:rsidR="00D144E8" w:rsidRPr="00F72FD5" w:rsidRDefault="00D144E8">
      <w:pPr>
        <w:pStyle w:val="ConsPlusNormal"/>
        <w:spacing w:before="240"/>
        <w:ind w:firstLine="540"/>
        <w:jc w:val="both"/>
      </w:pPr>
      <w:r w:rsidRPr="00F72FD5">
        <w:t>Затраты на проведение технического обследования объекта капитального строительства и разработку (корректировку) проектной документации определяются с использованием сметных нормативов, сведения о которых включены в ФРСН, и включаются в главу 12 сводного сметного расчета стоимости строительства.</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r w:rsidRPr="00F72FD5">
        <w:t>(п. 191 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73" w:name="P859"/>
      <w:bookmarkEnd w:id="73"/>
      <w:r w:rsidRPr="00F72FD5">
        <w:t xml:space="preserve">192. </w:t>
      </w:r>
      <w:proofErr w:type="gramStart"/>
      <w:r w:rsidRPr="00F72FD5">
        <w:t>Если строительство (реконструкция) объекта было приостановлено на срок более 6 месяцев, но решение о его консервации не было принято в порядке, установленном Правилами проведения консервации ОКС, либо в случае перерыва в работах, связанного с передачей объекта другому техническому заказчику, то в случае возобновления строительства (реконструкции) такого объекта осуществляются мероприятия, установленные пунктами 12, 13 Правил проведения консервации ОКС.</w:t>
      </w:r>
      <w:proofErr w:type="gramEnd"/>
    </w:p>
    <w:p w:rsidR="00D144E8" w:rsidRPr="00F72FD5" w:rsidRDefault="00D144E8">
      <w:pPr>
        <w:pStyle w:val="ConsPlusNormal"/>
        <w:jc w:val="both"/>
      </w:pPr>
      <w:r w:rsidRPr="00F72FD5">
        <w:t>(п. 192 введен Приказом Минстроя России от 07.07.2022 N 557/</w:t>
      </w:r>
      <w:proofErr w:type="spellStart"/>
      <w:proofErr w:type="gramStart"/>
      <w:r w:rsidRPr="00F72FD5">
        <w:t>пр</w:t>
      </w:r>
      <w:proofErr w:type="spellEnd"/>
      <w:proofErr w:type="gramEnd"/>
      <w:r w:rsidRPr="00F72FD5">
        <w:t>; в ред. Приказа Минстроя России от 30.01.2024 N 55/</w:t>
      </w:r>
      <w:proofErr w:type="spellStart"/>
      <w:r w:rsidRPr="00F72FD5">
        <w:t>пр</w:t>
      </w:r>
      <w:proofErr w:type="spellEnd"/>
      <w:r w:rsidRPr="00F72FD5">
        <w:t>)</w:t>
      </w:r>
    </w:p>
    <w:p w:rsidR="00D144E8" w:rsidRPr="00F72FD5" w:rsidRDefault="00D144E8">
      <w:pPr>
        <w:pStyle w:val="ConsPlusNormal"/>
        <w:jc w:val="both"/>
      </w:pPr>
    </w:p>
    <w:p w:rsidR="00D144E8" w:rsidRPr="00F72FD5" w:rsidRDefault="00D144E8">
      <w:pPr>
        <w:pStyle w:val="ConsPlusTitle"/>
        <w:jc w:val="center"/>
        <w:outlineLvl w:val="1"/>
      </w:pPr>
      <w:bookmarkStart w:id="74" w:name="P862"/>
      <w:bookmarkEnd w:id="74"/>
      <w:r w:rsidRPr="00F72FD5">
        <w:t>XII. Особенности определения сметной стоимости работ</w:t>
      </w:r>
    </w:p>
    <w:p w:rsidR="00D144E8" w:rsidRPr="00F72FD5" w:rsidRDefault="00D144E8">
      <w:pPr>
        <w:pStyle w:val="ConsPlusTitle"/>
        <w:jc w:val="center"/>
      </w:pPr>
      <w:r w:rsidRPr="00F72FD5">
        <w:t>по сохранению объектов культурного наследия</w:t>
      </w:r>
    </w:p>
    <w:p w:rsidR="00D144E8" w:rsidRPr="00F72FD5" w:rsidRDefault="00D144E8">
      <w:pPr>
        <w:pStyle w:val="ConsPlusNormal"/>
        <w:jc w:val="center"/>
      </w:pPr>
    </w:p>
    <w:p w:rsidR="00D144E8" w:rsidRPr="00F72FD5" w:rsidRDefault="00D144E8">
      <w:pPr>
        <w:pStyle w:val="ConsPlusNormal"/>
        <w:jc w:val="center"/>
      </w:pPr>
      <w:r w:rsidRPr="00F72FD5">
        <w:t>(введен Приказом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Normal"/>
        <w:ind w:firstLine="540"/>
        <w:jc w:val="both"/>
      </w:pPr>
      <w:r w:rsidRPr="00F72FD5">
        <w:t xml:space="preserve">193. </w:t>
      </w:r>
      <w:proofErr w:type="gramStart"/>
      <w:r w:rsidRPr="00F72FD5">
        <w:t xml:space="preserve">Определение сметной стоимости работ по сохранению объектов культурного наследия на этапе архитектурно-строительного проектирования </w:t>
      </w:r>
      <w:proofErr w:type="spellStart"/>
      <w:r w:rsidRPr="00F72FD5">
        <w:t>базисно-индексным</w:t>
      </w:r>
      <w:proofErr w:type="spellEnd"/>
      <w:r w:rsidRPr="00F72FD5">
        <w:t xml:space="preserve"> методом осуществляется с применением сборника цен на научно-проектные работы по памятникам истории и культуры (далее - Сборник СЦНПР-91) и сборников сметных норм и единичных расценок на реставрационно-восстановительные работы по памятникам истории и культуры, составленных в уровне цен 1984 года (далее - Сборники ССН-84), сведения о которых включены в</w:t>
      </w:r>
      <w:proofErr w:type="gramEnd"/>
      <w:r w:rsidRPr="00F72FD5">
        <w:t xml:space="preserve"> ФРСН.</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194. </w:t>
      </w:r>
      <w:proofErr w:type="gramStart"/>
      <w:r w:rsidRPr="00F72FD5">
        <w:t>Пересчет в текущий уровень цен стоимости научно-проектных работ по памятникам истории и культуры, определенных с использованием Сборника СЦНПР-91, выполняется с применением индексов изменения сметной стоимости изыскательских работ к уровню цен по состоянию на 1 января 1991 г., включаемых в ФРСН и размещаемых в ФГИС ЦС в соответствии с пунктом 2 Постановления N 1452.</w:t>
      </w:r>
      <w:proofErr w:type="gramEnd"/>
    </w:p>
    <w:p w:rsidR="00D144E8" w:rsidRPr="00F72FD5" w:rsidRDefault="00D144E8">
      <w:pPr>
        <w:pStyle w:val="ConsPlusNormal"/>
        <w:spacing w:before="240"/>
        <w:ind w:firstLine="540"/>
        <w:jc w:val="both"/>
      </w:pPr>
      <w:r w:rsidRPr="00F72FD5">
        <w:t xml:space="preserve">195. При определении сметной стоимости работ по сохранению объектов культурного наследия на этапе архитектурно-строительного проектирования </w:t>
      </w:r>
      <w:proofErr w:type="spellStart"/>
      <w:r w:rsidRPr="00F72FD5">
        <w:t>базисно-индексным</w:t>
      </w:r>
      <w:proofErr w:type="spellEnd"/>
      <w:r w:rsidRPr="00F72FD5">
        <w:t xml:space="preserve"> методом с применением Сборников ССН-84 в базисном уровне цен 1984 года для объектов, расположенных на всей территории Российской Федерации, выполняется расчет:</w:t>
      </w:r>
    </w:p>
    <w:p w:rsidR="00D144E8" w:rsidRPr="00F72FD5" w:rsidRDefault="00D144E8">
      <w:pPr>
        <w:pStyle w:val="ConsPlusNormal"/>
        <w:spacing w:before="240"/>
        <w:ind w:firstLine="540"/>
        <w:jc w:val="both"/>
      </w:pPr>
      <w:bookmarkStart w:id="75" w:name="P871"/>
      <w:bookmarkEnd w:id="75"/>
      <w:r w:rsidRPr="00F72FD5">
        <w:t>а) накладных расходов при определении сметной стоимости ремонтно-реставрационных работ в размере 21,9% от стоимости прямых затрат;</w:t>
      </w:r>
    </w:p>
    <w:p w:rsidR="00D144E8" w:rsidRPr="00F72FD5" w:rsidRDefault="00D144E8">
      <w:pPr>
        <w:pStyle w:val="ConsPlusNormal"/>
        <w:spacing w:before="240"/>
        <w:ind w:firstLine="540"/>
        <w:jc w:val="both"/>
      </w:pPr>
      <w:r w:rsidRPr="00F72FD5">
        <w:t>б) накладных расходов при определении сметной стоимости работ по архитектурно-художественной реставрации в размере 85% от оплаты труда, учитываемой в прямых затратах;</w:t>
      </w:r>
    </w:p>
    <w:p w:rsidR="00D144E8" w:rsidRPr="00F72FD5" w:rsidRDefault="00D144E8">
      <w:pPr>
        <w:pStyle w:val="ConsPlusNormal"/>
        <w:spacing w:before="240"/>
        <w:ind w:firstLine="540"/>
        <w:jc w:val="both"/>
      </w:pPr>
      <w:bookmarkStart w:id="76" w:name="P873"/>
      <w:bookmarkEnd w:id="76"/>
      <w:r w:rsidRPr="00F72FD5">
        <w:t>в) сметной прибыли в размере 8% от общей стоимости прямых затрат и накладных расходов;</w:t>
      </w:r>
    </w:p>
    <w:p w:rsidR="00D144E8" w:rsidRPr="00F72FD5" w:rsidRDefault="00D144E8">
      <w:pPr>
        <w:pStyle w:val="ConsPlusNormal"/>
        <w:spacing w:before="240"/>
        <w:ind w:firstLine="540"/>
        <w:jc w:val="both"/>
      </w:pPr>
      <w:bookmarkStart w:id="77" w:name="P874"/>
      <w:bookmarkEnd w:id="77"/>
      <w:r w:rsidRPr="00F72FD5">
        <w:t>г) расходов на эксплуатацию строительных машин и механизмов при определении сметной стоимости ремонтно-реставрационных работ в размере 10% от оплаты труда, учитываемой в прямых затратах (в случае, если нормами Сборника ССН-84 такие затраты не учтены), в отношении работ, выполняемых с использованием машин и механизмов, определенных в проектной документации.</w:t>
      </w:r>
    </w:p>
    <w:p w:rsidR="00D144E8" w:rsidRPr="00F72FD5" w:rsidRDefault="00D144E8">
      <w:pPr>
        <w:pStyle w:val="ConsPlusNormal"/>
        <w:spacing w:before="240"/>
        <w:ind w:firstLine="540"/>
        <w:jc w:val="both"/>
      </w:pPr>
      <w:r w:rsidRPr="00F72FD5">
        <w:t xml:space="preserve">196. </w:t>
      </w:r>
      <w:proofErr w:type="gramStart"/>
      <w:r w:rsidRPr="00F72FD5">
        <w:t>Пересчет в уровень цен сметно-нормативной базы 2001 года стоимости ремонтно-реставрационных работ, определенных с использованием Сборников ССН-84, выполняется с применением к сметной стоимости в базисном уровне цен 1984 года коэффициентов изменения стоимости ремонтно-реставрационных работ от уровня цен 1984 года к уровню цен 2001 года, приведенных в таблице N 1 к Методике, в соответствии с пунктом 205 Методики или коэффициентов изменения стоимости</w:t>
      </w:r>
      <w:proofErr w:type="gramEnd"/>
      <w:r w:rsidRPr="00F72FD5">
        <w:t xml:space="preserve"> ремонтно-реставрационных работ по элементам прямых затрат от уровня цен 1984 года к уровню цен 2001 года, приведенных в таблице N 2 к Методике, в соответствии с пунктом 206 Методики.</w:t>
      </w:r>
    </w:p>
    <w:p w:rsidR="00D144E8" w:rsidRPr="00F72FD5" w:rsidRDefault="00D144E8">
      <w:pPr>
        <w:pStyle w:val="ConsPlusNormal"/>
        <w:spacing w:before="240"/>
        <w:ind w:firstLine="540"/>
        <w:jc w:val="both"/>
      </w:pPr>
      <w:r w:rsidRPr="00F72FD5">
        <w:t>197. Пересчет в текущий уровень цен стоимости ремонтно-реставрационных работ, определенной в уровне цен сметно-нормативной базы 2001 года, выполняется с применением индексов по видам объектов, сведения о которых включены в ФРСН, с учетом положений пункта 198 Методики.</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При этом</w:t>
      </w:r>
      <w:proofErr w:type="gramStart"/>
      <w:r w:rsidRPr="00F72FD5">
        <w:t>,</w:t>
      </w:r>
      <w:proofErr w:type="gramEnd"/>
      <w:r w:rsidRPr="00F72FD5">
        <w:t xml:space="preserve"> в случае, если сметная стоимость работ по сохранению объектов культурного наследия на этапе архитектурно-строительного проектирования определена с одновременным использованием ФЕР (или ТЕР) и Сборников ССН-84, пересчет в текущий уровень цен осуществляется с использованием индексов по видам объектов к ФЕР (или ТЕР соответственно).</w:t>
      </w:r>
    </w:p>
    <w:p w:rsidR="00D144E8" w:rsidRPr="00F72FD5" w:rsidRDefault="00D144E8">
      <w:pPr>
        <w:pStyle w:val="ConsPlusNormal"/>
        <w:spacing w:before="240"/>
        <w:ind w:firstLine="540"/>
        <w:jc w:val="both"/>
      </w:pPr>
      <w:r w:rsidRPr="00F72FD5">
        <w:t>В случае</w:t>
      </w:r>
      <w:proofErr w:type="gramStart"/>
      <w:r w:rsidRPr="00F72FD5">
        <w:t>,</w:t>
      </w:r>
      <w:proofErr w:type="gramEnd"/>
      <w:r w:rsidRPr="00F72FD5">
        <w:t xml:space="preserve"> если сметная стоимость работ по сохранению объектов культурного наследия на этапе архитектурно-строительного проектирования определена с использованием только Сборников ССН-84 (без использования ФЕР (или ТЕР), пересчет в текущий уровень цен осуществляется с использованием индексов по видам объектов к ФЕР, а при их отсутствии - к ТЕР.</w:t>
      </w:r>
    </w:p>
    <w:p w:rsidR="00D144E8" w:rsidRPr="00F72FD5" w:rsidRDefault="00D144E8">
      <w:pPr>
        <w:pStyle w:val="ConsPlusNormal"/>
        <w:spacing w:before="240"/>
        <w:ind w:firstLine="540"/>
        <w:jc w:val="both"/>
      </w:pPr>
      <w:r w:rsidRPr="00F72FD5">
        <w:t>Применение индексов по видам объектов выполняется в соответствии с положениями Методики N 326/пр.</w:t>
      </w:r>
    </w:p>
    <w:p w:rsidR="00D144E8" w:rsidRPr="00F72FD5" w:rsidRDefault="00D144E8">
      <w:pPr>
        <w:pStyle w:val="ConsPlusNormal"/>
        <w:spacing w:before="240"/>
        <w:ind w:firstLine="540"/>
        <w:jc w:val="both"/>
      </w:pPr>
      <w:r w:rsidRPr="00F72FD5">
        <w:t xml:space="preserve">В случае, если при выполнении работ по сохранению объектов культурного наследия </w:t>
      </w:r>
      <w:proofErr w:type="gramStart"/>
      <w:r w:rsidRPr="00F72FD5">
        <w:t>производятся</w:t>
      </w:r>
      <w:proofErr w:type="gramEnd"/>
      <w:r w:rsidRPr="00F72FD5">
        <w:t xml:space="preserve"> в том числе работы, относящиеся к капитальному ремонту или реконструкции, при которых затрагиваются конструктивные и иные характеристики надежности и безопасности таких объектов, и определение сметной стоимости работ по капитальному ремонту и реконструкции такого объекта выполняется ресурсно-индексным методом, определение сметной стоимости ремонтно-реставрационных работ осуществляется в порядке, установленном настоящей главой Методики, а разработка сводного сметного расчета стоимости строительства выполняется в текущем уровне цен.</w:t>
      </w:r>
    </w:p>
    <w:p w:rsidR="00D144E8" w:rsidRPr="00F72FD5" w:rsidRDefault="00D144E8">
      <w:pPr>
        <w:pStyle w:val="ConsPlusNormal"/>
        <w:jc w:val="both"/>
      </w:pPr>
      <w:r w:rsidRPr="00F72FD5">
        <w:t>(абзац введен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78" w:name="P883"/>
      <w:bookmarkEnd w:id="78"/>
      <w:r w:rsidRPr="00F72FD5">
        <w:t>198. В случае, когда пересчет в текущий уровень цен сметной стоимости работ по сохранению объектов культурного наследия выполняется с использованием индексов к элементам прямых затрат:</w:t>
      </w:r>
    </w:p>
    <w:p w:rsidR="00D144E8" w:rsidRPr="00F72FD5" w:rsidRDefault="00D144E8">
      <w:pPr>
        <w:pStyle w:val="ConsPlusNormal"/>
        <w:spacing w:before="240"/>
        <w:ind w:firstLine="540"/>
        <w:jc w:val="both"/>
      </w:pPr>
      <w:r w:rsidRPr="00F72FD5">
        <w:t>а) накладные расходы и сметная прибыль в текущем уровне цен определяются в порядке, предусмотренном подпунктами "а" - "в" пункта 195 Методики от стоимости соответствующих затрат (прямых затрат, оплаты труда, прямых затрат и накладных расходов) в текущем уровне цен;</w:t>
      </w:r>
    </w:p>
    <w:p w:rsidR="00D144E8" w:rsidRPr="00F72FD5" w:rsidRDefault="00D144E8">
      <w:pPr>
        <w:pStyle w:val="ConsPlusNormal"/>
        <w:spacing w:before="240"/>
        <w:ind w:firstLine="540"/>
        <w:jc w:val="both"/>
      </w:pPr>
      <w:r w:rsidRPr="00F72FD5">
        <w:t>б) расходы на эксплуатацию строительных машин и механизмов в текущем уровне цен определяются с применением индекса, рассчитываемого для применения к сметной стоимости эксплуатации машин и механизмов.</w:t>
      </w:r>
    </w:p>
    <w:p w:rsidR="00D144E8" w:rsidRPr="00F72FD5" w:rsidRDefault="00D144E8">
      <w:pPr>
        <w:pStyle w:val="ConsPlusNormal"/>
        <w:spacing w:before="240"/>
        <w:ind w:firstLine="540"/>
        <w:jc w:val="both"/>
      </w:pPr>
      <w:bookmarkStart w:id="79" w:name="P886"/>
      <w:bookmarkEnd w:id="79"/>
      <w:r w:rsidRPr="00F72FD5">
        <w:t>199. При отсутствии в Сборниках ССН-84 необходимых единичных расценок на ремонтно-реставрационные работы аналогичные технологическим процессам в новом строительстве стоимость таких работ определяется по соответствующим единичным расценкам, включенным в сборники ФЕР (или ТЕР), в соответствии с пунктами 58 - 60 Методики.</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proofErr w:type="gramStart"/>
      <w:r w:rsidRPr="00F72FD5">
        <w:t>При определении сметной стоимости работ по сохранению объектов культурного наследия на этапе архитектурно-строительного проектирования с применением ФЕР (или ТЕР) и Сборников ССН-84 локальные сметные расчеты (сметы) составляются отдельно на ремонтно-реставрационные работы, сметная стоимость которых определена с использованием Сборников ССН-84, и работы, сметная стоимость которых определена с использованием ФЕР (или ТЕР), за исключением случая, предусмотренного пунктом 200 Методики.</w:t>
      </w:r>
      <w:proofErr w:type="gramEnd"/>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80" w:name="P890"/>
      <w:bookmarkEnd w:id="80"/>
      <w:r w:rsidRPr="00F72FD5">
        <w:t>200. В случае</w:t>
      </w:r>
      <w:proofErr w:type="gramStart"/>
      <w:r w:rsidRPr="00F72FD5">
        <w:t>,</w:t>
      </w:r>
      <w:proofErr w:type="gramEnd"/>
      <w:r w:rsidRPr="00F72FD5">
        <w:t xml:space="preserve"> если при составлении локальных сметных расчетов (смет) в Сборниках ССН-84, ФССЦ (ТССЦ), сведения о которых включены в ФРСН, отсутствуют сметные цены на отдельные материальные ресурсы, то сметные цены таких материальных ресурсов учитываются в текущем уровне цен в соответствии с пунктами 13 - 22 Методики.</w:t>
      </w:r>
    </w:p>
    <w:p w:rsidR="00D144E8" w:rsidRPr="00F72FD5" w:rsidRDefault="00D144E8">
      <w:pPr>
        <w:pStyle w:val="ConsPlusNormal"/>
        <w:spacing w:before="240"/>
        <w:ind w:firstLine="540"/>
        <w:jc w:val="both"/>
      </w:pPr>
      <w:proofErr w:type="gramStart"/>
      <w:r w:rsidRPr="00F72FD5">
        <w:t>При составлении локальных сметных расчетов (смет) с использованием Сборников ССН-84 сметная цена отдельных материальных ресурсов, отсутствующих в Сборниках ССН-84 и определенная с использованием ФССЦ (ТССЦ), пересчитывается в базисный уровень цен 1984 года с использованием коэффициента изменения стоимости ремонтно-реставрационных работ от уровня цен 1984 года к уровню цен 2001 года, приведенного в таблице 1 пункта 205 Методики, в случае, предусмотренном пунктом</w:t>
      </w:r>
      <w:proofErr w:type="gramEnd"/>
      <w:r w:rsidRPr="00F72FD5">
        <w:t xml:space="preserve"> 205 Методики, или коэффициента изменения стоимости ремонтно-реставрационных работ по элементам прямых затрат от уровня цен 1984 года к уровню цен 2001 года для материальных ресурсов, приведенного в таблице 2 пункта 206 Методики, в случае, предусмотренном пунктом 206 Методики.</w:t>
      </w:r>
    </w:p>
    <w:p w:rsidR="00D144E8" w:rsidRPr="00F72FD5" w:rsidRDefault="00D144E8">
      <w:pPr>
        <w:pStyle w:val="ConsPlusNormal"/>
        <w:jc w:val="both"/>
      </w:pPr>
      <w:r w:rsidRPr="00F72FD5">
        <w:t>(п. 200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 xml:space="preserve">201. </w:t>
      </w:r>
      <w:proofErr w:type="gramStart"/>
      <w:r w:rsidRPr="00F72FD5">
        <w:t xml:space="preserve">При определении сметной стоимости работ по сохранению объектов культурного наследия на этапе архитектурно-строительного проектирования </w:t>
      </w:r>
      <w:proofErr w:type="spellStart"/>
      <w:r w:rsidRPr="00F72FD5">
        <w:t>базисно-индексным</w:t>
      </w:r>
      <w:proofErr w:type="spellEnd"/>
      <w:r w:rsidRPr="00F72FD5">
        <w:t xml:space="preserve"> методом с применением Сборников ССН-84 в базисном уровне цен 1984 года сметные расчеты рекомендуется оформлять в соответствии с рекомендуемыми образцами форм локального сметного расчета (сметы) для </w:t>
      </w:r>
      <w:proofErr w:type="spellStart"/>
      <w:r w:rsidRPr="00F72FD5">
        <w:t>базисно-индексного</w:t>
      </w:r>
      <w:proofErr w:type="spellEnd"/>
      <w:r w:rsidRPr="00F72FD5">
        <w:t xml:space="preserve">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w:t>
      </w:r>
      <w:proofErr w:type="gramEnd"/>
      <w:r w:rsidRPr="00F72FD5">
        <w:t xml:space="preserve"> </w:t>
      </w:r>
      <w:proofErr w:type="gramStart"/>
      <w:r w:rsidRPr="00F72FD5">
        <w:t>на территории Российской Федерации (формы N 3 и N 4), приведенным в Приложении N 2 к Методике, с учетом положений пунктов 199 - 203 Методики.</w:t>
      </w:r>
      <w:proofErr w:type="gramEnd"/>
    </w:p>
    <w:p w:rsidR="00D144E8" w:rsidRPr="00F72FD5" w:rsidRDefault="00D144E8">
      <w:pPr>
        <w:pStyle w:val="ConsPlusNormal"/>
        <w:spacing w:before="240"/>
        <w:ind w:firstLine="540"/>
        <w:jc w:val="both"/>
      </w:pPr>
      <w:r w:rsidRPr="00F72FD5">
        <w:t xml:space="preserve">202. </w:t>
      </w:r>
      <w:proofErr w:type="gramStart"/>
      <w:r w:rsidRPr="00F72FD5">
        <w:t xml:space="preserve">При определении сметной стоимости ремонтно-реставрационных работ </w:t>
      </w:r>
      <w:proofErr w:type="spellStart"/>
      <w:r w:rsidRPr="00F72FD5">
        <w:t>базисно-индексным</w:t>
      </w:r>
      <w:proofErr w:type="spellEnd"/>
      <w:r w:rsidRPr="00F72FD5">
        <w:t xml:space="preserve"> методом заполнение рекомендуемых образцов форм локального сметного расчета (сметы) для </w:t>
      </w:r>
      <w:proofErr w:type="spellStart"/>
      <w:r w:rsidRPr="00F72FD5">
        <w:t>базисно-индексного</w:t>
      </w:r>
      <w:proofErr w:type="spellEnd"/>
      <w:r w:rsidRPr="00F72FD5">
        <w:t xml:space="preserve">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(формы N 3 и N 4), приведенные в Приложении N 2 к Методике, рекомендуется осуществлять с учетом следующих особенностей:</w:t>
      </w:r>
      <w:proofErr w:type="gramEnd"/>
    </w:p>
    <w:p w:rsidR="00D144E8" w:rsidRPr="00F72FD5" w:rsidRDefault="00D144E8">
      <w:pPr>
        <w:pStyle w:val="ConsPlusNormal"/>
        <w:spacing w:before="240"/>
        <w:ind w:firstLine="540"/>
        <w:jc w:val="both"/>
      </w:pPr>
      <w:proofErr w:type="gramStart"/>
      <w:r w:rsidRPr="00F72FD5">
        <w:t xml:space="preserve">а) в строках "ЭМ" соответствующих единичных расценок в графе 8 при выполнении условий, предусмотренных подпунктом "г" пункта 195 Методики, указываются расходы на эксплуатацию строительных машин и механизмов в размере 10% от оплаты труда, указанной в графе 8 по строкам "ОТ" таких расценок, при этом строки "в т.ч. </w:t>
      </w:r>
      <w:proofErr w:type="spellStart"/>
      <w:r w:rsidRPr="00F72FD5">
        <w:t>ОТм</w:t>
      </w:r>
      <w:proofErr w:type="spellEnd"/>
      <w:r w:rsidRPr="00F72FD5">
        <w:t>" и "ФОТ" не заполняются;</w:t>
      </w:r>
      <w:proofErr w:type="gramEnd"/>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r w:rsidRPr="00F72FD5">
        <w:t>б) в строках "НР &lt;вид работ&gt;" к соответствующим единичным расценкам в графе 10 указываются величины накладных расходов в размере 21,9% от стоимости прямых затрат таких расценок по строке "Итого по расценке" и сметной стоимости материальных ресурсов, относящихся к таким единичным расценкам, указанной в графе 10.</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81" w:name="P899"/>
      <w:bookmarkEnd w:id="81"/>
      <w:r w:rsidRPr="00F72FD5">
        <w:t xml:space="preserve">203. </w:t>
      </w:r>
      <w:proofErr w:type="gramStart"/>
      <w:r w:rsidRPr="00F72FD5">
        <w:t xml:space="preserve">При определении сметной стоимости работ по архитектурно-художественной реставрации </w:t>
      </w:r>
      <w:proofErr w:type="spellStart"/>
      <w:r w:rsidRPr="00F72FD5">
        <w:t>базисно-индексным</w:t>
      </w:r>
      <w:proofErr w:type="spellEnd"/>
      <w:r w:rsidRPr="00F72FD5">
        <w:t xml:space="preserve"> методом рекомендуемые образцы форм локального сметного расчета (сметы) для </w:t>
      </w:r>
      <w:proofErr w:type="spellStart"/>
      <w:r w:rsidRPr="00F72FD5">
        <w:t>базисно-индексного</w:t>
      </w:r>
      <w:proofErr w:type="spellEnd"/>
      <w:r w:rsidRPr="00F72FD5">
        <w:t xml:space="preserve"> метода при определении сметной стоимости работ по сохранению объектов культурного наследия (памятников истории и культуры) народов Российской Федерации на территории Российской Федерации (формы N 3 и N 4), приведенные в Приложении N 2 к Методике, заполняются с учетом особенностей по определению</w:t>
      </w:r>
      <w:proofErr w:type="gramEnd"/>
      <w:r w:rsidRPr="00F72FD5">
        <w:t xml:space="preserve"> величины накладных расходов: в строках "НР &lt;вид работ&gt;" к соответствующим единичным расценкам в графе 10 указываются величины накладных расходов в размере 85% от оплаты труда, указанной в графе 10 по строкам "ОТ" таких расценок.</w:t>
      </w:r>
    </w:p>
    <w:p w:rsidR="00D144E8" w:rsidRPr="00F72FD5" w:rsidRDefault="00D144E8">
      <w:pPr>
        <w:pStyle w:val="ConsPlusNormal"/>
        <w:spacing w:before="240"/>
        <w:ind w:firstLine="540"/>
        <w:jc w:val="both"/>
      </w:pPr>
      <w:r w:rsidRPr="00F72FD5">
        <w:t xml:space="preserve">204. </w:t>
      </w:r>
      <w:proofErr w:type="gramStart"/>
      <w:r w:rsidRPr="00F72FD5">
        <w:t>При определении сметной стоимости ремонтно-реставрационных работ величина сметной прибыли к соответствующим единичным расценкам указывается в строках "СП &lt;вид работ&gt;" в графе 10 в размере 8% от общей стоимости прямых затрат, указанных в графе 10 по строке "Итого по расценке" таких расценок, и сметной стоимости материальных ресурсов, относящихся к таким единичным расценкам, и накладных расходов, указанных по строке "НР &lt;вид работ</w:t>
      </w:r>
      <w:proofErr w:type="gramEnd"/>
      <w:r w:rsidRPr="00F72FD5">
        <w:t>&gt;" в графе 10, к соответствующим единичным расценкам.</w:t>
      </w:r>
    </w:p>
    <w:p w:rsidR="00D144E8" w:rsidRPr="00F72FD5" w:rsidRDefault="00D144E8">
      <w:pPr>
        <w:pStyle w:val="ConsPlusNormal"/>
        <w:jc w:val="both"/>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spacing w:before="240"/>
        <w:ind w:firstLine="540"/>
        <w:jc w:val="both"/>
      </w:pPr>
      <w:bookmarkStart w:id="82" w:name="P902"/>
      <w:bookmarkEnd w:id="82"/>
      <w:r w:rsidRPr="00F72FD5">
        <w:t>205. В случае</w:t>
      </w:r>
      <w:proofErr w:type="gramStart"/>
      <w:r w:rsidRPr="00F72FD5">
        <w:t>,</w:t>
      </w:r>
      <w:proofErr w:type="gramEnd"/>
      <w:r w:rsidRPr="00F72FD5">
        <w:t xml:space="preserve"> если пересчет сметной стоимости ремонтно-реставрационных работ, определенной с использованием Сборников ССН-84 в базисном уровне цен 1984 года, в текущий уровень цен выполняется с применением индекса к СМР, то пересчет сметной стоимости ремонтно-реставрационных работ от уровня цен 1984 года к уровню цен 2001 года, выполняется с применением коэффициента изменения стоимости ремонтно-реставрационных работ от уровня цен 1984 года к уровню цен 2001 года, приведенного в таблице 1 настоящего пункта Методики.</w:t>
      </w:r>
    </w:p>
    <w:p w:rsidR="00D144E8" w:rsidRPr="00F72FD5" w:rsidRDefault="00D144E8">
      <w:pPr>
        <w:pStyle w:val="ConsPlusNormal"/>
        <w:jc w:val="both"/>
      </w:pPr>
    </w:p>
    <w:p w:rsidR="00D144E8" w:rsidRPr="00F72FD5" w:rsidRDefault="00D144E8">
      <w:pPr>
        <w:pStyle w:val="ConsPlusNormal"/>
        <w:jc w:val="center"/>
      </w:pPr>
      <w:bookmarkStart w:id="83" w:name="P904"/>
      <w:bookmarkEnd w:id="83"/>
      <w:r w:rsidRPr="00F72FD5">
        <w:t xml:space="preserve">Коэффициент изменения стоимости </w:t>
      </w:r>
      <w:proofErr w:type="gramStart"/>
      <w:r w:rsidRPr="00F72FD5">
        <w:t>ремонтно-реставрационных</w:t>
      </w:r>
      <w:proofErr w:type="gramEnd"/>
    </w:p>
    <w:p w:rsidR="00D144E8" w:rsidRPr="00F72FD5" w:rsidRDefault="00D144E8">
      <w:pPr>
        <w:pStyle w:val="ConsPlusNormal"/>
        <w:jc w:val="center"/>
      </w:pPr>
      <w:r w:rsidRPr="00F72FD5">
        <w:t>работ от уровня цен 1984 года к уровню цен 2001 года</w:t>
      </w:r>
    </w:p>
    <w:p w:rsidR="00D144E8" w:rsidRPr="00F72FD5" w:rsidRDefault="00D144E8">
      <w:pPr>
        <w:pStyle w:val="ConsPlusNormal"/>
        <w:jc w:val="both"/>
      </w:pPr>
    </w:p>
    <w:p w:rsidR="00D144E8" w:rsidRPr="00F72FD5" w:rsidRDefault="00D144E8">
      <w:pPr>
        <w:pStyle w:val="ConsPlusNormal"/>
        <w:jc w:val="right"/>
      </w:pPr>
      <w:r w:rsidRPr="00F72FD5">
        <w:t>Таблица 1</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3"/>
        <w:gridCol w:w="5669"/>
      </w:tblGrid>
      <w:tr w:rsidR="00D144E8" w:rsidRPr="00F72FD5">
        <w:tc>
          <w:tcPr>
            <w:tcW w:w="3403" w:type="dxa"/>
          </w:tcPr>
          <w:p w:rsidR="00D144E8" w:rsidRPr="00F72FD5" w:rsidRDefault="00D144E8">
            <w:pPr>
              <w:pStyle w:val="ConsPlusNormal"/>
              <w:jc w:val="center"/>
            </w:pPr>
            <w:r w:rsidRPr="00F72FD5">
              <w:t>Наименование субъекта Российской Федерации</w:t>
            </w:r>
          </w:p>
        </w:tc>
        <w:tc>
          <w:tcPr>
            <w:tcW w:w="5669" w:type="dxa"/>
          </w:tcPr>
          <w:p w:rsidR="00D144E8" w:rsidRPr="00F72FD5" w:rsidRDefault="00D144E8">
            <w:pPr>
              <w:pStyle w:val="ConsPlusNormal"/>
              <w:jc w:val="center"/>
            </w:pPr>
            <w:r w:rsidRPr="00F72FD5">
              <w:t>Коэффициент изменения стоимости ремонтно-реставрационных работ от уровня цен 1984 года к уровню цен 2001 года</w:t>
            </w:r>
          </w:p>
        </w:tc>
      </w:tr>
      <w:tr w:rsidR="00D144E8" w:rsidRPr="00F72FD5">
        <w:tc>
          <w:tcPr>
            <w:tcW w:w="3403" w:type="dxa"/>
          </w:tcPr>
          <w:p w:rsidR="00D144E8" w:rsidRPr="00F72FD5" w:rsidRDefault="00D144E8">
            <w:pPr>
              <w:pStyle w:val="ConsPlusNormal"/>
              <w:jc w:val="center"/>
            </w:pPr>
            <w:r w:rsidRPr="00F72FD5">
              <w:t>1</w:t>
            </w:r>
          </w:p>
        </w:tc>
        <w:tc>
          <w:tcPr>
            <w:tcW w:w="5669" w:type="dxa"/>
          </w:tcPr>
          <w:p w:rsidR="00D144E8" w:rsidRPr="00F72FD5" w:rsidRDefault="00D144E8">
            <w:pPr>
              <w:pStyle w:val="ConsPlusNormal"/>
              <w:jc w:val="center"/>
            </w:pPr>
            <w:r w:rsidRPr="00F72FD5">
              <w:t>2</w:t>
            </w:r>
          </w:p>
        </w:tc>
      </w:tr>
      <w:tr w:rsidR="00D144E8" w:rsidRPr="00F72FD5">
        <w:tc>
          <w:tcPr>
            <w:tcW w:w="3403" w:type="dxa"/>
          </w:tcPr>
          <w:p w:rsidR="00D144E8" w:rsidRPr="00F72FD5" w:rsidRDefault="00D144E8">
            <w:pPr>
              <w:pStyle w:val="ConsPlusNormal"/>
              <w:jc w:val="center"/>
            </w:pPr>
            <w:r w:rsidRPr="00F72FD5">
              <w:t>Московская область</w:t>
            </w:r>
          </w:p>
        </w:tc>
        <w:tc>
          <w:tcPr>
            <w:tcW w:w="5669" w:type="dxa"/>
          </w:tcPr>
          <w:p w:rsidR="00D144E8" w:rsidRPr="00F72FD5" w:rsidRDefault="00D144E8">
            <w:pPr>
              <w:pStyle w:val="ConsPlusNormal"/>
              <w:jc w:val="center"/>
            </w:pPr>
            <w:r w:rsidRPr="00F72FD5">
              <w:t>37,65</w:t>
            </w:r>
          </w:p>
        </w:tc>
      </w:tr>
    </w:tbl>
    <w:p w:rsidR="00D144E8" w:rsidRPr="00F72FD5" w:rsidRDefault="00D144E8">
      <w:pPr>
        <w:pStyle w:val="ConsPlusNormal"/>
        <w:jc w:val="both"/>
      </w:pPr>
    </w:p>
    <w:p w:rsidR="00D144E8" w:rsidRPr="00F72FD5" w:rsidRDefault="00D144E8">
      <w:pPr>
        <w:pStyle w:val="ConsPlusNormal"/>
        <w:jc w:val="both"/>
      </w:pPr>
      <w:r w:rsidRPr="00F72FD5">
        <w:t>(п. 205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ind w:firstLine="540"/>
        <w:jc w:val="both"/>
      </w:pPr>
    </w:p>
    <w:p w:rsidR="00D144E8" w:rsidRPr="00F72FD5" w:rsidRDefault="00D144E8">
      <w:pPr>
        <w:pStyle w:val="ConsPlusNormal"/>
        <w:ind w:firstLine="540"/>
        <w:jc w:val="both"/>
      </w:pPr>
      <w:bookmarkStart w:id="84" w:name="P918"/>
      <w:bookmarkEnd w:id="84"/>
      <w:r w:rsidRPr="00F72FD5">
        <w:t xml:space="preserve">206. </w:t>
      </w:r>
      <w:proofErr w:type="gramStart"/>
      <w:r w:rsidRPr="00F72FD5">
        <w:t>В случае, если пересчет сметной стоимости ремонтно-реставрационных работ, определенной с использованием Сборников ССН-84 в базисном уровне цен 1984 года, в текущий уровень цен выполняется с применением индексов к элементам прямых затрат, то пересчет сметной стоимости ремонтно-реставрационных работ от уровня цен 1984 года к уровню цен 2001 года, выполняется с применением коэффициентов изменения стоимости ремонтно-реставрационных работ по элементам прямых затрат от</w:t>
      </w:r>
      <w:proofErr w:type="gramEnd"/>
      <w:r w:rsidRPr="00F72FD5">
        <w:t xml:space="preserve"> уровня цен 1984 года к уровню цен 2001 года, приведенных в таблице 2 настоящего пункта Методики.</w:t>
      </w:r>
    </w:p>
    <w:p w:rsidR="00D144E8" w:rsidRPr="00F72FD5" w:rsidRDefault="00D144E8">
      <w:pPr>
        <w:pStyle w:val="ConsPlusNormal"/>
        <w:jc w:val="both"/>
      </w:pPr>
    </w:p>
    <w:p w:rsidR="00D144E8" w:rsidRPr="00F72FD5" w:rsidRDefault="00D144E8">
      <w:pPr>
        <w:pStyle w:val="ConsPlusNormal"/>
        <w:jc w:val="center"/>
      </w:pPr>
      <w:bookmarkStart w:id="85" w:name="P920"/>
      <w:bookmarkEnd w:id="85"/>
      <w:r w:rsidRPr="00F72FD5">
        <w:t xml:space="preserve">Коэффициенты изменения стоимости </w:t>
      </w:r>
      <w:proofErr w:type="gramStart"/>
      <w:r w:rsidRPr="00F72FD5">
        <w:t>ремонтно-реставрационных</w:t>
      </w:r>
      <w:proofErr w:type="gramEnd"/>
    </w:p>
    <w:p w:rsidR="00D144E8" w:rsidRPr="00F72FD5" w:rsidRDefault="00D144E8">
      <w:pPr>
        <w:pStyle w:val="ConsPlusNormal"/>
        <w:jc w:val="center"/>
      </w:pPr>
      <w:r w:rsidRPr="00F72FD5">
        <w:t>работ по элементам прямых затрат от уровня цен 1984 года</w:t>
      </w:r>
    </w:p>
    <w:p w:rsidR="00D144E8" w:rsidRPr="00F72FD5" w:rsidRDefault="00D144E8">
      <w:pPr>
        <w:pStyle w:val="ConsPlusNormal"/>
        <w:jc w:val="center"/>
      </w:pPr>
      <w:r w:rsidRPr="00F72FD5">
        <w:t>к уровню цен 2001 года</w:t>
      </w:r>
    </w:p>
    <w:p w:rsidR="00D144E8" w:rsidRPr="00F72FD5" w:rsidRDefault="00D144E8">
      <w:pPr>
        <w:pStyle w:val="ConsPlusNormal"/>
        <w:jc w:val="both"/>
      </w:pPr>
    </w:p>
    <w:p w:rsidR="00D144E8" w:rsidRPr="00F72FD5" w:rsidRDefault="00D144E8">
      <w:pPr>
        <w:pStyle w:val="ConsPlusNormal"/>
        <w:jc w:val="right"/>
      </w:pPr>
      <w:r w:rsidRPr="00F72FD5">
        <w:t>Таблица 2</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069"/>
        <w:gridCol w:w="2069"/>
        <w:gridCol w:w="2069"/>
      </w:tblGrid>
      <w:tr w:rsidR="00D144E8" w:rsidRPr="00F72FD5">
        <w:tc>
          <w:tcPr>
            <w:tcW w:w="2835" w:type="dxa"/>
            <w:vMerge w:val="restart"/>
          </w:tcPr>
          <w:p w:rsidR="00D144E8" w:rsidRPr="00F72FD5" w:rsidRDefault="00D144E8">
            <w:pPr>
              <w:pStyle w:val="ConsPlusNormal"/>
              <w:jc w:val="center"/>
            </w:pPr>
            <w:r w:rsidRPr="00F72FD5">
              <w:t>Наименование субъекта Российской Федерации</w:t>
            </w:r>
          </w:p>
        </w:tc>
        <w:tc>
          <w:tcPr>
            <w:tcW w:w="6207" w:type="dxa"/>
            <w:gridSpan w:val="3"/>
          </w:tcPr>
          <w:p w:rsidR="00D144E8" w:rsidRPr="00F72FD5" w:rsidRDefault="00D144E8">
            <w:pPr>
              <w:pStyle w:val="ConsPlusNormal"/>
              <w:jc w:val="center"/>
            </w:pPr>
            <w:r w:rsidRPr="00F72FD5">
              <w:t>Коэффициенты изменения стоимости ремонтно-реставрационных работ по элементам прямых затрат от уровня цен 1984 года к уровню цен 2001 года</w:t>
            </w:r>
          </w:p>
        </w:tc>
      </w:tr>
      <w:tr w:rsidR="00D144E8" w:rsidRPr="00F72FD5">
        <w:tc>
          <w:tcPr>
            <w:tcW w:w="2835" w:type="dxa"/>
            <w:vMerge/>
          </w:tcPr>
          <w:p w:rsidR="00D144E8" w:rsidRPr="00F72FD5" w:rsidRDefault="00D144E8">
            <w:pPr>
              <w:pStyle w:val="ConsPlusNormal"/>
            </w:pPr>
          </w:p>
        </w:tc>
        <w:tc>
          <w:tcPr>
            <w:tcW w:w="2069" w:type="dxa"/>
          </w:tcPr>
          <w:p w:rsidR="00D144E8" w:rsidRPr="00F72FD5" w:rsidRDefault="00D144E8">
            <w:pPr>
              <w:pStyle w:val="ConsPlusNormal"/>
              <w:jc w:val="center"/>
            </w:pPr>
            <w:r w:rsidRPr="00F72FD5">
              <w:t>Оплата труда</w:t>
            </w:r>
          </w:p>
        </w:tc>
        <w:tc>
          <w:tcPr>
            <w:tcW w:w="2069" w:type="dxa"/>
          </w:tcPr>
          <w:p w:rsidR="00D144E8" w:rsidRPr="00F72FD5" w:rsidRDefault="00D144E8">
            <w:pPr>
              <w:pStyle w:val="ConsPlusNormal"/>
              <w:jc w:val="center"/>
            </w:pPr>
            <w:r w:rsidRPr="00F72FD5">
              <w:t>Эксплуатация машин и механизмов</w:t>
            </w:r>
          </w:p>
        </w:tc>
        <w:tc>
          <w:tcPr>
            <w:tcW w:w="2069" w:type="dxa"/>
          </w:tcPr>
          <w:p w:rsidR="00D144E8" w:rsidRPr="00F72FD5" w:rsidRDefault="00D144E8">
            <w:pPr>
              <w:pStyle w:val="ConsPlusNormal"/>
              <w:jc w:val="center"/>
            </w:pPr>
            <w:r w:rsidRPr="00F72FD5">
              <w:t>Материальные ресурсы</w:t>
            </w:r>
          </w:p>
        </w:tc>
      </w:tr>
      <w:tr w:rsidR="00D144E8" w:rsidRPr="00F72FD5">
        <w:tc>
          <w:tcPr>
            <w:tcW w:w="2835" w:type="dxa"/>
          </w:tcPr>
          <w:p w:rsidR="00D144E8" w:rsidRPr="00F72FD5" w:rsidRDefault="00D144E8">
            <w:pPr>
              <w:pStyle w:val="ConsPlusNormal"/>
              <w:jc w:val="center"/>
            </w:pPr>
            <w:r w:rsidRPr="00F72FD5">
              <w:t>1</w:t>
            </w:r>
          </w:p>
        </w:tc>
        <w:tc>
          <w:tcPr>
            <w:tcW w:w="2069" w:type="dxa"/>
          </w:tcPr>
          <w:p w:rsidR="00D144E8" w:rsidRPr="00F72FD5" w:rsidRDefault="00D144E8">
            <w:pPr>
              <w:pStyle w:val="ConsPlusNormal"/>
              <w:jc w:val="center"/>
            </w:pPr>
            <w:r w:rsidRPr="00F72FD5">
              <w:t>2</w:t>
            </w:r>
          </w:p>
        </w:tc>
        <w:tc>
          <w:tcPr>
            <w:tcW w:w="2069" w:type="dxa"/>
          </w:tcPr>
          <w:p w:rsidR="00D144E8" w:rsidRPr="00F72FD5" w:rsidRDefault="00D144E8">
            <w:pPr>
              <w:pStyle w:val="ConsPlusNormal"/>
              <w:jc w:val="center"/>
            </w:pPr>
            <w:r w:rsidRPr="00F72FD5">
              <w:t>3</w:t>
            </w:r>
          </w:p>
        </w:tc>
        <w:tc>
          <w:tcPr>
            <w:tcW w:w="2069" w:type="dxa"/>
          </w:tcPr>
          <w:p w:rsidR="00D144E8" w:rsidRPr="00F72FD5" w:rsidRDefault="00D144E8">
            <w:pPr>
              <w:pStyle w:val="ConsPlusNormal"/>
              <w:jc w:val="center"/>
            </w:pPr>
            <w:r w:rsidRPr="00F72FD5">
              <w:t>4</w:t>
            </w:r>
          </w:p>
        </w:tc>
      </w:tr>
      <w:tr w:rsidR="00D144E8" w:rsidRPr="00F72FD5">
        <w:tc>
          <w:tcPr>
            <w:tcW w:w="2835" w:type="dxa"/>
          </w:tcPr>
          <w:p w:rsidR="00D144E8" w:rsidRPr="00F72FD5" w:rsidRDefault="00D144E8">
            <w:pPr>
              <w:pStyle w:val="ConsPlusNormal"/>
              <w:jc w:val="center"/>
            </w:pPr>
            <w:r w:rsidRPr="00F72FD5">
              <w:t>Московская область</w:t>
            </w:r>
          </w:p>
        </w:tc>
        <w:tc>
          <w:tcPr>
            <w:tcW w:w="2069" w:type="dxa"/>
          </w:tcPr>
          <w:p w:rsidR="00D144E8" w:rsidRPr="00F72FD5" w:rsidRDefault="00D144E8">
            <w:pPr>
              <w:pStyle w:val="ConsPlusNormal"/>
              <w:jc w:val="center"/>
            </w:pPr>
            <w:r w:rsidRPr="00F72FD5">
              <w:t>15,39</w:t>
            </w:r>
          </w:p>
        </w:tc>
        <w:tc>
          <w:tcPr>
            <w:tcW w:w="2069" w:type="dxa"/>
          </w:tcPr>
          <w:p w:rsidR="00D144E8" w:rsidRPr="00F72FD5" w:rsidRDefault="00D144E8">
            <w:pPr>
              <w:pStyle w:val="ConsPlusNormal"/>
              <w:jc w:val="center"/>
            </w:pPr>
            <w:r w:rsidRPr="00F72FD5">
              <w:t>41,32</w:t>
            </w:r>
          </w:p>
        </w:tc>
        <w:tc>
          <w:tcPr>
            <w:tcW w:w="2069" w:type="dxa"/>
          </w:tcPr>
          <w:p w:rsidR="00D144E8" w:rsidRPr="00F72FD5" w:rsidRDefault="00D144E8">
            <w:pPr>
              <w:pStyle w:val="ConsPlusNormal"/>
              <w:jc w:val="center"/>
            </w:pPr>
            <w:r w:rsidRPr="00F72FD5">
              <w:t>77,64</w:t>
            </w:r>
          </w:p>
        </w:tc>
      </w:tr>
    </w:tbl>
    <w:p w:rsidR="00D144E8" w:rsidRPr="00F72FD5" w:rsidRDefault="00D144E8">
      <w:pPr>
        <w:pStyle w:val="ConsPlusNormal"/>
        <w:jc w:val="both"/>
      </w:pPr>
    </w:p>
    <w:p w:rsidR="00D144E8" w:rsidRPr="00F72FD5" w:rsidRDefault="00D144E8">
      <w:pPr>
        <w:pStyle w:val="ConsPlusNormal"/>
        <w:jc w:val="both"/>
      </w:pPr>
      <w:r w:rsidRPr="00F72FD5">
        <w:t>(п. 206 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Title"/>
        <w:jc w:val="center"/>
        <w:outlineLvl w:val="1"/>
      </w:pPr>
      <w:bookmarkStart w:id="86" w:name="P942"/>
      <w:bookmarkEnd w:id="86"/>
      <w:r w:rsidRPr="00F72FD5">
        <w:t>XIII. Особенности определения затрат, связанных</w:t>
      </w:r>
    </w:p>
    <w:p w:rsidR="00D144E8" w:rsidRPr="00F72FD5" w:rsidRDefault="00D144E8">
      <w:pPr>
        <w:pStyle w:val="ConsPlusTitle"/>
        <w:jc w:val="center"/>
      </w:pPr>
      <w:r w:rsidRPr="00F72FD5">
        <w:t>с формированием и ведением информационной модели объекта</w:t>
      </w:r>
    </w:p>
    <w:p w:rsidR="00D144E8" w:rsidRPr="00F72FD5" w:rsidRDefault="00D144E8">
      <w:pPr>
        <w:pStyle w:val="ConsPlusTitle"/>
        <w:jc w:val="center"/>
      </w:pPr>
      <w:r w:rsidRPr="00F72FD5">
        <w:t>капитального строительства при осуществлении строительства,</w:t>
      </w:r>
    </w:p>
    <w:p w:rsidR="00D144E8" w:rsidRPr="00F72FD5" w:rsidRDefault="00D144E8">
      <w:pPr>
        <w:pStyle w:val="ConsPlusTitle"/>
        <w:jc w:val="center"/>
      </w:pPr>
      <w:r w:rsidRPr="00F72FD5">
        <w:t>реконструкции объекта капитального строительства</w:t>
      </w:r>
    </w:p>
    <w:p w:rsidR="00D144E8" w:rsidRPr="00F72FD5" w:rsidRDefault="00D144E8">
      <w:pPr>
        <w:pStyle w:val="ConsPlusNormal"/>
        <w:jc w:val="center"/>
      </w:pPr>
    </w:p>
    <w:p w:rsidR="00D144E8" w:rsidRPr="00F72FD5" w:rsidRDefault="00D144E8">
      <w:pPr>
        <w:pStyle w:val="ConsPlusNormal"/>
        <w:jc w:val="center"/>
      </w:pPr>
      <w:r w:rsidRPr="00F72FD5">
        <w:t>(введено Приказом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Normal"/>
        <w:ind w:firstLine="540"/>
        <w:jc w:val="both"/>
      </w:pPr>
      <w:r w:rsidRPr="00F72FD5">
        <w:t>207. В главе 9 сводного сметного расчета стоимости строительства учитываются затраты на формирование и ведение информационной модели объекта капитального строительства при осуществлении строительства, реконструкции объекта капитального строительства, включающей процесс обработки информации (далее - технологии информационного моделирования, ТИМ).</w:t>
      </w:r>
    </w:p>
    <w:p w:rsidR="00D144E8" w:rsidRPr="00F72FD5" w:rsidRDefault="00D144E8">
      <w:pPr>
        <w:pStyle w:val="ConsPlusNormal"/>
        <w:spacing w:before="240"/>
        <w:ind w:firstLine="540"/>
        <w:jc w:val="both"/>
      </w:pPr>
      <w:bookmarkStart w:id="87" w:name="P950"/>
      <w:bookmarkEnd w:id="87"/>
      <w:r w:rsidRPr="00F72FD5">
        <w:t xml:space="preserve">208. </w:t>
      </w:r>
      <w:proofErr w:type="gramStart"/>
      <w:r w:rsidRPr="00F72FD5">
        <w:t>Затраты, связанные с применением технологий информационного моделирования при осуществлении строительства, реконструкции объекта капитального строительства (С</w:t>
      </w:r>
      <w:r w:rsidRPr="00F72FD5">
        <w:rPr>
          <w:vertAlign w:val="subscript"/>
        </w:rPr>
        <w:t>ТИМ</w:t>
      </w:r>
      <w:r w:rsidRPr="00F72FD5">
        <w:t>), рассчитываются на основании данных проектной документации или технического задания на разработку такой документации в текущем уровне цен по формуле (7):</w:t>
      </w:r>
      <w:proofErr w:type="gramEnd"/>
    </w:p>
    <w:p w:rsidR="00D144E8" w:rsidRPr="00F72FD5" w:rsidRDefault="00D144E8">
      <w:pPr>
        <w:pStyle w:val="ConsPlusNormal"/>
        <w:jc w:val="both"/>
      </w:pPr>
    </w:p>
    <w:p w:rsidR="00D144E8" w:rsidRPr="00F72FD5" w:rsidRDefault="00D144E8">
      <w:pPr>
        <w:pStyle w:val="ConsPlusNormal"/>
        <w:jc w:val="center"/>
      </w:pPr>
      <w:r w:rsidRPr="00F72FD5">
        <w:t>С</w:t>
      </w:r>
      <w:r w:rsidRPr="00F72FD5">
        <w:rPr>
          <w:vertAlign w:val="subscript"/>
        </w:rPr>
        <w:t>ТИМ</w:t>
      </w:r>
      <w:r w:rsidRPr="00F72FD5">
        <w:t xml:space="preserve"> = З</w:t>
      </w:r>
      <w:r w:rsidRPr="00F72FD5">
        <w:rPr>
          <w:vertAlign w:val="subscript"/>
        </w:rPr>
        <w:t>ТИМ</w:t>
      </w:r>
      <w:r w:rsidRPr="00F72FD5">
        <w:t xml:space="preserve"> + СП (7),</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r w:rsidRPr="00F72FD5">
        <w:t>С</w:t>
      </w:r>
      <w:r w:rsidRPr="00F72FD5">
        <w:rPr>
          <w:vertAlign w:val="subscript"/>
        </w:rPr>
        <w:t>ТИМ</w:t>
      </w:r>
      <w:r w:rsidRPr="00F72FD5">
        <w:t xml:space="preserve"> - затраты, связанные с применением ТИМ при осуществлении строительства, реконструкции объекта капитального строительства (С</w:t>
      </w:r>
      <w:r w:rsidRPr="00F72FD5">
        <w:rPr>
          <w:vertAlign w:val="subscript"/>
        </w:rPr>
        <w:t>ТИМ</w:t>
      </w:r>
      <w:r w:rsidRPr="00F72FD5">
        <w:t>), определяемые на основании данных проектной документации или технического задания на разработку такой документации в текущем уровне цен, рублей;</w:t>
      </w:r>
    </w:p>
    <w:p w:rsidR="00D144E8" w:rsidRPr="00F72FD5" w:rsidRDefault="00D144E8">
      <w:pPr>
        <w:pStyle w:val="ConsPlusNormal"/>
        <w:spacing w:before="240"/>
        <w:ind w:firstLine="540"/>
        <w:jc w:val="both"/>
      </w:pPr>
      <w:r w:rsidRPr="00F72FD5">
        <w:t>З</w:t>
      </w:r>
      <w:r w:rsidRPr="00F72FD5">
        <w:rPr>
          <w:vertAlign w:val="subscript"/>
        </w:rPr>
        <w:t>ТИМ</w:t>
      </w:r>
      <w:r w:rsidRPr="00F72FD5">
        <w:t xml:space="preserve"> - затраты, связанные с применением ТИМ, без учета сметной прибыли, определяемые в соответствии с пунктом 209 Методики, рублей;</w:t>
      </w:r>
    </w:p>
    <w:p w:rsidR="00D144E8" w:rsidRPr="00F72FD5" w:rsidRDefault="00D144E8">
      <w:pPr>
        <w:pStyle w:val="ConsPlusNormal"/>
        <w:spacing w:before="240"/>
        <w:ind w:firstLine="540"/>
        <w:jc w:val="both"/>
      </w:pPr>
      <w:r w:rsidRPr="00F72FD5">
        <w:t>СП - сметная прибыль, определяемая в соответствии с пунктом 213 Методики, рублей.</w:t>
      </w:r>
    </w:p>
    <w:p w:rsidR="00D144E8" w:rsidRPr="00F72FD5" w:rsidRDefault="00D144E8">
      <w:pPr>
        <w:pStyle w:val="ConsPlusNormal"/>
        <w:spacing w:before="240"/>
        <w:ind w:firstLine="540"/>
        <w:jc w:val="both"/>
      </w:pPr>
      <w:bookmarkStart w:id="88" w:name="P958"/>
      <w:bookmarkEnd w:id="88"/>
      <w:r w:rsidRPr="00F72FD5">
        <w:t>209. Затраты, связанные с применением ТИМ, без учета сметной прибыли, рассчитываются по формуле (8):</w:t>
      </w:r>
    </w:p>
    <w:p w:rsidR="00D144E8" w:rsidRPr="00F72FD5" w:rsidRDefault="00D144E8">
      <w:pPr>
        <w:pStyle w:val="ConsPlusNormal"/>
        <w:jc w:val="both"/>
      </w:pPr>
    </w:p>
    <w:p w:rsidR="00D144E8" w:rsidRPr="00F72FD5" w:rsidRDefault="00D144E8">
      <w:pPr>
        <w:pStyle w:val="ConsPlusNormal"/>
        <w:jc w:val="center"/>
      </w:pPr>
      <w:r w:rsidRPr="00F72FD5">
        <w:t>З</w:t>
      </w:r>
      <w:r w:rsidRPr="00F72FD5">
        <w:rPr>
          <w:vertAlign w:val="subscript"/>
        </w:rPr>
        <w:t>ТИМ</w:t>
      </w:r>
      <w:r w:rsidRPr="00F72FD5">
        <w:t xml:space="preserve"> = </w:t>
      </w:r>
      <w:proofErr w:type="gramStart"/>
      <w:r w:rsidRPr="00F72FD5">
        <w:t>П</w:t>
      </w:r>
      <w:proofErr w:type="gramEnd"/>
      <w:r w:rsidRPr="00F72FD5">
        <w:t xml:space="preserve"> </w:t>
      </w:r>
      <w:proofErr w:type="spellStart"/>
      <w:r w:rsidRPr="00F72FD5">
        <w:t>x</w:t>
      </w:r>
      <w:proofErr w:type="spellEnd"/>
      <w:r w:rsidRPr="00F72FD5">
        <w:t xml:space="preserve"> (</w:t>
      </w:r>
      <w:proofErr w:type="spellStart"/>
      <w:r w:rsidRPr="00F72FD5">
        <w:t>ТИМ</w:t>
      </w:r>
      <w:r w:rsidRPr="00F72FD5">
        <w:rPr>
          <w:vertAlign w:val="subscript"/>
        </w:rPr>
        <w:t>с</w:t>
      </w:r>
      <w:proofErr w:type="spellEnd"/>
      <w:r w:rsidRPr="00F72FD5">
        <w:t xml:space="preserve"> + (</w:t>
      </w:r>
      <w:proofErr w:type="spellStart"/>
      <w:r w:rsidRPr="00F72FD5">
        <w:t>К</w:t>
      </w:r>
      <w:r w:rsidRPr="00F72FD5">
        <w:rPr>
          <w:vertAlign w:val="subscript"/>
        </w:rPr>
        <w:t>аТИМ</w:t>
      </w:r>
      <w:proofErr w:type="spellEnd"/>
      <w:r w:rsidRPr="00F72FD5">
        <w:t xml:space="preserve"> + ЗП</w:t>
      </w:r>
      <w:r w:rsidRPr="00F72FD5">
        <w:rPr>
          <w:vertAlign w:val="subscript"/>
        </w:rPr>
        <w:t>ТИМ</w:t>
      </w:r>
      <w:r w:rsidRPr="00F72FD5">
        <w:t xml:space="preserve">) </w:t>
      </w:r>
      <w:proofErr w:type="spellStart"/>
      <w:r w:rsidRPr="00F72FD5">
        <w:t>x</w:t>
      </w:r>
      <w:proofErr w:type="spellEnd"/>
      <w:r w:rsidRPr="00F72FD5">
        <w:t xml:space="preserve"> Ч</w:t>
      </w:r>
      <w:r w:rsidRPr="00F72FD5">
        <w:rPr>
          <w:vertAlign w:val="subscript"/>
        </w:rPr>
        <w:t>ТИМ</w:t>
      </w:r>
      <w:r w:rsidRPr="00F72FD5">
        <w:t>) + НР (8),</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r w:rsidRPr="00F72FD5">
        <w:t>З</w:t>
      </w:r>
      <w:r w:rsidRPr="00F72FD5">
        <w:rPr>
          <w:vertAlign w:val="subscript"/>
        </w:rPr>
        <w:t>ТИМ</w:t>
      </w:r>
      <w:r w:rsidRPr="00F72FD5">
        <w:t xml:space="preserve"> - затраты, связанные с применением ТИМ, без учета сметной прибыли, рублей;</w:t>
      </w:r>
    </w:p>
    <w:p w:rsidR="00D144E8" w:rsidRPr="00F72FD5" w:rsidRDefault="00D144E8">
      <w:pPr>
        <w:pStyle w:val="ConsPlusNormal"/>
        <w:spacing w:before="240"/>
        <w:ind w:firstLine="540"/>
        <w:jc w:val="both"/>
      </w:pPr>
      <w:proofErr w:type="gramStart"/>
      <w:r w:rsidRPr="00F72FD5">
        <w:t>П</w:t>
      </w:r>
      <w:proofErr w:type="gramEnd"/>
      <w:r w:rsidRPr="00F72FD5">
        <w:t xml:space="preserve"> - продолжительность строительства, реконструкции объекта капитального строительства в соответствии с проектом организации строительства, месяцев;</w:t>
      </w:r>
    </w:p>
    <w:p w:rsidR="00D144E8" w:rsidRPr="00F72FD5" w:rsidRDefault="00D144E8">
      <w:pPr>
        <w:pStyle w:val="ConsPlusNormal"/>
        <w:spacing w:before="240"/>
        <w:ind w:firstLine="540"/>
        <w:jc w:val="both"/>
      </w:pPr>
      <w:proofErr w:type="spellStart"/>
      <w:proofErr w:type="gramStart"/>
      <w:r w:rsidRPr="00F72FD5">
        <w:t>ТИМ</w:t>
      </w:r>
      <w:r w:rsidRPr="00F72FD5">
        <w:rPr>
          <w:vertAlign w:val="subscript"/>
        </w:rPr>
        <w:t>с</w:t>
      </w:r>
      <w:proofErr w:type="spellEnd"/>
      <w:r w:rsidRPr="00F72FD5">
        <w:t xml:space="preserve"> - стоимость приобретения лицензии и поддержки системы ТИМ, учитываемая в затратах, связанных с применением ТИМ, для конкретного объекта капитального строительства, определяемая в текущем уровне цен по результатам конъюнктурного анализа в соответствии с пунктами 13 - 22 Методики с учетом срока действия лицензии на право использования системы ТИМ, продолжительности строительства, реконструкции (П) и количества объектов, реализуемых в период строительства, реконструкции объекта капитального</w:t>
      </w:r>
      <w:proofErr w:type="gramEnd"/>
      <w:r w:rsidRPr="00F72FD5">
        <w:t xml:space="preserve"> строительства, рублей/месяц без НДС;</w:t>
      </w:r>
    </w:p>
    <w:p w:rsidR="00D144E8" w:rsidRPr="00F72FD5" w:rsidRDefault="00D144E8">
      <w:pPr>
        <w:pStyle w:val="ConsPlusNormal"/>
        <w:spacing w:before="240"/>
        <w:ind w:firstLine="540"/>
        <w:jc w:val="both"/>
      </w:pPr>
      <w:proofErr w:type="spellStart"/>
      <w:r w:rsidRPr="00F72FD5">
        <w:t>К</w:t>
      </w:r>
      <w:r w:rsidRPr="00F72FD5">
        <w:rPr>
          <w:vertAlign w:val="subscript"/>
        </w:rPr>
        <w:t>аТИМ</w:t>
      </w:r>
      <w:proofErr w:type="spellEnd"/>
      <w:r w:rsidRPr="00F72FD5">
        <w:t xml:space="preserve"> - средневзвешенные затраты на амортизацию вычислительных машин и периферийного оборудования, определяемые на 1 специалиста, участвующего в применении ТИМ, определяемые в соответствии с пунктом 210 Методики, рублей/месяц;</w:t>
      </w:r>
    </w:p>
    <w:p w:rsidR="00D144E8" w:rsidRPr="00F72FD5" w:rsidRDefault="00D144E8">
      <w:pPr>
        <w:pStyle w:val="ConsPlusNormal"/>
        <w:spacing w:before="240"/>
        <w:ind w:firstLine="540"/>
        <w:jc w:val="both"/>
      </w:pPr>
      <w:r w:rsidRPr="00F72FD5">
        <w:t>ЗП</w:t>
      </w:r>
      <w:r w:rsidRPr="00F72FD5">
        <w:rPr>
          <w:vertAlign w:val="subscript"/>
        </w:rPr>
        <w:t>ТИМ</w:t>
      </w:r>
      <w:r w:rsidRPr="00F72FD5">
        <w:t xml:space="preserve"> - средневзвешенная заработная плата за месяц на одного специалиста, участвующего в применении ТИМ, определяемая в соответствии с пунктом 211 Методики, рублей/месяц;</w:t>
      </w:r>
    </w:p>
    <w:p w:rsidR="00D144E8" w:rsidRPr="00F72FD5" w:rsidRDefault="00D144E8">
      <w:pPr>
        <w:pStyle w:val="ConsPlusNormal"/>
        <w:spacing w:before="240"/>
        <w:ind w:firstLine="540"/>
        <w:jc w:val="both"/>
      </w:pPr>
      <w:proofErr w:type="gramStart"/>
      <w:r w:rsidRPr="00F72FD5">
        <w:t>Ч</w:t>
      </w:r>
      <w:r w:rsidRPr="00F72FD5">
        <w:rPr>
          <w:vertAlign w:val="subscript"/>
        </w:rPr>
        <w:t>ТИМ</w:t>
      </w:r>
      <w:r w:rsidRPr="00F72FD5">
        <w:t xml:space="preserve"> - общая среднемесячная численность специалистов, участвующих в применении ТИМ, различной квалификации для всего периода строительства, реконструкции объекта капитального строительства, определяемая суммированием количества специалистов, участвующих в применении ТИМ, приведенного в графе 3 таблицы 3 настоящего пункта Методики, и принимаемая равной:</w:t>
      </w:r>
      <w:proofErr w:type="gramEnd"/>
    </w:p>
    <w:p w:rsidR="00D144E8" w:rsidRPr="00F72FD5" w:rsidRDefault="00D144E8">
      <w:pPr>
        <w:pStyle w:val="ConsPlusNormal"/>
        <w:spacing w:before="240"/>
        <w:ind w:firstLine="540"/>
        <w:jc w:val="both"/>
      </w:pPr>
      <w:r w:rsidRPr="00F72FD5">
        <w:t>а) 5 человек - для объектов капитального строительства, за исключением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D144E8" w:rsidRPr="00F72FD5" w:rsidRDefault="00D144E8">
      <w:pPr>
        <w:pStyle w:val="ConsPlusNormal"/>
        <w:spacing w:before="240"/>
        <w:ind w:firstLine="540"/>
        <w:jc w:val="both"/>
      </w:pPr>
      <w:r w:rsidRPr="00F72FD5">
        <w:t>б) 7 человек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D144E8" w:rsidRPr="00F72FD5" w:rsidRDefault="00D144E8">
      <w:pPr>
        <w:pStyle w:val="ConsPlusNormal"/>
        <w:spacing w:before="240"/>
        <w:ind w:firstLine="540"/>
        <w:jc w:val="both"/>
      </w:pPr>
      <w:proofErr w:type="gramStart"/>
      <w:r w:rsidRPr="00F72FD5">
        <w:t>НР - накладные расходы, учитывающие страховые платежи (взносы) по обязательному страхованию, затраты на обучение, расходы, связанные со служебными командировками, а также расходы, связанные со служебными поездками, на амортизацию основных средств и нематериальных активов на период строительства, реконструкции объекта капитального строительства и прочие расходы по применению ТИМ, определяемые в соответствии с пунктом 212 Методики, рублей.</w:t>
      </w:r>
      <w:proofErr w:type="gramEnd"/>
    </w:p>
    <w:p w:rsidR="00D144E8" w:rsidRPr="00F72FD5" w:rsidRDefault="00D144E8">
      <w:pPr>
        <w:pStyle w:val="ConsPlusNormal"/>
        <w:jc w:val="both"/>
      </w:pPr>
    </w:p>
    <w:p w:rsidR="00D144E8" w:rsidRPr="00F72FD5" w:rsidRDefault="00D144E8">
      <w:pPr>
        <w:pStyle w:val="ConsPlusNormal"/>
        <w:jc w:val="center"/>
      </w:pPr>
      <w:r w:rsidRPr="00F72FD5">
        <w:t>Численность и индексы квалификации специалистов, участвующих</w:t>
      </w:r>
    </w:p>
    <w:p w:rsidR="00D144E8" w:rsidRPr="00F72FD5" w:rsidRDefault="00D144E8">
      <w:pPr>
        <w:pStyle w:val="ConsPlusNormal"/>
        <w:jc w:val="center"/>
      </w:pPr>
      <w:r w:rsidRPr="00F72FD5">
        <w:t>в применении ТИМ</w:t>
      </w:r>
    </w:p>
    <w:p w:rsidR="00D144E8" w:rsidRPr="00F72FD5" w:rsidRDefault="00D144E8">
      <w:pPr>
        <w:pStyle w:val="ConsPlusNormal"/>
        <w:jc w:val="both"/>
      </w:pPr>
    </w:p>
    <w:p w:rsidR="00D144E8" w:rsidRPr="00F72FD5" w:rsidRDefault="00D144E8">
      <w:pPr>
        <w:pStyle w:val="ConsPlusNormal"/>
        <w:jc w:val="right"/>
      </w:pPr>
      <w:r w:rsidRPr="00F72FD5">
        <w:t>Таблица 3</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7"/>
        <w:gridCol w:w="3515"/>
        <w:gridCol w:w="3231"/>
        <w:gridCol w:w="1871"/>
      </w:tblGrid>
      <w:tr w:rsidR="00D144E8" w:rsidRPr="00F72FD5">
        <w:tc>
          <w:tcPr>
            <w:tcW w:w="427" w:type="dxa"/>
          </w:tcPr>
          <w:p w:rsidR="00D144E8" w:rsidRPr="00F72FD5" w:rsidRDefault="00D144E8">
            <w:pPr>
              <w:pStyle w:val="ConsPlusNormal"/>
              <w:jc w:val="center"/>
            </w:pPr>
            <w:r w:rsidRPr="00F72FD5">
              <w:t>N</w:t>
            </w:r>
          </w:p>
        </w:tc>
        <w:tc>
          <w:tcPr>
            <w:tcW w:w="3515" w:type="dxa"/>
          </w:tcPr>
          <w:p w:rsidR="00D144E8" w:rsidRPr="00F72FD5" w:rsidRDefault="00D144E8">
            <w:pPr>
              <w:pStyle w:val="ConsPlusNormal"/>
              <w:jc w:val="center"/>
            </w:pPr>
            <w:r w:rsidRPr="00F72FD5">
              <w:t>Наименование должности</w:t>
            </w:r>
          </w:p>
        </w:tc>
        <w:tc>
          <w:tcPr>
            <w:tcW w:w="3231" w:type="dxa"/>
          </w:tcPr>
          <w:p w:rsidR="00D144E8" w:rsidRPr="00F72FD5" w:rsidRDefault="00D144E8">
            <w:pPr>
              <w:pStyle w:val="ConsPlusNormal"/>
              <w:jc w:val="center"/>
            </w:pPr>
            <w:r w:rsidRPr="00F72FD5">
              <w:t>Количество специалистов, участвующих в применении ТИМ,</w:t>
            </w:r>
          </w:p>
          <w:p w:rsidR="00D144E8" w:rsidRPr="00F72FD5" w:rsidRDefault="00D144E8">
            <w:pPr>
              <w:pStyle w:val="ConsPlusNormal"/>
              <w:jc w:val="center"/>
            </w:pPr>
            <w:r w:rsidRPr="00F72FD5">
              <w:t>человек</w:t>
            </w:r>
          </w:p>
        </w:tc>
        <w:tc>
          <w:tcPr>
            <w:tcW w:w="1871" w:type="dxa"/>
          </w:tcPr>
          <w:p w:rsidR="00D144E8" w:rsidRPr="00F72FD5" w:rsidRDefault="00D144E8">
            <w:pPr>
              <w:pStyle w:val="ConsPlusNormal"/>
              <w:jc w:val="center"/>
            </w:pPr>
            <w:r w:rsidRPr="00F72FD5">
              <w:t>Индекс квалификации специалистов, участвующих в применении ТИМ</w:t>
            </w:r>
          </w:p>
        </w:tc>
      </w:tr>
      <w:tr w:rsidR="00D144E8" w:rsidRPr="00F72FD5">
        <w:tc>
          <w:tcPr>
            <w:tcW w:w="427" w:type="dxa"/>
          </w:tcPr>
          <w:p w:rsidR="00D144E8" w:rsidRPr="00F72FD5" w:rsidRDefault="00D144E8">
            <w:pPr>
              <w:pStyle w:val="ConsPlusNormal"/>
              <w:jc w:val="center"/>
            </w:pPr>
            <w:r w:rsidRPr="00F72FD5">
              <w:t>1</w:t>
            </w:r>
          </w:p>
        </w:tc>
        <w:tc>
          <w:tcPr>
            <w:tcW w:w="3515" w:type="dxa"/>
          </w:tcPr>
          <w:p w:rsidR="00D144E8" w:rsidRPr="00F72FD5" w:rsidRDefault="00D144E8">
            <w:pPr>
              <w:pStyle w:val="ConsPlusNormal"/>
              <w:jc w:val="center"/>
            </w:pPr>
            <w:r w:rsidRPr="00F72FD5">
              <w:t>2</w:t>
            </w:r>
          </w:p>
        </w:tc>
        <w:tc>
          <w:tcPr>
            <w:tcW w:w="3231" w:type="dxa"/>
          </w:tcPr>
          <w:p w:rsidR="00D144E8" w:rsidRPr="00F72FD5" w:rsidRDefault="00D144E8">
            <w:pPr>
              <w:pStyle w:val="ConsPlusNormal"/>
              <w:jc w:val="center"/>
            </w:pPr>
            <w:bookmarkStart w:id="89" w:name="P985"/>
            <w:bookmarkEnd w:id="89"/>
            <w:r w:rsidRPr="00F72FD5">
              <w:t>3</w:t>
            </w:r>
          </w:p>
        </w:tc>
        <w:tc>
          <w:tcPr>
            <w:tcW w:w="1871" w:type="dxa"/>
          </w:tcPr>
          <w:p w:rsidR="00D144E8" w:rsidRPr="00F72FD5" w:rsidRDefault="00D144E8">
            <w:pPr>
              <w:pStyle w:val="ConsPlusNormal"/>
              <w:jc w:val="center"/>
            </w:pPr>
            <w:r w:rsidRPr="00F72FD5">
              <w:t>4</w:t>
            </w:r>
          </w:p>
        </w:tc>
      </w:tr>
      <w:tr w:rsidR="00D144E8" w:rsidRPr="00F72FD5">
        <w:tc>
          <w:tcPr>
            <w:tcW w:w="427" w:type="dxa"/>
          </w:tcPr>
          <w:p w:rsidR="00D144E8" w:rsidRPr="00F72FD5" w:rsidRDefault="00D144E8">
            <w:pPr>
              <w:pStyle w:val="ConsPlusNormal"/>
            </w:pPr>
            <w:bookmarkStart w:id="90" w:name="P987"/>
            <w:bookmarkEnd w:id="90"/>
            <w:r w:rsidRPr="00F72FD5">
              <w:t>1</w:t>
            </w:r>
          </w:p>
        </w:tc>
        <w:tc>
          <w:tcPr>
            <w:tcW w:w="3515" w:type="dxa"/>
            <w:vAlign w:val="bottom"/>
          </w:tcPr>
          <w:p w:rsidR="00D144E8" w:rsidRPr="00F72FD5" w:rsidRDefault="00D144E8">
            <w:pPr>
              <w:pStyle w:val="ConsPlusNormal"/>
            </w:pPr>
            <w:r w:rsidRPr="00F72FD5">
              <w:t>Руководитель отдела ТИМ</w:t>
            </w:r>
          </w:p>
          <w:p w:rsidR="00D144E8" w:rsidRPr="00F72FD5" w:rsidRDefault="00D144E8">
            <w:pPr>
              <w:pStyle w:val="ConsPlusNormal"/>
            </w:pPr>
            <w:r w:rsidRPr="00F72FD5">
              <w:t>(</w:t>
            </w:r>
            <w:proofErr w:type="spellStart"/>
            <w:proofErr w:type="gramStart"/>
            <w:r w:rsidRPr="00F72FD5">
              <w:t>ТИМ-эксперт</w:t>
            </w:r>
            <w:proofErr w:type="spellEnd"/>
            <w:proofErr w:type="gramEnd"/>
            <w:r w:rsidRPr="00F72FD5">
              <w:t xml:space="preserve">, руководитель департамента развития ТИМ, </w:t>
            </w:r>
            <w:proofErr w:type="spellStart"/>
            <w:r w:rsidRPr="00F72FD5">
              <w:t>ТИМ-менеджер</w:t>
            </w:r>
            <w:proofErr w:type="spellEnd"/>
            <w:r w:rsidRPr="00F72FD5">
              <w:t xml:space="preserve"> организации, </w:t>
            </w:r>
            <w:proofErr w:type="spellStart"/>
            <w:r w:rsidRPr="00F72FD5">
              <w:t>ТИМ-директор</w:t>
            </w:r>
            <w:proofErr w:type="spellEnd"/>
            <w:r w:rsidRPr="00F72FD5">
              <w:t xml:space="preserve">, </w:t>
            </w:r>
            <w:proofErr w:type="spellStart"/>
            <w:r w:rsidRPr="00F72FD5">
              <w:t>ТИМ-консультант</w:t>
            </w:r>
            <w:proofErr w:type="spellEnd"/>
            <w:r w:rsidRPr="00F72FD5">
              <w:t>)</w:t>
            </w:r>
          </w:p>
        </w:tc>
        <w:tc>
          <w:tcPr>
            <w:tcW w:w="3231" w:type="dxa"/>
            <w:vAlign w:val="center"/>
          </w:tcPr>
          <w:p w:rsidR="00D144E8" w:rsidRPr="00F72FD5" w:rsidRDefault="00D144E8">
            <w:pPr>
              <w:pStyle w:val="ConsPlusNormal"/>
              <w:jc w:val="center"/>
            </w:pPr>
            <w:r w:rsidRPr="00F72FD5">
              <w:t>1</w:t>
            </w:r>
          </w:p>
        </w:tc>
        <w:tc>
          <w:tcPr>
            <w:tcW w:w="1871" w:type="dxa"/>
            <w:vAlign w:val="center"/>
          </w:tcPr>
          <w:p w:rsidR="00D144E8" w:rsidRPr="00F72FD5" w:rsidRDefault="00D144E8">
            <w:pPr>
              <w:pStyle w:val="ConsPlusNormal"/>
              <w:jc w:val="center"/>
            </w:pPr>
            <w:r w:rsidRPr="00F72FD5">
              <w:t>2,5</w:t>
            </w:r>
          </w:p>
        </w:tc>
      </w:tr>
      <w:tr w:rsidR="00D144E8" w:rsidRPr="00F72FD5">
        <w:tc>
          <w:tcPr>
            <w:tcW w:w="427" w:type="dxa"/>
          </w:tcPr>
          <w:p w:rsidR="00D144E8" w:rsidRPr="00F72FD5" w:rsidRDefault="00D144E8">
            <w:pPr>
              <w:pStyle w:val="ConsPlusNormal"/>
            </w:pPr>
            <w:bookmarkStart w:id="91" w:name="P992"/>
            <w:bookmarkEnd w:id="91"/>
            <w:r w:rsidRPr="00F72FD5">
              <w:t>2</w:t>
            </w:r>
          </w:p>
        </w:tc>
        <w:tc>
          <w:tcPr>
            <w:tcW w:w="3515" w:type="dxa"/>
          </w:tcPr>
          <w:p w:rsidR="00D144E8" w:rsidRPr="00F72FD5" w:rsidRDefault="00D144E8">
            <w:pPr>
              <w:pStyle w:val="ConsPlusNormal"/>
            </w:pPr>
            <w:proofErr w:type="spellStart"/>
            <w:proofErr w:type="gramStart"/>
            <w:r w:rsidRPr="00F72FD5">
              <w:t>ТИМ-исполнитель</w:t>
            </w:r>
            <w:proofErr w:type="spellEnd"/>
            <w:proofErr w:type="gramEnd"/>
          </w:p>
          <w:p w:rsidR="00D144E8" w:rsidRPr="00F72FD5" w:rsidRDefault="00D144E8">
            <w:pPr>
              <w:pStyle w:val="ConsPlusNormal"/>
            </w:pPr>
            <w:r w:rsidRPr="00F72FD5">
              <w:t xml:space="preserve">(разработчик информационной модели, оператор информационной модели, специалист отдела ТИМ, </w:t>
            </w:r>
            <w:proofErr w:type="spellStart"/>
            <w:proofErr w:type="gramStart"/>
            <w:r w:rsidRPr="00F72FD5">
              <w:t>ТИМ-проектировщик</w:t>
            </w:r>
            <w:proofErr w:type="spellEnd"/>
            <w:proofErr w:type="gramEnd"/>
            <w:r w:rsidRPr="00F72FD5">
              <w:t>)</w:t>
            </w:r>
          </w:p>
        </w:tc>
        <w:tc>
          <w:tcPr>
            <w:tcW w:w="3231" w:type="dxa"/>
            <w:vAlign w:val="bottom"/>
          </w:tcPr>
          <w:p w:rsidR="00D144E8" w:rsidRPr="00F72FD5" w:rsidRDefault="00D144E8">
            <w:pPr>
              <w:pStyle w:val="ConsPlusNormal"/>
              <w:jc w:val="center"/>
            </w:pPr>
            <w:r w:rsidRPr="00F72FD5">
              <w:t>4 - для объектов капитального строительства, за исключением особо опасных, технически сложных и уникальных объектов, в том числе линейных объектов, относящихся к особо опасным, технически сложным и уникальным объектам</w:t>
            </w:r>
          </w:p>
          <w:p w:rsidR="00D144E8" w:rsidRPr="00F72FD5" w:rsidRDefault="00D144E8">
            <w:pPr>
              <w:pStyle w:val="ConsPlusNormal"/>
              <w:jc w:val="center"/>
            </w:pPr>
            <w:r w:rsidRPr="00F72FD5">
              <w:t>6 -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tc>
        <w:tc>
          <w:tcPr>
            <w:tcW w:w="1871" w:type="dxa"/>
            <w:vAlign w:val="center"/>
          </w:tcPr>
          <w:p w:rsidR="00D144E8" w:rsidRPr="00F72FD5" w:rsidRDefault="00D144E8">
            <w:pPr>
              <w:pStyle w:val="ConsPlusNormal"/>
              <w:jc w:val="center"/>
            </w:pPr>
            <w:r w:rsidRPr="00F72FD5">
              <w:t>1,75</w:t>
            </w:r>
          </w:p>
        </w:tc>
      </w:tr>
    </w:tbl>
    <w:p w:rsidR="00D144E8" w:rsidRPr="00F72FD5" w:rsidRDefault="00D144E8">
      <w:pPr>
        <w:pStyle w:val="ConsPlusNormal"/>
        <w:jc w:val="both"/>
      </w:pPr>
    </w:p>
    <w:p w:rsidR="00D144E8" w:rsidRPr="00F72FD5" w:rsidRDefault="00D144E8">
      <w:pPr>
        <w:pStyle w:val="ConsPlusNormal"/>
        <w:ind w:firstLine="540"/>
        <w:jc w:val="both"/>
      </w:pPr>
      <w:bookmarkStart w:id="92" w:name="P999"/>
      <w:bookmarkEnd w:id="92"/>
      <w:r w:rsidRPr="00F72FD5">
        <w:t>210. Средневзвешенные затраты на амортизацию вычислительных машин и периферийного оборудования, определяемые на 1 специалиста, участвующего в применении ТИМ, рассчитываются по формуле (9):</w:t>
      </w:r>
    </w:p>
    <w:p w:rsidR="00D144E8" w:rsidRPr="00F72FD5" w:rsidRDefault="00D144E8">
      <w:pPr>
        <w:pStyle w:val="ConsPlusNormal"/>
        <w:jc w:val="both"/>
      </w:pPr>
    </w:p>
    <w:p w:rsidR="00D144E8" w:rsidRPr="00F72FD5" w:rsidRDefault="00D144E8">
      <w:pPr>
        <w:pStyle w:val="ConsPlusNormal"/>
        <w:jc w:val="center"/>
      </w:pPr>
      <w:r w:rsidRPr="00F72FD5">
        <w:rPr>
          <w:noProof/>
          <w:position w:val="-41"/>
        </w:rPr>
        <w:drawing>
          <wp:inline distT="0" distB="0" distL="0" distR="0">
            <wp:extent cx="2926080" cy="6743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080" cy="674370"/>
                    </a:xfrm>
                    <a:prstGeom prst="rect">
                      <a:avLst/>
                    </a:prstGeom>
                    <a:noFill/>
                    <a:ln>
                      <a:noFill/>
                    </a:ln>
                  </pic:spPr>
                </pic:pic>
              </a:graphicData>
            </a:graphic>
          </wp:inline>
        </w:drawing>
      </w:r>
      <w:r w:rsidRPr="00F72FD5">
        <w:t xml:space="preserve"> (9),</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proofErr w:type="spellStart"/>
      <w:r w:rsidRPr="00F72FD5">
        <w:t>К</w:t>
      </w:r>
      <w:r w:rsidRPr="00F72FD5">
        <w:rPr>
          <w:vertAlign w:val="subscript"/>
        </w:rPr>
        <w:t>аТИМ</w:t>
      </w:r>
      <w:proofErr w:type="spellEnd"/>
      <w:r w:rsidRPr="00F72FD5">
        <w:t xml:space="preserve"> - средневзвешенные затраты на амортизацию вычислительных машин и периферийного оборудования, определяемые на 1 специалиста, участвующего в применении ТИМ, рублей/месяц;</w:t>
      </w:r>
    </w:p>
    <w:p w:rsidR="00D144E8" w:rsidRPr="00F72FD5" w:rsidRDefault="00D144E8">
      <w:pPr>
        <w:pStyle w:val="ConsPlusNormal"/>
        <w:spacing w:before="240"/>
        <w:ind w:firstLine="540"/>
        <w:jc w:val="both"/>
      </w:pPr>
      <w:proofErr w:type="spellStart"/>
      <w:r w:rsidRPr="00F72FD5">
        <w:t>К</w:t>
      </w:r>
      <w:proofErr w:type="gramStart"/>
      <w:r w:rsidRPr="00F72FD5">
        <w:rPr>
          <w:vertAlign w:val="subscript"/>
        </w:rPr>
        <w:t>p</w:t>
      </w:r>
      <w:proofErr w:type="spellEnd"/>
      <w:proofErr w:type="gramEnd"/>
      <w:r w:rsidRPr="00F72FD5">
        <w:t xml:space="preserve"> - количество специалистов, участвующих в применении ТИМ, принимаемое в соответствии с графой 3 строки 1 таблицы 3 пункта 209 Методики, человек;</w:t>
      </w:r>
    </w:p>
    <w:p w:rsidR="00D144E8" w:rsidRPr="00F72FD5" w:rsidRDefault="00D144E8">
      <w:pPr>
        <w:pStyle w:val="ConsPlusNormal"/>
        <w:spacing w:before="240"/>
        <w:ind w:firstLine="540"/>
        <w:jc w:val="both"/>
      </w:pPr>
      <w:proofErr w:type="spellStart"/>
      <w:r w:rsidRPr="00F72FD5">
        <w:t>К</w:t>
      </w:r>
      <w:proofErr w:type="gramStart"/>
      <w:r w:rsidRPr="00F72FD5">
        <w:rPr>
          <w:vertAlign w:val="subscript"/>
        </w:rPr>
        <w:t>r</w:t>
      </w:r>
      <w:proofErr w:type="spellEnd"/>
      <w:proofErr w:type="gramEnd"/>
      <w:r w:rsidRPr="00F72FD5">
        <w:t xml:space="preserve"> - количество специалистов, участвующих в применении ТИМ, принимаемое по строке 2 таблицы 3 пункта 209 Методики, человек;</w:t>
      </w:r>
    </w:p>
    <w:p w:rsidR="00D144E8" w:rsidRPr="00F72FD5" w:rsidRDefault="00D144E8">
      <w:pPr>
        <w:pStyle w:val="ConsPlusNormal"/>
        <w:spacing w:before="240"/>
        <w:ind w:firstLine="540"/>
        <w:jc w:val="both"/>
      </w:pPr>
      <w:r w:rsidRPr="00F72FD5">
        <w:rPr>
          <w:noProof/>
          <w:position w:val="-3"/>
        </w:rPr>
        <w:drawing>
          <wp:inline distT="0" distB="0" distL="0" distR="0">
            <wp:extent cx="651510" cy="19431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 cy="19431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R - количество специалистов, участвующих в применении ТИМ, принимаемое в соответствии с графой 3 строки 2 таблицы 3 пункта 209 Методики, человек;</w:t>
      </w:r>
    </w:p>
    <w:p w:rsidR="00D144E8" w:rsidRPr="00F72FD5" w:rsidRDefault="00D144E8">
      <w:pPr>
        <w:pStyle w:val="ConsPlusNormal"/>
        <w:spacing w:before="240"/>
        <w:ind w:firstLine="540"/>
        <w:jc w:val="both"/>
      </w:pPr>
      <w:r w:rsidRPr="00F72FD5">
        <w:t>0,4 - коэффициент, учитывающий степень участия специалистов, связанных с применением ТИМ, в течение периода строительства, реконструкции объекта капитального строительства. В случае нахождения отдельных специалистов, участвующих в применении ТИМ, непосредственно на объекте капитального строительства в необжитых, отдаленных районах или районах с особыми природными условиями Российской Федерации коэффициент 0,4 не применяется;</w:t>
      </w:r>
    </w:p>
    <w:p w:rsidR="00D144E8" w:rsidRPr="00F72FD5" w:rsidRDefault="00D144E8">
      <w:pPr>
        <w:pStyle w:val="ConsPlusNormal"/>
        <w:spacing w:before="240"/>
        <w:ind w:firstLine="540"/>
        <w:jc w:val="both"/>
      </w:pPr>
      <w:proofErr w:type="spellStart"/>
      <w:r w:rsidRPr="00F72FD5">
        <w:t>К</w:t>
      </w:r>
      <w:r w:rsidRPr="00F72FD5">
        <w:rPr>
          <w:vertAlign w:val="subscript"/>
        </w:rPr>
        <w:t>а</w:t>
      </w:r>
      <w:proofErr w:type="spellEnd"/>
      <w:r w:rsidRPr="00F72FD5">
        <w:t xml:space="preserve"> - затраты на амортизацию вычислительных машин и периферийного оборудования определяются в соответствии со статьями 257 и 259 Налогового кодекса Российской Федерации, постановлением Правительства Российской Федерации от 1 января 2002 г. N 1 "О Классификации основных средств, включаемых в амортизационные группы" на 1 специалиста, участвующего в применении ТИМ, рублей/месяц;</w:t>
      </w:r>
    </w:p>
    <w:p w:rsidR="00D144E8" w:rsidRPr="00F72FD5" w:rsidRDefault="00D144E8">
      <w:pPr>
        <w:pStyle w:val="ConsPlusNormal"/>
        <w:spacing w:before="240"/>
        <w:ind w:firstLine="540"/>
        <w:jc w:val="both"/>
      </w:pPr>
      <w:proofErr w:type="gramStart"/>
      <w:r w:rsidRPr="00F72FD5">
        <w:t>Ч</w:t>
      </w:r>
      <w:r w:rsidRPr="00F72FD5">
        <w:rPr>
          <w:vertAlign w:val="subscript"/>
        </w:rPr>
        <w:t>ТИМ</w:t>
      </w:r>
      <w:r w:rsidRPr="00F72FD5">
        <w:t xml:space="preserve"> - общая среднемесячная численность специалистов, участвующих в применении ТИМ, различной квалификации для всего периода строительства, реконструкции объекта капитального строительства, определяемая суммированием количества специалистов, участвующих в применении ТИМ, приведенного в графе 3 таблицы 3 пункта 209 Методики, и принимаемая равной:</w:t>
      </w:r>
      <w:proofErr w:type="gramEnd"/>
    </w:p>
    <w:p w:rsidR="00D144E8" w:rsidRPr="00F72FD5" w:rsidRDefault="00D144E8">
      <w:pPr>
        <w:pStyle w:val="ConsPlusNormal"/>
        <w:spacing w:before="240"/>
        <w:ind w:firstLine="540"/>
        <w:jc w:val="both"/>
      </w:pPr>
      <w:r w:rsidRPr="00F72FD5">
        <w:t>а) 5 человек - для объектов капитального строительства, за исключением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D144E8" w:rsidRPr="00F72FD5" w:rsidRDefault="00D144E8">
      <w:pPr>
        <w:pStyle w:val="ConsPlusNormal"/>
        <w:spacing w:before="240"/>
        <w:ind w:firstLine="540"/>
        <w:jc w:val="both"/>
      </w:pPr>
      <w:r w:rsidRPr="00F72FD5">
        <w:t>б) 7 человек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D144E8" w:rsidRPr="00F72FD5" w:rsidRDefault="00D144E8">
      <w:pPr>
        <w:pStyle w:val="ConsPlusNormal"/>
        <w:spacing w:before="240"/>
        <w:ind w:firstLine="540"/>
        <w:jc w:val="both"/>
      </w:pPr>
      <w:bookmarkStart w:id="93" w:name="P1014"/>
      <w:bookmarkEnd w:id="93"/>
      <w:r w:rsidRPr="00F72FD5">
        <w:t>211. Средневзвешенная заработная плата за месяц на одного специалиста, участвующего в применении ТИМ, рассчитывается по формуле (10):</w:t>
      </w:r>
    </w:p>
    <w:p w:rsidR="00D144E8" w:rsidRPr="00F72FD5" w:rsidRDefault="00D144E8">
      <w:pPr>
        <w:pStyle w:val="ConsPlusNormal"/>
        <w:jc w:val="both"/>
      </w:pPr>
    </w:p>
    <w:p w:rsidR="00D144E8" w:rsidRPr="00F72FD5" w:rsidRDefault="00D144E8">
      <w:pPr>
        <w:pStyle w:val="ConsPlusNormal"/>
        <w:jc w:val="center"/>
      </w:pPr>
      <w:r w:rsidRPr="00F72FD5">
        <w:rPr>
          <w:noProof/>
          <w:position w:val="-41"/>
        </w:rPr>
        <w:drawing>
          <wp:inline distT="0" distB="0" distL="0" distR="0">
            <wp:extent cx="4331970" cy="6743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1970" cy="674370"/>
                    </a:xfrm>
                    <a:prstGeom prst="rect">
                      <a:avLst/>
                    </a:prstGeom>
                    <a:noFill/>
                    <a:ln>
                      <a:noFill/>
                    </a:ln>
                  </pic:spPr>
                </pic:pic>
              </a:graphicData>
            </a:graphic>
          </wp:inline>
        </w:drawing>
      </w:r>
      <w:r w:rsidRPr="00F72FD5">
        <w:t xml:space="preserve"> (10),</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r w:rsidRPr="00F72FD5">
        <w:t>ЗП</w:t>
      </w:r>
      <w:r w:rsidRPr="00F72FD5">
        <w:rPr>
          <w:vertAlign w:val="subscript"/>
        </w:rPr>
        <w:t>ТИМ</w:t>
      </w:r>
      <w:r w:rsidRPr="00F72FD5">
        <w:t xml:space="preserve"> - средневзвешенная заработная плата за месяц на одного специалиста, участвующего в применении ТИМ, рублей/месяц;</w:t>
      </w:r>
    </w:p>
    <w:p w:rsidR="00D144E8" w:rsidRPr="00F72FD5" w:rsidRDefault="00D144E8">
      <w:pPr>
        <w:pStyle w:val="ConsPlusNormal"/>
        <w:spacing w:before="240"/>
        <w:ind w:firstLine="540"/>
        <w:jc w:val="both"/>
      </w:pPr>
      <w:proofErr w:type="spellStart"/>
      <w:r w:rsidRPr="00F72FD5">
        <w:t>К</w:t>
      </w:r>
      <w:proofErr w:type="gramStart"/>
      <w:r w:rsidRPr="00F72FD5">
        <w:rPr>
          <w:vertAlign w:val="subscript"/>
        </w:rPr>
        <w:t>p</w:t>
      </w:r>
      <w:proofErr w:type="spellEnd"/>
      <w:proofErr w:type="gramEnd"/>
      <w:r w:rsidRPr="00F72FD5">
        <w:t xml:space="preserve"> - количество специалистов, участвующих в применении ТИМ, принимаемое в соответствии с графой 3 строки 1 таблицы 3 пункта 209 Методики, человек;</w:t>
      </w:r>
    </w:p>
    <w:p w:rsidR="00D144E8" w:rsidRPr="00F72FD5" w:rsidRDefault="00D144E8">
      <w:pPr>
        <w:pStyle w:val="ConsPlusNormal"/>
        <w:spacing w:before="240"/>
        <w:ind w:firstLine="540"/>
        <w:jc w:val="both"/>
      </w:pPr>
      <w:proofErr w:type="spellStart"/>
      <w:r w:rsidRPr="00F72FD5">
        <w:t>К</w:t>
      </w:r>
      <w:proofErr w:type="gramStart"/>
      <w:r w:rsidRPr="00F72FD5">
        <w:rPr>
          <w:vertAlign w:val="subscript"/>
        </w:rPr>
        <w:t>r</w:t>
      </w:r>
      <w:proofErr w:type="spellEnd"/>
      <w:proofErr w:type="gramEnd"/>
      <w:r w:rsidRPr="00F72FD5">
        <w:t xml:space="preserve"> - количество специалистов, участвующих в применении ТИМ, принимаемое по строке 2 таблицы 3 пункта 209 Методики, человек;</w:t>
      </w:r>
    </w:p>
    <w:p w:rsidR="00D144E8" w:rsidRPr="00F72FD5" w:rsidRDefault="00D144E8">
      <w:pPr>
        <w:pStyle w:val="ConsPlusNormal"/>
        <w:spacing w:before="240"/>
        <w:ind w:firstLine="540"/>
        <w:jc w:val="both"/>
      </w:pPr>
      <w:r w:rsidRPr="00F72FD5">
        <w:rPr>
          <w:noProof/>
          <w:position w:val="-3"/>
        </w:rPr>
        <w:drawing>
          <wp:inline distT="0" distB="0" distL="0" distR="0">
            <wp:extent cx="651510" cy="19431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1510" cy="194310"/>
                    </a:xfrm>
                    <a:prstGeom prst="rect">
                      <a:avLst/>
                    </a:prstGeom>
                    <a:noFill/>
                    <a:ln>
                      <a:noFill/>
                    </a:ln>
                  </pic:spPr>
                </pic:pic>
              </a:graphicData>
            </a:graphic>
          </wp:inline>
        </w:drawing>
      </w:r>
      <w:r w:rsidRPr="00F72FD5">
        <w:t>, где:</w:t>
      </w:r>
    </w:p>
    <w:p w:rsidR="00D144E8" w:rsidRPr="00F72FD5" w:rsidRDefault="00D144E8">
      <w:pPr>
        <w:pStyle w:val="ConsPlusNormal"/>
        <w:spacing w:before="240"/>
        <w:ind w:firstLine="540"/>
        <w:jc w:val="both"/>
      </w:pPr>
      <w:r w:rsidRPr="00F72FD5">
        <w:t>R - количество специалистов, участвующих в применении ТИМ, принимаемое в соответствии с графой 3 строки 2 таблицы 3 пункта 209 Методики, человек;</w:t>
      </w:r>
    </w:p>
    <w:p w:rsidR="00D144E8" w:rsidRPr="00F72FD5" w:rsidRDefault="00D144E8">
      <w:pPr>
        <w:pStyle w:val="ConsPlusNormal"/>
        <w:spacing w:before="240"/>
        <w:ind w:firstLine="540"/>
        <w:jc w:val="both"/>
      </w:pPr>
      <w:proofErr w:type="spellStart"/>
      <w:r w:rsidRPr="00F72FD5">
        <w:t>И</w:t>
      </w:r>
      <w:proofErr w:type="gramStart"/>
      <w:r w:rsidRPr="00F72FD5">
        <w:rPr>
          <w:vertAlign w:val="subscript"/>
        </w:rPr>
        <w:t>p</w:t>
      </w:r>
      <w:proofErr w:type="spellEnd"/>
      <w:proofErr w:type="gramEnd"/>
      <w:r w:rsidRPr="00F72FD5">
        <w:t xml:space="preserve"> - индекс квалификации специалистов, участвующих в применении ТИМ, принимаемый в соответствии с графой 4 строки 1 таблицы 3 пункта 209 Методики;</w:t>
      </w:r>
    </w:p>
    <w:p w:rsidR="00D144E8" w:rsidRPr="00F72FD5" w:rsidRDefault="00D144E8">
      <w:pPr>
        <w:pStyle w:val="ConsPlusNormal"/>
        <w:spacing w:before="240"/>
        <w:ind w:firstLine="540"/>
        <w:jc w:val="both"/>
      </w:pPr>
      <w:proofErr w:type="spellStart"/>
      <w:r w:rsidRPr="00F72FD5">
        <w:t>И</w:t>
      </w:r>
      <w:proofErr w:type="gramStart"/>
      <w:r w:rsidRPr="00F72FD5">
        <w:rPr>
          <w:vertAlign w:val="subscript"/>
        </w:rPr>
        <w:t>r</w:t>
      </w:r>
      <w:proofErr w:type="spellEnd"/>
      <w:proofErr w:type="gramEnd"/>
      <w:r w:rsidRPr="00F72FD5">
        <w:t xml:space="preserve"> - индекс квалификации специалистов, участвующих в применении ТИМ, принимаемый в соответствии с графой 4 строки 2 таблицы 3 пункта 209 Методики;</w:t>
      </w:r>
    </w:p>
    <w:p w:rsidR="00D144E8" w:rsidRPr="00F72FD5" w:rsidRDefault="00D144E8">
      <w:pPr>
        <w:pStyle w:val="ConsPlusNormal"/>
        <w:spacing w:before="240"/>
        <w:ind w:firstLine="540"/>
        <w:jc w:val="both"/>
      </w:pPr>
      <w:r w:rsidRPr="00F72FD5">
        <w:t>0,4 - коэффициент, учитывающий степень участия специалистов, связанных с применением ТИМ, в течение периода строительства, реконструкции объекта капитального строительства. В случае нахождения отдельных специалистов, участвующих в применении ТИМ, непосредственно на объекте капитального строительства в необжитых, отдаленных районах или районах с особыми природными условиями Российской Федерации коэффициент 0,4 не применяется;</w:t>
      </w:r>
    </w:p>
    <w:p w:rsidR="00D144E8" w:rsidRPr="00F72FD5" w:rsidRDefault="00D144E8">
      <w:pPr>
        <w:pStyle w:val="ConsPlusNormal"/>
        <w:spacing w:before="240"/>
        <w:ind w:firstLine="540"/>
        <w:jc w:val="both"/>
      </w:pPr>
      <w:proofErr w:type="gramStart"/>
      <w:r w:rsidRPr="00F72FD5">
        <w:t>ЗП - среднемесячная заработная плата одного специалиста, участвующего в применении ТИМ, принимаемая по данным о среднемесячной номинальной начисленной заработной плате на одного работника по полному кругу организаций за последний опубликованный год по Российской Федерации для деятельности по обработке данных, предоставлению услуг по размещению информации и связанной с этим деятельностью (ОКВЭД 63.11), определенным Росстатом в соответствии с подпунктом 5.1 пункта 5 Положения</w:t>
      </w:r>
      <w:proofErr w:type="gramEnd"/>
      <w:r w:rsidRPr="00F72FD5">
        <w:t xml:space="preserve"> о Федеральной службе государственной статистики, утвержденного постановлением Правительства Российской Федерации от 2 июня 2008 г. N 420, рублей/месяц;</w:t>
      </w:r>
    </w:p>
    <w:p w:rsidR="00D144E8" w:rsidRPr="00F72FD5" w:rsidRDefault="00D144E8">
      <w:pPr>
        <w:pStyle w:val="ConsPlusNormal"/>
        <w:spacing w:before="240"/>
        <w:ind w:firstLine="540"/>
        <w:jc w:val="both"/>
      </w:pPr>
      <w:proofErr w:type="spellStart"/>
      <w:proofErr w:type="gramStart"/>
      <w:r w:rsidRPr="00F72FD5">
        <w:t>К</w:t>
      </w:r>
      <w:r w:rsidRPr="00F72FD5">
        <w:rPr>
          <w:vertAlign w:val="subscript"/>
        </w:rPr>
        <w:t>инфЗП</w:t>
      </w:r>
      <w:proofErr w:type="spellEnd"/>
      <w:r w:rsidRPr="00F72FD5">
        <w:t xml:space="preserve"> - коэффициент инфляции к показателю "ЗП", принимаемый по строке "Индекс потребительских цен в среднем за год" (базовый вариант) прогноза социально-экономического развития Российской Федерации, действующий на дату составления сметной документации строительства, определяемый поквартально путем извлечения корня четвертой степени из величины годового показателя инфляции на соответствующий год, рассчитываемый от уровня цен показателя "ЗП" к уровню цен составления сметной документации;</w:t>
      </w:r>
      <w:proofErr w:type="gramEnd"/>
    </w:p>
    <w:p w:rsidR="00D144E8" w:rsidRPr="00F72FD5" w:rsidRDefault="00D144E8">
      <w:pPr>
        <w:pStyle w:val="ConsPlusNormal"/>
        <w:spacing w:before="240"/>
        <w:ind w:firstLine="540"/>
        <w:jc w:val="both"/>
      </w:pPr>
      <w:proofErr w:type="gramStart"/>
      <w:r w:rsidRPr="00F72FD5">
        <w:t>Ч</w:t>
      </w:r>
      <w:r w:rsidRPr="00F72FD5">
        <w:rPr>
          <w:vertAlign w:val="subscript"/>
        </w:rPr>
        <w:t>ТИМ</w:t>
      </w:r>
      <w:r w:rsidRPr="00F72FD5">
        <w:t xml:space="preserve"> - общая среднемесячная численность специалистов, участвующих в применении ТИМ, различной квалификации для всего периода строительства, реконструкции объекта капитального строительства, определяемая суммированием количества специалистов, участвующих в применении ТИМ, приведенного в графе 3 таблицы 3 пункта 209 Методики, и принимаемая равной:</w:t>
      </w:r>
      <w:proofErr w:type="gramEnd"/>
    </w:p>
    <w:p w:rsidR="00D144E8" w:rsidRPr="00F72FD5" w:rsidRDefault="00D144E8">
      <w:pPr>
        <w:pStyle w:val="ConsPlusNormal"/>
        <w:spacing w:before="240"/>
        <w:ind w:firstLine="540"/>
        <w:jc w:val="both"/>
      </w:pPr>
      <w:r w:rsidRPr="00F72FD5">
        <w:t>а) 5 человек - для объектов капитального строительства, за исключением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D144E8" w:rsidRPr="00F72FD5" w:rsidRDefault="00D144E8">
      <w:pPr>
        <w:pStyle w:val="ConsPlusNormal"/>
        <w:spacing w:before="240"/>
        <w:ind w:firstLine="540"/>
        <w:jc w:val="both"/>
      </w:pPr>
      <w:r w:rsidRPr="00F72FD5">
        <w:t>б) 7 человек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D144E8" w:rsidRPr="00F72FD5" w:rsidRDefault="00D144E8">
      <w:pPr>
        <w:pStyle w:val="ConsPlusNormal"/>
        <w:spacing w:before="240"/>
        <w:ind w:firstLine="540"/>
        <w:jc w:val="both"/>
      </w:pPr>
      <w:bookmarkStart w:id="94" w:name="P1032"/>
      <w:bookmarkEnd w:id="94"/>
      <w:r w:rsidRPr="00F72FD5">
        <w:t>212. Накладные расходы, учитывающие страховые платежи (взносы) по обязательному страхованию, затраты на обучение, расходы, связанные со служебными командировками, а также расходы, связанные со служебными поездками, на амортизацию основных средств и нематериальных активов на период строительства, реконструкции объекта капитального строительства и прочие расходы по применению ТИМ, рассчитываемые по формуле (11):</w:t>
      </w:r>
    </w:p>
    <w:p w:rsidR="00D144E8" w:rsidRPr="00F72FD5" w:rsidRDefault="00D144E8">
      <w:pPr>
        <w:pStyle w:val="ConsPlusNormal"/>
        <w:jc w:val="both"/>
      </w:pPr>
    </w:p>
    <w:p w:rsidR="00D144E8" w:rsidRPr="00F72FD5" w:rsidRDefault="00D144E8">
      <w:pPr>
        <w:pStyle w:val="ConsPlusNormal"/>
        <w:jc w:val="center"/>
      </w:pPr>
      <w:r w:rsidRPr="00F72FD5">
        <w:rPr>
          <w:noProof/>
          <w:position w:val="-24"/>
        </w:rPr>
        <w:drawing>
          <wp:inline distT="0" distB="0" distL="0" distR="0">
            <wp:extent cx="2137410" cy="4686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7410" cy="468630"/>
                    </a:xfrm>
                    <a:prstGeom prst="rect">
                      <a:avLst/>
                    </a:prstGeom>
                    <a:noFill/>
                    <a:ln>
                      <a:noFill/>
                    </a:ln>
                  </pic:spPr>
                </pic:pic>
              </a:graphicData>
            </a:graphic>
          </wp:inline>
        </w:drawing>
      </w:r>
      <w:r w:rsidRPr="00F72FD5">
        <w:t xml:space="preserve"> (11),</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r w:rsidRPr="00F72FD5">
        <w:t>НР - накладные расходы, учитывающие страховые платежи (взносы) по обязательному страхованию, затраты на обучение, расходы, связанные со служебными командировками, а также расходы, связанные со служебными поездками, на амортизацию основных средств и нематериальных активов на период строительства, реконструкции объекта капитального строительства и прочие расходы по применению ТИМ, рублей;</w:t>
      </w:r>
    </w:p>
    <w:p w:rsidR="00D144E8" w:rsidRPr="00F72FD5" w:rsidRDefault="00D144E8">
      <w:pPr>
        <w:pStyle w:val="ConsPlusNormal"/>
        <w:spacing w:before="240"/>
        <w:ind w:firstLine="540"/>
        <w:jc w:val="both"/>
      </w:pPr>
      <w:proofErr w:type="gramStart"/>
      <w:r w:rsidRPr="00F72FD5">
        <w:t>Ч</w:t>
      </w:r>
      <w:r w:rsidRPr="00F72FD5">
        <w:rPr>
          <w:vertAlign w:val="subscript"/>
        </w:rPr>
        <w:t>ТИМ</w:t>
      </w:r>
      <w:r w:rsidRPr="00F72FD5">
        <w:t xml:space="preserve"> - общая среднемесячная численность специалистов, участвующих в применении ТИМ, различной квалификации для всего периода строительства, реконструкции объекта капитального строительства, определяемая суммированием количества специалистов, участвующих в применении ТИМ, приведенного в графе 3 таблицы 3 пункта 209 Методики, и принимаемая равной:</w:t>
      </w:r>
      <w:proofErr w:type="gramEnd"/>
    </w:p>
    <w:p w:rsidR="00D144E8" w:rsidRPr="00F72FD5" w:rsidRDefault="00D144E8">
      <w:pPr>
        <w:pStyle w:val="ConsPlusNormal"/>
        <w:spacing w:before="240"/>
        <w:ind w:firstLine="540"/>
        <w:jc w:val="both"/>
      </w:pPr>
      <w:r w:rsidRPr="00F72FD5">
        <w:t>а) 5 человек - для объектов капитального строительства, за исключением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D144E8" w:rsidRPr="00F72FD5" w:rsidRDefault="00D144E8">
      <w:pPr>
        <w:pStyle w:val="ConsPlusNormal"/>
        <w:spacing w:before="240"/>
        <w:ind w:firstLine="540"/>
        <w:jc w:val="both"/>
      </w:pPr>
      <w:r w:rsidRPr="00F72FD5">
        <w:t>б) 7 человек - для особо опасных, технически сложных и уникальных объектов, включая линейные объекты, относящиеся к особо опасным, технически сложным и уникальным объектам;</w:t>
      </w:r>
    </w:p>
    <w:p w:rsidR="00D144E8" w:rsidRPr="00F72FD5" w:rsidRDefault="00D144E8">
      <w:pPr>
        <w:pStyle w:val="ConsPlusNormal"/>
        <w:spacing w:before="240"/>
        <w:ind w:firstLine="540"/>
        <w:jc w:val="both"/>
      </w:pPr>
      <w:r w:rsidRPr="00F72FD5">
        <w:t>ЗП</w:t>
      </w:r>
      <w:r w:rsidRPr="00F72FD5">
        <w:rPr>
          <w:vertAlign w:val="subscript"/>
        </w:rPr>
        <w:t>ТИМ</w:t>
      </w:r>
      <w:r w:rsidRPr="00F72FD5">
        <w:t xml:space="preserve"> - средневзвешенная заработная плата за месяц на одного специалиста, участвующего в применении ТИМ, определяемая в соответствии с пунктом 211 Методики, рублей/месяц;</w:t>
      </w:r>
    </w:p>
    <w:p w:rsidR="00D144E8" w:rsidRPr="00F72FD5" w:rsidRDefault="00D144E8">
      <w:pPr>
        <w:pStyle w:val="ConsPlusNormal"/>
        <w:spacing w:before="240"/>
        <w:ind w:firstLine="540"/>
        <w:jc w:val="both"/>
      </w:pPr>
      <w:proofErr w:type="gramStart"/>
      <w:r w:rsidRPr="00F72FD5">
        <w:t>П</w:t>
      </w:r>
      <w:proofErr w:type="gramEnd"/>
      <w:r w:rsidRPr="00F72FD5">
        <w:t xml:space="preserve"> - продолжительность строительства, реконструкции объекта капитального строительства в соответствии с проектом организации строительства, месяцев;</w:t>
      </w:r>
    </w:p>
    <w:p w:rsidR="00D144E8" w:rsidRPr="00F72FD5" w:rsidRDefault="00D144E8">
      <w:pPr>
        <w:pStyle w:val="ConsPlusNormal"/>
        <w:spacing w:before="240"/>
        <w:ind w:firstLine="540"/>
        <w:jc w:val="both"/>
      </w:pPr>
      <w:r w:rsidRPr="00F72FD5">
        <w:t>94 - норматив накладных расходов.</w:t>
      </w:r>
    </w:p>
    <w:p w:rsidR="00D144E8" w:rsidRPr="00F72FD5" w:rsidRDefault="00D144E8">
      <w:pPr>
        <w:pStyle w:val="ConsPlusNormal"/>
        <w:spacing w:before="240"/>
        <w:ind w:firstLine="540"/>
        <w:jc w:val="both"/>
      </w:pPr>
      <w:bookmarkStart w:id="95" w:name="P1044"/>
      <w:bookmarkEnd w:id="95"/>
      <w:r w:rsidRPr="00F72FD5">
        <w:t>213. Сметная прибыль (СП), рублей, определяется по формуле (12):</w:t>
      </w:r>
    </w:p>
    <w:p w:rsidR="00D144E8" w:rsidRPr="00F72FD5" w:rsidRDefault="00D144E8">
      <w:pPr>
        <w:pStyle w:val="ConsPlusNormal"/>
        <w:jc w:val="both"/>
      </w:pPr>
    </w:p>
    <w:p w:rsidR="00D144E8" w:rsidRPr="00F72FD5" w:rsidRDefault="00D144E8">
      <w:pPr>
        <w:pStyle w:val="ConsPlusNormal"/>
        <w:jc w:val="center"/>
      </w:pPr>
      <w:r w:rsidRPr="00F72FD5">
        <w:rPr>
          <w:noProof/>
          <w:position w:val="-24"/>
        </w:rPr>
        <w:drawing>
          <wp:inline distT="0" distB="0" distL="0" distR="0">
            <wp:extent cx="1188720" cy="46863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8720" cy="468630"/>
                    </a:xfrm>
                    <a:prstGeom prst="rect">
                      <a:avLst/>
                    </a:prstGeom>
                    <a:noFill/>
                    <a:ln>
                      <a:noFill/>
                    </a:ln>
                  </pic:spPr>
                </pic:pic>
              </a:graphicData>
            </a:graphic>
          </wp:inline>
        </w:drawing>
      </w:r>
      <w:r w:rsidRPr="00F72FD5">
        <w:t xml:space="preserve"> (12),</w:t>
      </w:r>
    </w:p>
    <w:p w:rsidR="00D144E8" w:rsidRPr="00F72FD5" w:rsidRDefault="00D144E8">
      <w:pPr>
        <w:pStyle w:val="ConsPlusNormal"/>
        <w:jc w:val="both"/>
      </w:pPr>
    </w:p>
    <w:p w:rsidR="00D144E8" w:rsidRPr="00F72FD5" w:rsidRDefault="00D144E8">
      <w:pPr>
        <w:pStyle w:val="ConsPlusNormal"/>
        <w:ind w:firstLine="540"/>
        <w:jc w:val="both"/>
      </w:pPr>
      <w:r w:rsidRPr="00F72FD5">
        <w:t>где:</w:t>
      </w:r>
    </w:p>
    <w:p w:rsidR="00D144E8" w:rsidRPr="00F72FD5" w:rsidRDefault="00D144E8">
      <w:pPr>
        <w:pStyle w:val="ConsPlusNormal"/>
        <w:spacing w:before="240"/>
        <w:ind w:firstLine="540"/>
        <w:jc w:val="both"/>
      </w:pPr>
      <w:r w:rsidRPr="00F72FD5">
        <w:t>СП - сметная прибыль, рублей;</w:t>
      </w:r>
    </w:p>
    <w:p w:rsidR="00D144E8" w:rsidRPr="00F72FD5" w:rsidRDefault="00D144E8">
      <w:pPr>
        <w:pStyle w:val="ConsPlusNormal"/>
        <w:spacing w:before="240"/>
        <w:ind w:firstLine="540"/>
        <w:jc w:val="both"/>
      </w:pPr>
      <w:r w:rsidRPr="00F72FD5">
        <w:t>З</w:t>
      </w:r>
      <w:r w:rsidRPr="00F72FD5">
        <w:rPr>
          <w:vertAlign w:val="subscript"/>
        </w:rPr>
        <w:t>ТИМ</w:t>
      </w:r>
      <w:r w:rsidRPr="00F72FD5">
        <w:t xml:space="preserve"> - затраты, связанные с применением ТИМ, без учета сметной прибыли, определяемые в соответствии с пунктом 208 Методики, рублей;</w:t>
      </w:r>
    </w:p>
    <w:p w:rsidR="00D144E8" w:rsidRPr="00F72FD5" w:rsidRDefault="00D144E8">
      <w:pPr>
        <w:pStyle w:val="ConsPlusNormal"/>
        <w:spacing w:before="240"/>
        <w:ind w:firstLine="540"/>
        <w:jc w:val="both"/>
      </w:pPr>
      <w:r w:rsidRPr="00F72FD5">
        <w:t>10 - норматив сметной прибыли.</w:t>
      </w:r>
    </w:p>
    <w:p w:rsidR="00D144E8" w:rsidRPr="00F72FD5" w:rsidRDefault="00D144E8">
      <w:pPr>
        <w:pStyle w:val="ConsPlusNormal"/>
        <w:spacing w:before="240"/>
        <w:ind w:firstLine="540"/>
        <w:jc w:val="both"/>
      </w:pPr>
      <w:r w:rsidRPr="00F72FD5">
        <w:t xml:space="preserve">214. </w:t>
      </w:r>
      <w:proofErr w:type="gramStart"/>
      <w:r w:rsidRPr="00F72FD5">
        <w:t>В случае строительства, реконструкции объектов капитального строительства в необжитых, отдаленных районах или районах с особыми природными условиями Российской Федерации для организации каналов спутниковой сети связи (доступ в информационно-телекоммуникационную сеть "Интернет") дополнительно учитываются затраты на использование спутниковой сети связи в текущем уровне цен по результатам конъюнктурного анализа в соответствии с пунктами 13 - 22 Методики на весь период строительства, реконструкции объекта капитального</w:t>
      </w:r>
      <w:proofErr w:type="gramEnd"/>
      <w:r w:rsidRPr="00F72FD5">
        <w:t xml:space="preserve"> строительства.</w:t>
      </w: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1</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center"/>
            </w:pPr>
            <w:bookmarkStart w:id="96" w:name="P1077"/>
            <w:bookmarkEnd w:id="96"/>
            <w:r w:rsidRPr="00F72FD5">
              <w:t>Сводная таблица результатов конъюнктурного анализа</w:t>
            </w:r>
          </w:p>
        </w:tc>
      </w:tr>
      <w:tr w:rsidR="00D144E8" w:rsidRPr="00F72FD5">
        <w:tc>
          <w:tcPr>
            <w:tcW w:w="9071"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объекта капитального строительства)</w:t>
            </w:r>
          </w:p>
        </w:tc>
      </w:tr>
    </w:tbl>
    <w:p w:rsidR="00D144E8" w:rsidRPr="00F72FD5" w:rsidRDefault="00D144E8">
      <w:pPr>
        <w:pStyle w:val="ConsPlusNormal"/>
        <w:jc w:val="both"/>
      </w:pPr>
    </w:p>
    <w:p w:rsidR="00D144E8" w:rsidRPr="00F72FD5" w:rsidRDefault="00D144E8">
      <w:pPr>
        <w:pStyle w:val="ConsPlusNormal"/>
        <w:sectPr w:rsidR="00D144E8" w:rsidRPr="00F72FD5" w:rsidSect="00001108">
          <w:footerReference w:type="default" r:id="rId32"/>
          <w:pgSz w:w="11906" w:h="16838"/>
          <w:pgMar w:top="1134" w:right="851" w:bottom="567"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47"/>
        <w:gridCol w:w="444"/>
        <w:gridCol w:w="691"/>
        <w:gridCol w:w="817"/>
        <w:gridCol w:w="531"/>
        <w:gridCol w:w="817"/>
        <w:gridCol w:w="817"/>
        <w:gridCol w:w="817"/>
        <w:gridCol w:w="637"/>
        <w:gridCol w:w="215"/>
        <w:gridCol w:w="531"/>
        <w:gridCol w:w="358"/>
        <w:gridCol w:w="479"/>
        <w:gridCol w:w="691"/>
        <w:gridCol w:w="215"/>
        <w:gridCol w:w="284"/>
        <w:gridCol w:w="531"/>
        <w:gridCol w:w="268"/>
        <w:gridCol w:w="439"/>
        <w:gridCol w:w="1183"/>
        <w:gridCol w:w="870"/>
        <w:gridCol w:w="611"/>
        <w:gridCol w:w="611"/>
        <w:gridCol w:w="1183"/>
        <w:gridCol w:w="1183"/>
        <w:gridCol w:w="698"/>
      </w:tblGrid>
      <w:tr w:rsidR="00D144E8" w:rsidRPr="00F72FD5">
        <w:tc>
          <w:tcPr>
            <w:tcW w:w="538" w:type="dxa"/>
            <w:vMerge w:val="restart"/>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510" w:type="dxa"/>
            <w:vMerge w:val="restart"/>
          </w:tcPr>
          <w:p w:rsidR="00D144E8" w:rsidRPr="00F72FD5" w:rsidRDefault="00D144E8">
            <w:pPr>
              <w:pStyle w:val="ConsPlusNormal"/>
              <w:jc w:val="center"/>
            </w:pPr>
            <w:r w:rsidRPr="00F72FD5">
              <w:t>Код ресурса, затрат &lt;1&gt;</w:t>
            </w:r>
          </w:p>
        </w:tc>
        <w:tc>
          <w:tcPr>
            <w:tcW w:w="510" w:type="dxa"/>
            <w:vMerge w:val="restart"/>
          </w:tcPr>
          <w:p w:rsidR="00D144E8" w:rsidRPr="00F72FD5" w:rsidRDefault="00D144E8">
            <w:pPr>
              <w:pStyle w:val="ConsPlusNormal"/>
              <w:jc w:val="center"/>
            </w:pPr>
            <w:r w:rsidRPr="00F72FD5">
              <w:t>Наименование ресурса, затрат</w:t>
            </w:r>
          </w:p>
        </w:tc>
        <w:tc>
          <w:tcPr>
            <w:tcW w:w="964" w:type="dxa"/>
            <w:vMerge w:val="restart"/>
          </w:tcPr>
          <w:p w:rsidR="00D144E8" w:rsidRPr="00F72FD5" w:rsidRDefault="00D144E8">
            <w:pPr>
              <w:pStyle w:val="ConsPlusNormal"/>
              <w:jc w:val="center"/>
            </w:pPr>
            <w:r w:rsidRPr="00F72FD5">
              <w:t>Полное наименование ресурса, затрат в обосновывающем документе</w:t>
            </w:r>
          </w:p>
        </w:tc>
        <w:tc>
          <w:tcPr>
            <w:tcW w:w="567" w:type="dxa"/>
            <w:vMerge w:val="restart"/>
          </w:tcPr>
          <w:p w:rsidR="00D144E8" w:rsidRPr="00F72FD5" w:rsidRDefault="00D144E8">
            <w:pPr>
              <w:pStyle w:val="ConsPlusNormal"/>
              <w:jc w:val="center"/>
            </w:pPr>
            <w:r w:rsidRPr="00F72FD5">
              <w:t>Единица измерения ресурса, затрат</w:t>
            </w:r>
          </w:p>
        </w:tc>
        <w:tc>
          <w:tcPr>
            <w:tcW w:w="794" w:type="dxa"/>
            <w:vMerge w:val="restart"/>
          </w:tcPr>
          <w:p w:rsidR="00D144E8" w:rsidRPr="00F72FD5" w:rsidRDefault="00D144E8">
            <w:pPr>
              <w:pStyle w:val="ConsPlusNormal"/>
              <w:jc w:val="center"/>
            </w:pPr>
            <w:r w:rsidRPr="00F72FD5">
              <w:t>Единица измерения ресурса, затрат в обосновывающем документе</w:t>
            </w:r>
          </w:p>
        </w:tc>
        <w:tc>
          <w:tcPr>
            <w:tcW w:w="1077" w:type="dxa"/>
            <w:vMerge w:val="restart"/>
          </w:tcPr>
          <w:p w:rsidR="00D144E8" w:rsidRPr="00F72FD5" w:rsidRDefault="00D144E8">
            <w:pPr>
              <w:pStyle w:val="ConsPlusNormal"/>
              <w:jc w:val="center"/>
            </w:pPr>
            <w:r w:rsidRPr="00F72FD5">
              <w:t>Текущая отпускная цена за единицу измерения в обосновывающем документе с НДС &lt;2&gt;, руб.</w:t>
            </w:r>
          </w:p>
        </w:tc>
        <w:tc>
          <w:tcPr>
            <w:tcW w:w="1077" w:type="dxa"/>
            <w:vMerge w:val="restart"/>
          </w:tcPr>
          <w:p w:rsidR="00D144E8" w:rsidRPr="00F72FD5" w:rsidRDefault="00D144E8">
            <w:pPr>
              <w:pStyle w:val="ConsPlusNormal"/>
              <w:jc w:val="center"/>
            </w:pPr>
            <w:r w:rsidRPr="00F72FD5">
              <w:t>Текущая отпускная цена за единицу измерения в обосновывающем документе без НДС &lt;2&gt;, руб.</w:t>
            </w:r>
          </w:p>
        </w:tc>
        <w:tc>
          <w:tcPr>
            <w:tcW w:w="1020" w:type="dxa"/>
            <w:vMerge w:val="restart"/>
          </w:tcPr>
          <w:p w:rsidR="00D144E8" w:rsidRPr="00F72FD5" w:rsidRDefault="00D144E8">
            <w:pPr>
              <w:pStyle w:val="ConsPlusNormal"/>
              <w:jc w:val="center"/>
            </w:pPr>
            <w:r w:rsidRPr="00F72FD5">
              <w:t>Текущая отпускная цена за единицу измерения без НДС &lt;2&gt;, руб. в соответствии с графой 5</w:t>
            </w:r>
          </w:p>
        </w:tc>
        <w:tc>
          <w:tcPr>
            <w:tcW w:w="1361" w:type="dxa"/>
            <w:gridSpan w:val="2"/>
          </w:tcPr>
          <w:p w:rsidR="00D144E8" w:rsidRPr="00F72FD5" w:rsidRDefault="00D144E8">
            <w:pPr>
              <w:pStyle w:val="ConsPlusNormal"/>
              <w:jc w:val="center"/>
            </w:pPr>
            <w:r w:rsidRPr="00F72FD5">
              <w:t>Затраты на перевозку</w:t>
            </w:r>
          </w:p>
        </w:tc>
        <w:tc>
          <w:tcPr>
            <w:tcW w:w="1078" w:type="dxa"/>
            <w:gridSpan w:val="2"/>
          </w:tcPr>
          <w:p w:rsidR="00D144E8" w:rsidRPr="00F72FD5" w:rsidRDefault="00D144E8">
            <w:pPr>
              <w:pStyle w:val="ConsPlusNormal"/>
              <w:jc w:val="center"/>
            </w:pPr>
            <w:r w:rsidRPr="00F72FD5">
              <w:t>Заготовительно-складские расходы</w:t>
            </w:r>
          </w:p>
        </w:tc>
        <w:tc>
          <w:tcPr>
            <w:tcW w:w="1628" w:type="dxa"/>
            <w:gridSpan w:val="3"/>
          </w:tcPr>
          <w:p w:rsidR="00D144E8" w:rsidRPr="00F72FD5" w:rsidRDefault="00D144E8">
            <w:pPr>
              <w:pStyle w:val="ConsPlusNormal"/>
              <w:jc w:val="center"/>
            </w:pPr>
            <w:r w:rsidRPr="00F72FD5">
              <w:t>Дополнительные затраты, предусмотренные пунктами 88, 117, 119 - 121 Методики</w:t>
            </w:r>
          </w:p>
        </w:tc>
        <w:tc>
          <w:tcPr>
            <w:tcW w:w="680" w:type="dxa"/>
            <w:vMerge w:val="restart"/>
          </w:tcPr>
          <w:p w:rsidR="00D144E8" w:rsidRPr="00F72FD5" w:rsidRDefault="00D144E8">
            <w:pPr>
              <w:pStyle w:val="ConsPlusNormal"/>
              <w:jc w:val="center"/>
            </w:pPr>
            <w:r w:rsidRPr="00F72FD5">
              <w:t>Сметная цена без НДС &lt;2&gt;, руб. за единицу измерения</w:t>
            </w:r>
          </w:p>
        </w:tc>
        <w:tc>
          <w:tcPr>
            <w:tcW w:w="510" w:type="dxa"/>
            <w:vMerge w:val="restart"/>
          </w:tcPr>
          <w:p w:rsidR="00D144E8" w:rsidRPr="00F72FD5" w:rsidRDefault="00D144E8">
            <w:pPr>
              <w:pStyle w:val="ConsPlusNormal"/>
              <w:jc w:val="center"/>
            </w:pPr>
            <w:r w:rsidRPr="00F72FD5">
              <w:t>Год</w:t>
            </w:r>
          </w:p>
        </w:tc>
        <w:tc>
          <w:tcPr>
            <w:tcW w:w="442" w:type="dxa"/>
            <w:vMerge w:val="restart"/>
          </w:tcPr>
          <w:p w:rsidR="00D144E8" w:rsidRPr="00F72FD5" w:rsidRDefault="00D144E8">
            <w:pPr>
              <w:pStyle w:val="ConsPlusNormal"/>
              <w:jc w:val="center"/>
            </w:pPr>
            <w:r w:rsidRPr="00F72FD5">
              <w:t>Квартал</w:t>
            </w:r>
          </w:p>
        </w:tc>
        <w:tc>
          <w:tcPr>
            <w:tcW w:w="1077" w:type="dxa"/>
            <w:vMerge w:val="restart"/>
          </w:tcPr>
          <w:p w:rsidR="00D144E8" w:rsidRPr="00F72FD5" w:rsidRDefault="00D144E8">
            <w:pPr>
              <w:pStyle w:val="ConsPlusNormal"/>
              <w:jc w:val="center"/>
            </w:pPr>
            <w:r w:rsidRPr="00F72FD5">
              <w:t>Полное и (или) сокращенное (при наличии) наименования производителя/поставщика</w:t>
            </w:r>
          </w:p>
        </w:tc>
        <w:tc>
          <w:tcPr>
            <w:tcW w:w="964" w:type="dxa"/>
            <w:vMerge w:val="restart"/>
          </w:tcPr>
          <w:p w:rsidR="00D144E8" w:rsidRPr="00F72FD5" w:rsidRDefault="00D144E8">
            <w:pPr>
              <w:pStyle w:val="ConsPlusNormal"/>
              <w:jc w:val="center"/>
            </w:pPr>
            <w:r w:rsidRPr="00F72FD5">
              <w:t>Страна производителя оборудования, производственного и хозяйственного инвентаря</w:t>
            </w:r>
          </w:p>
        </w:tc>
        <w:tc>
          <w:tcPr>
            <w:tcW w:w="510" w:type="dxa"/>
            <w:vMerge w:val="restart"/>
          </w:tcPr>
          <w:p w:rsidR="00D144E8" w:rsidRPr="00F72FD5" w:rsidRDefault="00D144E8">
            <w:pPr>
              <w:pStyle w:val="ConsPlusNormal"/>
              <w:jc w:val="center"/>
            </w:pPr>
            <w:r w:rsidRPr="00F72FD5">
              <w:t>КПП &lt;3&gt; организации</w:t>
            </w:r>
          </w:p>
        </w:tc>
        <w:tc>
          <w:tcPr>
            <w:tcW w:w="510" w:type="dxa"/>
            <w:vMerge w:val="restart"/>
          </w:tcPr>
          <w:p w:rsidR="00D144E8" w:rsidRPr="00F72FD5" w:rsidRDefault="00D144E8">
            <w:pPr>
              <w:pStyle w:val="ConsPlusNormal"/>
              <w:jc w:val="center"/>
            </w:pPr>
            <w:r w:rsidRPr="00F72FD5">
              <w:t>ИНН &lt;4&gt; организации</w:t>
            </w:r>
          </w:p>
        </w:tc>
        <w:tc>
          <w:tcPr>
            <w:tcW w:w="737" w:type="dxa"/>
            <w:vMerge w:val="restart"/>
          </w:tcPr>
          <w:p w:rsidR="00D144E8" w:rsidRPr="00F72FD5" w:rsidRDefault="00D144E8">
            <w:pPr>
              <w:pStyle w:val="ConsPlusNormal"/>
              <w:jc w:val="center"/>
            </w:pPr>
            <w:r w:rsidRPr="00F72FD5">
              <w:t xml:space="preserve">Гиперссылка на </w:t>
            </w:r>
            <w:proofErr w:type="spellStart"/>
            <w:r w:rsidRPr="00F72FD5">
              <w:t>веб-сайт</w:t>
            </w:r>
            <w:proofErr w:type="spellEnd"/>
            <w:r w:rsidRPr="00F72FD5">
              <w:t xml:space="preserve"> производителя/поставщика</w:t>
            </w:r>
          </w:p>
        </w:tc>
        <w:tc>
          <w:tcPr>
            <w:tcW w:w="794" w:type="dxa"/>
            <w:vMerge w:val="restart"/>
          </w:tcPr>
          <w:p w:rsidR="00D144E8" w:rsidRPr="00F72FD5" w:rsidRDefault="00D144E8">
            <w:pPr>
              <w:pStyle w:val="ConsPlusNormal"/>
              <w:jc w:val="center"/>
            </w:pPr>
            <w:r w:rsidRPr="00F72FD5">
              <w:t>Населенный пункт расположения склада производителя/поставщика</w:t>
            </w:r>
          </w:p>
        </w:tc>
        <w:tc>
          <w:tcPr>
            <w:tcW w:w="680" w:type="dxa"/>
            <w:vMerge w:val="restart"/>
          </w:tcPr>
          <w:p w:rsidR="00D144E8" w:rsidRPr="00F72FD5" w:rsidRDefault="00D144E8">
            <w:pPr>
              <w:pStyle w:val="ConsPlusNormal"/>
              <w:jc w:val="center"/>
            </w:pPr>
            <w:r w:rsidRPr="00F72FD5">
              <w:t>Статус организации - производитель (1)/поставщик (2)</w:t>
            </w:r>
          </w:p>
        </w:tc>
      </w:tr>
      <w:tr w:rsidR="00D144E8" w:rsidRPr="00F72FD5">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454" w:type="dxa"/>
          </w:tcPr>
          <w:p w:rsidR="00D144E8" w:rsidRPr="00F72FD5" w:rsidRDefault="00D144E8">
            <w:pPr>
              <w:pStyle w:val="ConsPlusNormal"/>
              <w:jc w:val="center"/>
            </w:pPr>
            <w:r w:rsidRPr="00F72FD5">
              <w:t>%</w:t>
            </w:r>
          </w:p>
        </w:tc>
        <w:tc>
          <w:tcPr>
            <w:tcW w:w="907" w:type="dxa"/>
          </w:tcPr>
          <w:p w:rsidR="00D144E8" w:rsidRPr="00F72FD5" w:rsidRDefault="00D144E8">
            <w:pPr>
              <w:pStyle w:val="ConsPlusNormal"/>
              <w:jc w:val="center"/>
            </w:pPr>
            <w:r w:rsidRPr="00F72FD5">
              <w:t>руб. за единицу измерения без НДС &lt;2&gt;</w:t>
            </w:r>
          </w:p>
        </w:tc>
        <w:tc>
          <w:tcPr>
            <w:tcW w:w="454" w:type="dxa"/>
          </w:tcPr>
          <w:p w:rsidR="00D144E8" w:rsidRPr="00F72FD5" w:rsidRDefault="00D144E8">
            <w:pPr>
              <w:pStyle w:val="ConsPlusNormal"/>
              <w:jc w:val="center"/>
            </w:pPr>
            <w:r w:rsidRPr="00F72FD5">
              <w:t>%</w:t>
            </w:r>
          </w:p>
        </w:tc>
        <w:tc>
          <w:tcPr>
            <w:tcW w:w="624" w:type="dxa"/>
          </w:tcPr>
          <w:p w:rsidR="00D144E8" w:rsidRPr="00F72FD5" w:rsidRDefault="00D144E8">
            <w:pPr>
              <w:pStyle w:val="ConsPlusNormal"/>
              <w:jc w:val="center"/>
            </w:pPr>
            <w:r w:rsidRPr="00F72FD5">
              <w:t>руб.</w:t>
            </w:r>
          </w:p>
        </w:tc>
        <w:tc>
          <w:tcPr>
            <w:tcW w:w="581" w:type="dxa"/>
          </w:tcPr>
          <w:p w:rsidR="00D144E8" w:rsidRPr="00F72FD5" w:rsidRDefault="00D144E8">
            <w:pPr>
              <w:pStyle w:val="ConsPlusNormal"/>
              <w:jc w:val="center"/>
            </w:pPr>
            <w:r w:rsidRPr="00F72FD5">
              <w:t>Наименование затрат</w:t>
            </w:r>
          </w:p>
        </w:tc>
        <w:tc>
          <w:tcPr>
            <w:tcW w:w="480" w:type="dxa"/>
          </w:tcPr>
          <w:p w:rsidR="00D144E8" w:rsidRPr="00F72FD5" w:rsidRDefault="00D144E8">
            <w:pPr>
              <w:pStyle w:val="ConsPlusNormal"/>
              <w:jc w:val="center"/>
            </w:pPr>
            <w:r w:rsidRPr="00F72FD5">
              <w:t>%</w:t>
            </w:r>
          </w:p>
        </w:tc>
        <w:tc>
          <w:tcPr>
            <w:tcW w:w="567" w:type="dxa"/>
          </w:tcPr>
          <w:p w:rsidR="00D144E8" w:rsidRPr="00F72FD5" w:rsidRDefault="00D144E8">
            <w:pPr>
              <w:pStyle w:val="ConsPlusNormal"/>
              <w:jc w:val="center"/>
            </w:pPr>
            <w:r w:rsidRPr="00F72FD5">
              <w:t>руб.</w:t>
            </w: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c>
          <w:tcPr>
            <w:tcW w:w="0" w:type="auto"/>
            <w:vMerge/>
          </w:tcPr>
          <w:p w:rsidR="00D144E8" w:rsidRPr="00F72FD5" w:rsidRDefault="00D144E8">
            <w:pPr>
              <w:pStyle w:val="ConsPlusNormal"/>
            </w:pPr>
          </w:p>
        </w:tc>
      </w:tr>
      <w:tr w:rsidR="00D144E8" w:rsidRPr="00F72FD5">
        <w:tc>
          <w:tcPr>
            <w:tcW w:w="538" w:type="dxa"/>
          </w:tcPr>
          <w:p w:rsidR="00D144E8" w:rsidRPr="00F72FD5" w:rsidRDefault="00D144E8">
            <w:pPr>
              <w:pStyle w:val="ConsPlusNormal"/>
              <w:jc w:val="center"/>
            </w:pPr>
            <w:r w:rsidRPr="00F72FD5">
              <w:t>1</w:t>
            </w:r>
          </w:p>
        </w:tc>
        <w:tc>
          <w:tcPr>
            <w:tcW w:w="510" w:type="dxa"/>
          </w:tcPr>
          <w:p w:rsidR="00D144E8" w:rsidRPr="00F72FD5" w:rsidRDefault="00D144E8">
            <w:pPr>
              <w:pStyle w:val="ConsPlusNormal"/>
              <w:jc w:val="center"/>
            </w:pPr>
            <w:r w:rsidRPr="00F72FD5">
              <w:t>2</w:t>
            </w:r>
          </w:p>
        </w:tc>
        <w:tc>
          <w:tcPr>
            <w:tcW w:w="510" w:type="dxa"/>
          </w:tcPr>
          <w:p w:rsidR="00D144E8" w:rsidRPr="00F72FD5" w:rsidRDefault="00D144E8">
            <w:pPr>
              <w:pStyle w:val="ConsPlusNormal"/>
              <w:jc w:val="center"/>
            </w:pPr>
            <w:r w:rsidRPr="00F72FD5">
              <w:t>3</w:t>
            </w:r>
          </w:p>
        </w:tc>
        <w:tc>
          <w:tcPr>
            <w:tcW w:w="964" w:type="dxa"/>
          </w:tcPr>
          <w:p w:rsidR="00D144E8" w:rsidRPr="00F72FD5" w:rsidRDefault="00D144E8">
            <w:pPr>
              <w:pStyle w:val="ConsPlusNormal"/>
              <w:jc w:val="center"/>
            </w:pPr>
            <w:r w:rsidRPr="00F72FD5">
              <w:t>4</w:t>
            </w:r>
          </w:p>
        </w:tc>
        <w:tc>
          <w:tcPr>
            <w:tcW w:w="567" w:type="dxa"/>
          </w:tcPr>
          <w:p w:rsidR="00D144E8" w:rsidRPr="00F72FD5" w:rsidRDefault="00D144E8">
            <w:pPr>
              <w:pStyle w:val="ConsPlusNormal"/>
              <w:jc w:val="center"/>
            </w:pPr>
            <w:r w:rsidRPr="00F72FD5">
              <w:t>5</w:t>
            </w:r>
          </w:p>
        </w:tc>
        <w:tc>
          <w:tcPr>
            <w:tcW w:w="794" w:type="dxa"/>
          </w:tcPr>
          <w:p w:rsidR="00D144E8" w:rsidRPr="00F72FD5" w:rsidRDefault="00D144E8">
            <w:pPr>
              <w:pStyle w:val="ConsPlusNormal"/>
              <w:jc w:val="center"/>
            </w:pPr>
            <w:r w:rsidRPr="00F72FD5">
              <w:t>6</w:t>
            </w:r>
          </w:p>
        </w:tc>
        <w:tc>
          <w:tcPr>
            <w:tcW w:w="1077" w:type="dxa"/>
          </w:tcPr>
          <w:p w:rsidR="00D144E8" w:rsidRPr="00F72FD5" w:rsidRDefault="00D144E8">
            <w:pPr>
              <w:pStyle w:val="ConsPlusNormal"/>
              <w:jc w:val="center"/>
            </w:pPr>
            <w:r w:rsidRPr="00F72FD5">
              <w:t>7</w:t>
            </w:r>
          </w:p>
        </w:tc>
        <w:tc>
          <w:tcPr>
            <w:tcW w:w="1077" w:type="dxa"/>
          </w:tcPr>
          <w:p w:rsidR="00D144E8" w:rsidRPr="00F72FD5" w:rsidRDefault="00D144E8">
            <w:pPr>
              <w:pStyle w:val="ConsPlusNormal"/>
              <w:jc w:val="center"/>
            </w:pPr>
            <w:r w:rsidRPr="00F72FD5">
              <w:t>8</w:t>
            </w:r>
          </w:p>
        </w:tc>
        <w:tc>
          <w:tcPr>
            <w:tcW w:w="1020" w:type="dxa"/>
          </w:tcPr>
          <w:p w:rsidR="00D144E8" w:rsidRPr="00F72FD5" w:rsidRDefault="00D144E8">
            <w:pPr>
              <w:pStyle w:val="ConsPlusNormal"/>
              <w:jc w:val="center"/>
            </w:pPr>
            <w:r w:rsidRPr="00F72FD5">
              <w:t>9</w:t>
            </w:r>
          </w:p>
        </w:tc>
        <w:tc>
          <w:tcPr>
            <w:tcW w:w="454" w:type="dxa"/>
          </w:tcPr>
          <w:p w:rsidR="00D144E8" w:rsidRPr="00F72FD5" w:rsidRDefault="00D144E8">
            <w:pPr>
              <w:pStyle w:val="ConsPlusNormal"/>
              <w:jc w:val="center"/>
            </w:pPr>
            <w:r w:rsidRPr="00F72FD5">
              <w:t>10</w:t>
            </w:r>
          </w:p>
        </w:tc>
        <w:tc>
          <w:tcPr>
            <w:tcW w:w="907" w:type="dxa"/>
          </w:tcPr>
          <w:p w:rsidR="00D144E8" w:rsidRPr="00F72FD5" w:rsidRDefault="00D144E8">
            <w:pPr>
              <w:pStyle w:val="ConsPlusNormal"/>
              <w:jc w:val="center"/>
            </w:pPr>
            <w:r w:rsidRPr="00F72FD5">
              <w:t>11</w:t>
            </w:r>
          </w:p>
        </w:tc>
        <w:tc>
          <w:tcPr>
            <w:tcW w:w="454" w:type="dxa"/>
          </w:tcPr>
          <w:p w:rsidR="00D144E8" w:rsidRPr="00F72FD5" w:rsidRDefault="00D144E8">
            <w:pPr>
              <w:pStyle w:val="ConsPlusNormal"/>
              <w:jc w:val="center"/>
            </w:pPr>
            <w:r w:rsidRPr="00F72FD5">
              <w:t>12</w:t>
            </w:r>
          </w:p>
        </w:tc>
        <w:tc>
          <w:tcPr>
            <w:tcW w:w="624" w:type="dxa"/>
          </w:tcPr>
          <w:p w:rsidR="00D144E8" w:rsidRPr="00F72FD5" w:rsidRDefault="00D144E8">
            <w:pPr>
              <w:pStyle w:val="ConsPlusNormal"/>
              <w:jc w:val="center"/>
            </w:pPr>
            <w:r w:rsidRPr="00F72FD5">
              <w:t>13</w:t>
            </w:r>
          </w:p>
        </w:tc>
        <w:tc>
          <w:tcPr>
            <w:tcW w:w="581" w:type="dxa"/>
          </w:tcPr>
          <w:p w:rsidR="00D144E8" w:rsidRPr="00F72FD5" w:rsidRDefault="00D144E8">
            <w:pPr>
              <w:pStyle w:val="ConsPlusNormal"/>
              <w:jc w:val="center"/>
            </w:pPr>
            <w:r w:rsidRPr="00F72FD5">
              <w:t>14</w:t>
            </w:r>
          </w:p>
        </w:tc>
        <w:tc>
          <w:tcPr>
            <w:tcW w:w="480" w:type="dxa"/>
          </w:tcPr>
          <w:p w:rsidR="00D144E8" w:rsidRPr="00F72FD5" w:rsidRDefault="00D144E8">
            <w:pPr>
              <w:pStyle w:val="ConsPlusNormal"/>
              <w:jc w:val="center"/>
            </w:pPr>
            <w:r w:rsidRPr="00F72FD5">
              <w:t>15</w:t>
            </w:r>
          </w:p>
        </w:tc>
        <w:tc>
          <w:tcPr>
            <w:tcW w:w="567" w:type="dxa"/>
          </w:tcPr>
          <w:p w:rsidR="00D144E8" w:rsidRPr="00F72FD5" w:rsidRDefault="00D144E8">
            <w:pPr>
              <w:pStyle w:val="ConsPlusNormal"/>
              <w:jc w:val="center"/>
            </w:pPr>
            <w:r w:rsidRPr="00F72FD5">
              <w:t>16</w:t>
            </w:r>
          </w:p>
        </w:tc>
        <w:tc>
          <w:tcPr>
            <w:tcW w:w="680" w:type="dxa"/>
          </w:tcPr>
          <w:p w:rsidR="00D144E8" w:rsidRPr="00F72FD5" w:rsidRDefault="00D144E8">
            <w:pPr>
              <w:pStyle w:val="ConsPlusNormal"/>
              <w:jc w:val="center"/>
            </w:pPr>
            <w:r w:rsidRPr="00F72FD5">
              <w:t>17</w:t>
            </w:r>
          </w:p>
        </w:tc>
        <w:tc>
          <w:tcPr>
            <w:tcW w:w="510" w:type="dxa"/>
          </w:tcPr>
          <w:p w:rsidR="00D144E8" w:rsidRPr="00F72FD5" w:rsidRDefault="00D144E8">
            <w:pPr>
              <w:pStyle w:val="ConsPlusNormal"/>
              <w:jc w:val="center"/>
            </w:pPr>
            <w:r w:rsidRPr="00F72FD5">
              <w:t>18</w:t>
            </w:r>
          </w:p>
        </w:tc>
        <w:tc>
          <w:tcPr>
            <w:tcW w:w="442" w:type="dxa"/>
          </w:tcPr>
          <w:p w:rsidR="00D144E8" w:rsidRPr="00F72FD5" w:rsidRDefault="00D144E8">
            <w:pPr>
              <w:pStyle w:val="ConsPlusNormal"/>
              <w:jc w:val="center"/>
            </w:pPr>
            <w:r w:rsidRPr="00F72FD5">
              <w:t>19</w:t>
            </w:r>
          </w:p>
        </w:tc>
        <w:tc>
          <w:tcPr>
            <w:tcW w:w="1077" w:type="dxa"/>
          </w:tcPr>
          <w:p w:rsidR="00D144E8" w:rsidRPr="00F72FD5" w:rsidRDefault="00D144E8">
            <w:pPr>
              <w:pStyle w:val="ConsPlusNormal"/>
              <w:jc w:val="center"/>
            </w:pPr>
            <w:r w:rsidRPr="00F72FD5">
              <w:t>20</w:t>
            </w:r>
          </w:p>
        </w:tc>
        <w:tc>
          <w:tcPr>
            <w:tcW w:w="964" w:type="dxa"/>
          </w:tcPr>
          <w:p w:rsidR="00D144E8" w:rsidRPr="00F72FD5" w:rsidRDefault="00D144E8">
            <w:pPr>
              <w:pStyle w:val="ConsPlusNormal"/>
              <w:jc w:val="center"/>
            </w:pPr>
            <w:r w:rsidRPr="00F72FD5">
              <w:t>21</w:t>
            </w:r>
          </w:p>
        </w:tc>
        <w:tc>
          <w:tcPr>
            <w:tcW w:w="510" w:type="dxa"/>
          </w:tcPr>
          <w:p w:rsidR="00D144E8" w:rsidRPr="00F72FD5" w:rsidRDefault="00D144E8">
            <w:pPr>
              <w:pStyle w:val="ConsPlusNormal"/>
              <w:jc w:val="center"/>
            </w:pPr>
            <w:r w:rsidRPr="00F72FD5">
              <w:t>22</w:t>
            </w:r>
          </w:p>
        </w:tc>
        <w:tc>
          <w:tcPr>
            <w:tcW w:w="510" w:type="dxa"/>
          </w:tcPr>
          <w:p w:rsidR="00D144E8" w:rsidRPr="00F72FD5" w:rsidRDefault="00D144E8">
            <w:pPr>
              <w:pStyle w:val="ConsPlusNormal"/>
              <w:jc w:val="center"/>
            </w:pPr>
            <w:r w:rsidRPr="00F72FD5">
              <w:t>23</w:t>
            </w:r>
          </w:p>
        </w:tc>
        <w:tc>
          <w:tcPr>
            <w:tcW w:w="737" w:type="dxa"/>
          </w:tcPr>
          <w:p w:rsidR="00D144E8" w:rsidRPr="00F72FD5" w:rsidRDefault="00D144E8">
            <w:pPr>
              <w:pStyle w:val="ConsPlusNormal"/>
              <w:jc w:val="center"/>
            </w:pPr>
            <w:r w:rsidRPr="00F72FD5">
              <w:t>24</w:t>
            </w:r>
          </w:p>
        </w:tc>
        <w:tc>
          <w:tcPr>
            <w:tcW w:w="794" w:type="dxa"/>
          </w:tcPr>
          <w:p w:rsidR="00D144E8" w:rsidRPr="00F72FD5" w:rsidRDefault="00D144E8">
            <w:pPr>
              <w:pStyle w:val="ConsPlusNormal"/>
              <w:jc w:val="center"/>
            </w:pPr>
            <w:r w:rsidRPr="00F72FD5">
              <w:t>25</w:t>
            </w:r>
          </w:p>
        </w:tc>
        <w:tc>
          <w:tcPr>
            <w:tcW w:w="680" w:type="dxa"/>
          </w:tcPr>
          <w:p w:rsidR="00D144E8" w:rsidRPr="00F72FD5" w:rsidRDefault="00D144E8">
            <w:pPr>
              <w:pStyle w:val="ConsPlusNormal"/>
              <w:jc w:val="center"/>
            </w:pPr>
            <w:r w:rsidRPr="00F72FD5">
              <w:t>26</w:t>
            </w:r>
          </w:p>
        </w:tc>
      </w:tr>
      <w:tr w:rsidR="00D144E8" w:rsidRPr="00F72FD5">
        <w:tc>
          <w:tcPr>
            <w:tcW w:w="538" w:type="dxa"/>
            <w:vAlign w:val="center"/>
          </w:tcPr>
          <w:p w:rsidR="00D144E8" w:rsidRPr="00F72FD5" w:rsidRDefault="00D144E8">
            <w:pPr>
              <w:pStyle w:val="ConsPlusNormal"/>
              <w:jc w:val="center"/>
            </w:pPr>
            <w:r w:rsidRPr="00F72FD5">
              <w:t>1.1</w:t>
            </w:r>
          </w:p>
        </w:tc>
        <w:tc>
          <w:tcPr>
            <w:tcW w:w="51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964" w:type="dxa"/>
            <w:vAlign w:val="center"/>
          </w:tcPr>
          <w:p w:rsidR="00D144E8" w:rsidRPr="00F72FD5" w:rsidRDefault="00D144E8">
            <w:pPr>
              <w:pStyle w:val="ConsPlusNormal"/>
            </w:pPr>
          </w:p>
        </w:tc>
        <w:tc>
          <w:tcPr>
            <w:tcW w:w="567" w:type="dxa"/>
            <w:vAlign w:val="center"/>
          </w:tcPr>
          <w:p w:rsidR="00D144E8" w:rsidRPr="00F72FD5" w:rsidRDefault="00D144E8">
            <w:pPr>
              <w:pStyle w:val="ConsPlusNormal"/>
            </w:pPr>
          </w:p>
        </w:tc>
        <w:tc>
          <w:tcPr>
            <w:tcW w:w="794"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pPr>
          </w:p>
        </w:tc>
        <w:tc>
          <w:tcPr>
            <w:tcW w:w="1020" w:type="dxa"/>
            <w:vAlign w:val="center"/>
          </w:tcPr>
          <w:p w:rsidR="00D144E8" w:rsidRPr="00F72FD5" w:rsidRDefault="00D144E8">
            <w:pPr>
              <w:pStyle w:val="ConsPlusNormal"/>
            </w:pPr>
          </w:p>
        </w:tc>
        <w:tc>
          <w:tcPr>
            <w:tcW w:w="454"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454" w:type="dxa"/>
            <w:vAlign w:val="center"/>
          </w:tcPr>
          <w:p w:rsidR="00D144E8" w:rsidRPr="00F72FD5" w:rsidRDefault="00D144E8">
            <w:pPr>
              <w:pStyle w:val="ConsPlusNormal"/>
            </w:pPr>
          </w:p>
        </w:tc>
        <w:tc>
          <w:tcPr>
            <w:tcW w:w="624" w:type="dxa"/>
            <w:vAlign w:val="center"/>
          </w:tcPr>
          <w:p w:rsidR="00D144E8" w:rsidRPr="00F72FD5" w:rsidRDefault="00D144E8">
            <w:pPr>
              <w:pStyle w:val="ConsPlusNormal"/>
            </w:pPr>
          </w:p>
        </w:tc>
        <w:tc>
          <w:tcPr>
            <w:tcW w:w="581" w:type="dxa"/>
            <w:vAlign w:val="center"/>
          </w:tcPr>
          <w:p w:rsidR="00D144E8" w:rsidRPr="00F72FD5" w:rsidRDefault="00D144E8">
            <w:pPr>
              <w:pStyle w:val="ConsPlusNormal"/>
            </w:pPr>
          </w:p>
        </w:tc>
        <w:tc>
          <w:tcPr>
            <w:tcW w:w="480" w:type="dxa"/>
            <w:vAlign w:val="center"/>
          </w:tcPr>
          <w:p w:rsidR="00D144E8" w:rsidRPr="00F72FD5" w:rsidRDefault="00D144E8">
            <w:pPr>
              <w:pStyle w:val="ConsPlusNormal"/>
            </w:pPr>
          </w:p>
        </w:tc>
        <w:tc>
          <w:tcPr>
            <w:tcW w:w="567" w:type="dxa"/>
            <w:vAlign w:val="center"/>
          </w:tcPr>
          <w:p w:rsidR="00D144E8" w:rsidRPr="00F72FD5" w:rsidRDefault="00D144E8">
            <w:pPr>
              <w:pStyle w:val="ConsPlusNormal"/>
            </w:pPr>
          </w:p>
        </w:tc>
        <w:tc>
          <w:tcPr>
            <w:tcW w:w="68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442"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jc w:val="center"/>
            </w:pPr>
            <w:r w:rsidRPr="00F72FD5">
              <w:t>Поставщик 1</w:t>
            </w:r>
          </w:p>
        </w:tc>
        <w:tc>
          <w:tcPr>
            <w:tcW w:w="964"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737" w:type="dxa"/>
            <w:vAlign w:val="center"/>
          </w:tcPr>
          <w:p w:rsidR="00D144E8" w:rsidRPr="00F72FD5" w:rsidRDefault="00D144E8">
            <w:pPr>
              <w:pStyle w:val="ConsPlusNormal"/>
            </w:pPr>
          </w:p>
        </w:tc>
        <w:tc>
          <w:tcPr>
            <w:tcW w:w="794" w:type="dxa"/>
            <w:vAlign w:val="center"/>
          </w:tcPr>
          <w:p w:rsidR="00D144E8" w:rsidRPr="00F72FD5" w:rsidRDefault="00D144E8">
            <w:pPr>
              <w:pStyle w:val="ConsPlusNormal"/>
            </w:pPr>
          </w:p>
        </w:tc>
        <w:tc>
          <w:tcPr>
            <w:tcW w:w="680" w:type="dxa"/>
            <w:vAlign w:val="center"/>
          </w:tcPr>
          <w:p w:rsidR="00D144E8" w:rsidRPr="00F72FD5" w:rsidRDefault="00D144E8">
            <w:pPr>
              <w:pStyle w:val="ConsPlusNormal"/>
            </w:pPr>
          </w:p>
        </w:tc>
      </w:tr>
      <w:tr w:rsidR="00D144E8" w:rsidRPr="00F72FD5">
        <w:tc>
          <w:tcPr>
            <w:tcW w:w="538" w:type="dxa"/>
            <w:vAlign w:val="center"/>
          </w:tcPr>
          <w:p w:rsidR="00D144E8" w:rsidRPr="00F72FD5" w:rsidRDefault="00D144E8">
            <w:pPr>
              <w:pStyle w:val="ConsPlusNormal"/>
              <w:jc w:val="center"/>
            </w:pPr>
            <w:r w:rsidRPr="00F72FD5">
              <w:t>1.2</w:t>
            </w:r>
          </w:p>
        </w:tc>
        <w:tc>
          <w:tcPr>
            <w:tcW w:w="51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964" w:type="dxa"/>
            <w:vAlign w:val="center"/>
          </w:tcPr>
          <w:p w:rsidR="00D144E8" w:rsidRPr="00F72FD5" w:rsidRDefault="00D144E8">
            <w:pPr>
              <w:pStyle w:val="ConsPlusNormal"/>
            </w:pPr>
          </w:p>
        </w:tc>
        <w:tc>
          <w:tcPr>
            <w:tcW w:w="567" w:type="dxa"/>
            <w:vAlign w:val="center"/>
          </w:tcPr>
          <w:p w:rsidR="00D144E8" w:rsidRPr="00F72FD5" w:rsidRDefault="00D144E8">
            <w:pPr>
              <w:pStyle w:val="ConsPlusNormal"/>
            </w:pPr>
          </w:p>
        </w:tc>
        <w:tc>
          <w:tcPr>
            <w:tcW w:w="794"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pPr>
          </w:p>
        </w:tc>
        <w:tc>
          <w:tcPr>
            <w:tcW w:w="1020" w:type="dxa"/>
            <w:vAlign w:val="center"/>
          </w:tcPr>
          <w:p w:rsidR="00D144E8" w:rsidRPr="00F72FD5" w:rsidRDefault="00D144E8">
            <w:pPr>
              <w:pStyle w:val="ConsPlusNormal"/>
            </w:pPr>
          </w:p>
        </w:tc>
        <w:tc>
          <w:tcPr>
            <w:tcW w:w="454"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454" w:type="dxa"/>
            <w:vAlign w:val="center"/>
          </w:tcPr>
          <w:p w:rsidR="00D144E8" w:rsidRPr="00F72FD5" w:rsidRDefault="00D144E8">
            <w:pPr>
              <w:pStyle w:val="ConsPlusNormal"/>
            </w:pPr>
          </w:p>
        </w:tc>
        <w:tc>
          <w:tcPr>
            <w:tcW w:w="624" w:type="dxa"/>
            <w:vAlign w:val="center"/>
          </w:tcPr>
          <w:p w:rsidR="00D144E8" w:rsidRPr="00F72FD5" w:rsidRDefault="00D144E8">
            <w:pPr>
              <w:pStyle w:val="ConsPlusNormal"/>
            </w:pPr>
          </w:p>
        </w:tc>
        <w:tc>
          <w:tcPr>
            <w:tcW w:w="581" w:type="dxa"/>
            <w:vAlign w:val="center"/>
          </w:tcPr>
          <w:p w:rsidR="00D144E8" w:rsidRPr="00F72FD5" w:rsidRDefault="00D144E8">
            <w:pPr>
              <w:pStyle w:val="ConsPlusNormal"/>
            </w:pPr>
          </w:p>
        </w:tc>
        <w:tc>
          <w:tcPr>
            <w:tcW w:w="480" w:type="dxa"/>
            <w:vAlign w:val="center"/>
          </w:tcPr>
          <w:p w:rsidR="00D144E8" w:rsidRPr="00F72FD5" w:rsidRDefault="00D144E8">
            <w:pPr>
              <w:pStyle w:val="ConsPlusNormal"/>
            </w:pPr>
          </w:p>
        </w:tc>
        <w:tc>
          <w:tcPr>
            <w:tcW w:w="567" w:type="dxa"/>
            <w:vAlign w:val="center"/>
          </w:tcPr>
          <w:p w:rsidR="00D144E8" w:rsidRPr="00F72FD5" w:rsidRDefault="00D144E8">
            <w:pPr>
              <w:pStyle w:val="ConsPlusNormal"/>
            </w:pPr>
          </w:p>
        </w:tc>
        <w:tc>
          <w:tcPr>
            <w:tcW w:w="68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442"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jc w:val="center"/>
            </w:pPr>
            <w:r w:rsidRPr="00F72FD5">
              <w:t>Поставщик 2</w:t>
            </w:r>
          </w:p>
        </w:tc>
        <w:tc>
          <w:tcPr>
            <w:tcW w:w="964"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737" w:type="dxa"/>
            <w:vAlign w:val="center"/>
          </w:tcPr>
          <w:p w:rsidR="00D144E8" w:rsidRPr="00F72FD5" w:rsidRDefault="00D144E8">
            <w:pPr>
              <w:pStyle w:val="ConsPlusNormal"/>
            </w:pPr>
          </w:p>
        </w:tc>
        <w:tc>
          <w:tcPr>
            <w:tcW w:w="794" w:type="dxa"/>
            <w:vAlign w:val="center"/>
          </w:tcPr>
          <w:p w:rsidR="00D144E8" w:rsidRPr="00F72FD5" w:rsidRDefault="00D144E8">
            <w:pPr>
              <w:pStyle w:val="ConsPlusNormal"/>
            </w:pPr>
          </w:p>
        </w:tc>
        <w:tc>
          <w:tcPr>
            <w:tcW w:w="680" w:type="dxa"/>
            <w:vAlign w:val="center"/>
          </w:tcPr>
          <w:p w:rsidR="00D144E8" w:rsidRPr="00F72FD5" w:rsidRDefault="00D144E8">
            <w:pPr>
              <w:pStyle w:val="ConsPlusNormal"/>
            </w:pPr>
          </w:p>
        </w:tc>
      </w:tr>
      <w:tr w:rsidR="00D144E8" w:rsidRPr="00F72FD5">
        <w:tc>
          <w:tcPr>
            <w:tcW w:w="538" w:type="dxa"/>
            <w:vAlign w:val="center"/>
          </w:tcPr>
          <w:p w:rsidR="00D144E8" w:rsidRPr="00F72FD5" w:rsidRDefault="00D144E8">
            <w:pPr>
              <w:pStyle w:val="ConsPlusNormal"/>
              <w:jc w:val="center"/>
            </w:pPr>
            <w:r w:rsidRPr="00F72FD5">
              <w:t>1.3</w:t>
            </w:r>
          </w:p>
        </w:tc>
        <w:tc>
          <w:tcPr>
            <w:tcW w:w="51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964" w:type="dxa"/>
            <w:vAlign w:val="center"/>
          </w:tcPr>
          <w:p w:rsidR="00D144E8" w:rsidRPr="00F72FD5" w:rsidRDefault="00D144E8">
            <w:pPr>
              <w:pStyle w:val="ConsPlusNormal"/>
            </w:pPr>
          </w:p>
        </w:tc>
        <w:tc>
          <w:tcPr>
            <w:tcW w:w="567" w:type="dxa"/>
            <w:vAlign w:val="center"/>
          </w:tcPr>
          <w:p w:rsidR="00D144E8" w:rsidRPr="00F72FD5" w:rsidRDefault="00D144E8">
            <w:pPr>
              <w:pStyle w:val="ConsPlusNormal"/>
            </w:pPr>
          </w:p>
        </w:tc>
        <w:tc>
          <w:tcPr>
            <w:tcW w:w="794"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pPr>
          </w:p>
        </w:tc>
        <w:tc>
          <w:tcPr>
            <w:tcW w:w="1020" w:type="dxa"/>
            <w:vAlign w:val="center"/>
          </w:tcPr>
          <w:p w:rsidR="00D144E8" w:rsidRPr="00F72FD5" w:rsidRDefault="00D144E8">
            <w:pPr>
              <w:pStyle w:val="ConsPlusNormal"/>
            </w:pPr>
          </w:p>
        </w:tc>
        <w:tc>
          <w:tcPr>
            <w:tcW w:w="454"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454" w:type="dxa"/>
            <w:vAlign w:val="center"/>
          </w:tcPr>
          <w:p w:rsidR="00D144E8" w:rsidRPr="00F72FD5" w:rsidRDefault="00D144E8">
            <w:pPr>
              <w:pStyle w:val="ConsPlusNormal"/>
            </w:pPr>
          </w:p>
        </w:tc>
        <w:tc>
          <w:tcPr>
            <w:tcW w:w="624" w:type="dxa"/>
            <w:vAlign w:val="center"/>
          </w:tcPr>
          <w:p w:rsidR="00D144E8" w:rsidRPr="00F72FD5" w:rsidRDefault="00D144E8">
            <w:pPr>
              <w:pStyle w:val="ConsPlusNormal"/>
            </w:pPr>
          </w:p>
        </w:tc>
        <w:tc>
          <w:tcPr>
            <w:tcW w:w="581" w:type="dxa"/>
            <w:vAlign w:val="center"/>
          </w:tcPr>
          <w:p w:rsidR="00D144E8" w:rsidRPr="00F72FD5" w:rsidRDefault="00D144E8">
            <w:pPr>
              <w:pStyle w:val="ConsPlusNormal"/>
            </w:pPr>
          </w:p>
        </w:tc>
        <w:tc>
          <w:tcPr>
            <w:tcW w:w="480" w:type="dxa"/>
            <w:vAlign w:val="center"/>
          </w:tcPr>
          <w:p w:rsidR="00D144E8" w:rsidRPr="00F72FD5" w:rsidRDefault="00D144E8">
            <w:pPr>
              <w:pStyle w:val="ConsPlusNormal"/>
            </w:pPr>
          </w:p>
        </w:tc>
        <w:tc>
          <w:tcPr>
            <w:tcW w:w="567" w:type="dxa"/>
            <w:vAlign w:val="center"/>
          </w:tcPr>
          <w:p w:rsidR="00D144E8" w:rsidRPr="00F72FD5" w:rsidRDefault="00D144E8">
            <w:pPr>
              <w:pStyle w:val="ConsPlusNormal"/>
            </w:pPr>
          </w:p>
        </w:tc>
        <w:tc>
          <w:tcPr>
            <w:tcW w:w="68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442" w:type="dxa"/>
            <w:vAlign w:val="center"/>
          </w:tcPr>
          <w:p w:rsidR="00D144E8" w:rsidRPr="00F72FD5" w:rsidRDefault="00D144E8">
            <w:pPr>
              <w:pStyle w:val="ConsPlusNormal"/>
            </w:pPr>
          </w:p>
        </w:tc>
        <w:tc>
          <w:tcPr>
            <w:tcW w:w="1077" w:type="dxa"/>
            <w:vAlign w:val="center"/>
          </w:tcPr>
          <w:p w:rsidR="00D144E8" w:rsidRPr="00F72FD5" w:rsidRDefault="00D144E8">
            <w:pPr>
              <w:pStyle w:val="ConsPlusNormal"/>
              <w:jc w:val="center"/>
            </w:pPr>
            <w:r w:rsidRPr="00F72FD5">
              <w:t>Поставщик 3</w:t>
            </w:r>
          </w:p>
        </w:tc>
        <w:tc>
          <w:tcPr>
            <w:tcW w:w="964"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510" w:type="dxa"/>
            <w:vAlign w:val="center"/>
          </w:tcPr>
          <w:p w:rsidR="00D144E8" w:rsidRPr="00F72FD5" w:rsidRDefault="00D144E8">
            <w:pPr>
              <w:pStyle w:val="ConsPlusNormal"/>
            </w:pPr>
          </w:p>
        </w:tc>
        <w:tc>
          <w:tcPr>
            <w:tcW w:w="737" w:type="dxa"/>
            <w:vAlign w:val="center"/>
          </w:tcPr>
          <w:p w:rsidR="00D144E8" w:rsidRPr="00F72FD5" w:rsidRDefault="00D144E8">
            <w:pPr>
              <w:pStyle w:val="ConsPlusNormal"/>
            </w:pPr>
          </w:p>
        </w:tc>
        <w:tc>
          <w:tcPr>
            <w:tcW w:w="794" w:type="dxa"/>
            <w:vAlign w:val="center"/>
          </w:tcPr>
          <w:p w:rsidR="00D144E8" w:rsidRPr="00F72FD5" w:rsidRDefault="00D144E8">
            <w:pPr>
              <w:pStyle w:val="ConsPlusNormal"/>
            </w:pPr>
          </w:p>
        </w:tc>
        <w:tc>
          <w:tcPr>
            <w:tcW w:w="680" w:type="dxa"/>
            <w:vAlign w:val="center"/>
          </w:tcPr>
          <w:p w:rsidR="00D144E8" w:rsidRPr="00F72FD5" w:rsidRDefault="00D144E8">
            <w:pPr>
              <w:pStyle w:val="ConsPlusNormal"/>
            </w:pPr>
          </w:p>
        </w:tc>
      </w:tr>
    </w:tbl>
    <w:p w:rsidR="00D144E8" w:rsidRPr="00F72FD5" w:rsidRDefault="00D144E8">
      <w:pPr>
        <w:pStyle w:val="ConsPlusNormal"/>
        <w:sectPr w:rsidR="00D144E8" w:rsidRPr="00F72FD5">
          <w:pgSz w:w="16838" w:h="11905" w:orient="landscape"/>
          <w:pgMar w:top="1701" w:right="397" w:bottom="850" w:left="397" w:header="0" w:footer="0" w:gutter="0"/>
          <w:cols w:space="720"/>
          <w:titlePg/>
        </w:sectPr>
      </w:pP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701"/>
        <w:gridCol w:w="2268"/>
        <w:gridCol w:w="340"/>
        <w:gridCol w:w="1474"/>
        <w:gridCol w:w="340"/>
        <w:gridCol w:w="2948"/>
      </w:tblGrid>
      <w:tr w:rsidR="00D144E8" w:rsidRPr="00F72FD5">
        <w:tc>
          <w:tcPr>
            <w:tcW w:w="1701" w:type="dxa"/>
            <w:tcBorders>
              <w:top w:val="nil"/>
              <w:left w:val="nil"/>
              <w:bottom w:val="nil"/>
              <w:right w:val="nil"/>
            </w:tcBorders>
            <w:vAlign w:val="bottom"/>
          </w:tcPr>
          <w:p w:rsidR="00D144E8" w:rsidRPr="00F72FD5" w:rsidRDefault="00D144E8">
            <w:pPr>
              <w:pStyle w:val="ConsPlusNormal"/>
            </w:pPr>
            <w:r w:rsidRPr="00F72FD5">
              <w:t>Составил</w:t>
            </w:r>
          </w:p>
        </w:tc>
        <w:tc>
          <w:tcPr>
            <w:tcW w:w="2268"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474"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94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701" w:type="dxa"/>
            <w:tcBorders>
              <w:top w:val="nil"/>
              <w:left w:val="nil"/>
              <w:bottom w:val="nil"/>
              <w:right w:val="nil"/>
            </w:tcBorders>
          </w:tcPr>
          <w:p w:rsidR="00D144E8" w:rsidRPr="00F72FD5" w:rsidRDefault="00D144E8">
            <w:pPr>
              <w:pStyle w:val="ConsPlusNormal"/>
            </w:pPr>
          </w:p>
        </w:tc>
        <w:tc>
          <w:tcPr>
            <w:tcW w:w="2268"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должности)</w:t>
            </w:r>
          </w:p>
        </w:tc>
        <w:tc>
          <w:tcPr>
            <w:tcW w:w="340" w:type="dxa"/>
            <w:tcBorders>
              <w:top w:val="nil"/>
              <w:left w:val="nil"/>
              <w:bottom w:val="nil"/>
              <w:right w:val="nil"/>
            </w:tcBorders>
          </w:tcPr>
          <w:p w:rsidR="00D144E8" w:rsidRPr="00F72FD5" w:rsidRDefault="00D144E8">
            <w:pPr>
              <w:pStyle w:val="ConsPlusNormal"/>
            </w:pPr>
          </w:p>
        </w:tc>
        <w:tc>
          <w:tcPr>
            <w:tcW w:w="1474"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94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 (при наличии)</w:t>
            </w:r>
            <w:proofErr w:type="gramEnd"/>
          </w:p>
        </w:tc>
      </w:tr>
      <w:tr w:rsidR="00D144E8" w:rsidRPr="00F72FD5">
        <w:tc>
          <w:tcPr>
            <w:tcW w:w="1701" w:type="dxa"/>
            <w:tcBorders>
              <w:top w:val="nil"/>
              <w:left w:val="nil"/>
              <w:bottom w:val="nil"/>
              <w:right w:val="nil"/>
            </w:tcBorders>
            <w:vAlign w:val="bottom"/>
          </w:tcPr>
          <w:p w:rsidR="00D144E8" w:rsidRPr="00F72FD5" w:rsidRDefault="00D144E8">
            <w:pPr>
              <w:pStyle w:val="ConsPlusNormal"/>
            </w:pPr>
            <w:r w:rsidRPr="00F72FD5">
              <w:t>Проверил</w:t>
            </w:r>
          </w:p>
        </w:tc>
        <w:tc>
          <w:tcPr>
            <w:tcW w:w="2268"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474"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94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701" w:type="dxa"/>
            <w:tcBorders>
              <w:top w:val="nil"/>
              <w:left w:val="nil"/>
              <w:bottom w:val="nil"/>
              <w:right w:val="nil"/>
            </w:tcBorders>
          </w:tcPr>
          <w:p w:rsidR="00D144E8" w:rsidRPr="00F72FD5" w:rsidRDefault="00D144E8">
            <w:pPr>
              <w:pStyle w:val="ConsPlusNormal"/>
            </w:pPr>
          </w:p>
        </w:tc>
        <w:tc>
          <w:tcPr>
            <w:tcW w:w="2268"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должности)</w:t>
            </w:r>
          </w:p>
        </w:tc>
        <w:tc>
          <w:tcPr>
            <w:tcW w:w="340" w:type="dxa"/>
            <w:tcBorders>
              <w:top w:val="nil"/>
              <w:left w:val="nil"/>
              <w:bottom w:val="nil"/>
              <w:right w:val="nil"/>
            </w:tcBorders>
          </w:tcPr>
          <w:p w:rsidR="00D144E8" w:rsidRPr="00F72FD5" w:rsidRDefault="00D144E8">
            <w:pPr>
              <w:pStyle w:val="ConsPlusNormal"/>
            </w:pPr>
          </w:p>
        </w:tc>
        <w:tc>
          <w:tcPr>
            <w:tcW w:w="1474"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94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 (при наличии)</w:t>
            </w:r>
            <w:proofErr w:type="gramEnd"/>
          </w:p>
        </w:tc>
      </w:tr>
      <w:tr w:rsidR="00D144E8" w:rsidRPr="00F72FD5">
        <w:tc>
          <w:tcPr>
            <w:tcW w:w="1701" w:type="dxa"/>
            <w:tcBorders>
              <w:top w:val="nil"/>
              <w:left w:val="nil"/>
              <w:bottom w:val="nil"/>
              <w:right w:val="nil"/>
            </w:tcBorders>
            <w:vAlign w:val="bottom"/>
          </w:tcPr>
          <w:p w:rsidR="00D144E8" w:rsidRPr="00F72FD5" w:rsidRDefault="00D144E8">
            <w:pPr>
              <w:pStyle w:val="ConsPlusNormal"/>
            </w:pPr>
            <w:r w:rsidRPr="00F72FD5">
              <w:t>Застройщик (технический заказчик)</w:t>
            </w:r>
          </w:p>
        </w:tc>
        <w:tc>
          <w:tcPr>
            <w:tcW w:w="2268"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474"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94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701" w:type="dxa"/>
            <w:tcBorders>
              <w:top w:val="nil"/>
              <w:left w:val="nil"/>
              <w:bottom w:val="nil"/>
              <w:right w:val="nil"/>
            </w:tcBorders>
          </w:tcPr>
          <w:p w:rsidR="00D144E8" w:rsidRPr="00F72FD5" w:rsidRDefault="00D144E8">
            <w:pPr>
              <w:pStyle w:val="ConsPlusNormal"/>
            </w:pPr>
          </w:p>
        </w:tc>
        <w:tc>
          <w:tcPr>
            <w:tcW w:w="2268"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должности)</w:t>
            </w:r>
          </w:p>
        </w:tc>
        <w:tc>
          <w:tcPr>
            <w:tcW w:w="340" w:type="dxa"/>
            <w:tcBorders>
              <w:top w:val="nil"/>
              <w:left w:val="nil"/>
              <w:bottom w:val="nil"/>
              <w:right w:val="nil"/>
            </w:tcBorders>
          </w:tcPr>
          <w:p w:rsidR="00D144E8" w:rsidRPr="00F72FD5" w:rsidRDefault="00D144E8">
            <w:pPr>
              <w:pStyle w:val="ConsPlusNormal"/>
            </w:pPr>
          </w:p>
        </w:tc>
        <w:tc>
          <w:tcPr>
            <w:tcW w:w="1474"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94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 (при наличии)</w:t>
            </w:r>
            <w:proofErr w:type="gramEnd"/>
          </w:p>
        </w:tc>
      </w:tr>
    </w:tbl>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97" w:name="P1253"/>
      <w:bookmarkEnd w:id="97"/>
      <w:r w:rsidRPr="00F72FD5">
        <w:t>&lt;1&gt; Код материального ресурса, оборудования (далее - ресурс) или затрат на работы и услуги, определение сметной стоимости которых выполняется в соответствии с пунктом 13 Методики.</w:t>
      </w:r>
    </w:p>
    <w:p w:rsidR="00D144E8" w:rsidRPr="00F72FD5" w:rsidRDefault="00D144E8">
      <w:pPr>
        <w:pStyle w:val="ConsPlusNormal"/>
        <w:spacing w:before="240"/>
        <w:ind w:firstLine="540"/>
        <w:jc w:val="both"/>
      </w:pPr>
      <w:bookmarkStart w:id="98" w:name="P1254"/>
      <w:bookmarkEnd w:id="98"/>
      <w:r w:rsidRPr="00F72FD5">
        <w:t>&lt;2&gt; Налог на добавленную стоимость.</w:t>
      </w:r>
    </w:p>
    <w:p w:rsidR="00D144E8" w:rsidRPr="00F72FD5" w:rsidRDefault="00D144E8">
      <w:pPr>
        <w:pStyle w:val="ConsPlusNormal"/>
        <w:spacing w:before="240"/>
        <w:ind w:firstLine="540"/>
        <w:jc w:val="both"/>
      </w:pPr>
      <w:bookmarkStart w:id="99" w:name="P1255"/>
      <w:bookmarkEnd w:id="99"/>
      <w:r w:rsidRPr="00F72FD5">
        <w:t>&lt;3&gt; Код причины постановки на учет.</w:t>
      </w:r>
    </w:p>
    <w:p w:rsidR="00D144E8" w:rsidRPr="00F72FD5" w:rsidRDefault="00D144E8">
      <w:pPr>
        <w:pStyle w:val="ConsPlusNormal"/>
        <w:spacing w:before="240"/>
        <w:ind w:firstLine="540"/>
        <w:jc w:val="both"/>
      </w:pPr>
      <w:bookmarkStart w:id="100" w:name="P1256"/>
      <w:bookmarkEnd w:id="100"/>
      <w:r w:rsidRPr="00F72FD5">
        <w:t>&lt;4&gt; Идентификационный номер налогоплательщика.</w:t>
      </w:r>
    </w:p>
    <w:p w:rsidR="00D144E8" w:rsidRPr="00F72FD5" w:rsidRDefault="00D144E8">
      <w:pPr>
        <w:pStyle w:val="ConsPlusNormal"/>
        <w:ind w:firstLine="540"/>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2</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Приказов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center"/>
            </w:pPr>
            <w:r w:rsidRPr="00F72FD5">
              <w:t>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p w:rsidR="00D144E8" w:rsidRPr="00F72FD5" w:rsidRDefault="00D144E8">
      <w:pPr>
        <w:pStyle w:val="ConsPlusNormal"/>
        <w:jc w:val="center"/>
      </w:pPr>
      <w:bookmarkStart w:id="101" w:name="P1282"/>
      <w:bookmarkEnd w:id="101"/>
      <w:r w:rsidRPr="00F72FD5">
        <w:t>ФОРМЫ</w:t>
      </w:r>
    </w:p>
    <w:p w:rsidR="00D144E8" w:rsidRPr="00F72FD5" w:rsidRDefault="00D144E8">
      <w:pPr>
        <w:pStyle w:val="ConsPlusNormal"/>
        <w:jc w:val="center"/>
      </w:pPr>
      <w:r w:rsidRPr="00F72FD5">
        <w:t>ЛОКАЛЬНОГО СМЕТНОГО РАСЧЕТА (СМЕТЫ) ДЛЯ БАЗИСНО-ИНДЕКСНОГО</w:t>
      </w:r>
    </w:p>
    <w:p w:rsidR="00D144E8" w:rsidRPr="00F72FD5" w:rsidRDefault="00D144E8">
      <w:pPr>
        <w:pStyle w:val="ConsPlusNormal"/>
        <w:jc w:val="center"/>
      </w:pPr>
      <w:r w:rsidRPr="00F72FD5">
        <w:t>МЕТОДА ПРИ ОПРЕДЕЛЕНИИ СМЕТНОЙ СТОИМОСТИ СТРОИТЕЛЬСТВА</w:t>
      </w:r>
    </w:p>
    <w:p w:rsidR="00D144E8" w:rsidRPr="00F72FD5" w:rsidRDefault="00D144E8">
      <w:pPr>
        <w:pStyle w:val="ConsPlusNormal"/>
        <w:jc w:val="center"/>
      </w:pPr>
      <w:r w:rsidRPr="00F72FD5">
        <w:t xml:space="preserve">ЗА ИСКЛЮЧЕНИЕМ РАБОТ ПО СОХРАНЕНИЮ ОБЪЕКТОВ </w:t>
      </w:r>
      <w:proofErr w:type="gramStart"/>
      <w:r w:rsidRPr="00F72FD5">
        <w:t>КУЛЬТУРНОГО</w:t>
      </w:r>
      <w:proofErr w:type="gramEnd"/>
    </w:p>
    <w:p w:rsidR="00D144E8" w:rsidRPr="00F72FD5" w:rsidRDefault="00D144E8">
      <w:pPr>
        <w:pStyle w:val="ConsPlusNormal"/>
        <w:jc w:val="center"/>
      </w:pPr>
      <w:r w:rsidRPr="00F72FD5">
        <w:t>НАСЛЕДИЯ (ПАМЯТНИКОВ ИСТОРИИ И КУЛЬТУРЫ) НАРОДОВ</w:t>
      </w:r>
    </w:p>
    <w:p w:rsidR="00D144E8" w:rsidRPr="00F72FD5" w:rsidRDefault="00D144E8">
      <w:pPr>
        <w:pStyle w:val="ConsPlusNormal"/>
        <w:jc w:val="center"/>
      </w:pPr>
      <w:r w:rsidRPr="00F72FD5">
        <w:t>РОССИЙСКОЙ ФЕДЕРАЦИИ НА ТЕРРИТОРИИ РОССИЙСКОЙ ФЕДЕРАЦИИ</w:t>
      </w:r>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vAlign w:val="bottom"/>
          </w:tcPr>
          <w:p w:rsidR="00D144E8" w:rsidRPr="00F72FD5" w:rsidRDefault="00D144E8">
            <w:pPr>
              <w:pStyle w:val="ConsPlusNormal"/>
              <w:jc w:val="center"/>
              <w:outlineLvl w:val="2"/>
            </w:pPr>
            <w:r w:rsidRPr="00F72FD5">
              <w:t xml:space="preserve">Форма N 1 локального сметного расчета (сметы) для </w:t>
            </w:r>
            <w:proofErr w:type="spellStart"/>
            <w:r w:rsidRPr="00F72FD5">
              <w:t>базисно-индексного</w:t>
            </w:r>
            <w:proofErr w:type="spellEnd"/>
            <w:r w:rsidRPr="00F72FD5">
              <w:t xml:space="preserve"> метода с применением индекса к СМР</w:t>
            </w:r>
          </w:p>
        </w:tc>
      </w:tr>
    </w:tbl>
    <w:p w:rsidR="00D144E8" w:rsidRPr="00F72FD5" w:rsidRDefault="00D144E8">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5197"/>
        <w:gridCol w:w="3874"/>
      </w:tblGrid>
      <w:tr w:rsidR="00D144E8" w:rsidRPr="00F72FD5">
        <w:tc>
          <w:tcPr>
            <w:tcW w:w="5197" w:type="dxa"/>
            <w:tcBorders>
              <w:top w:val="nil"/>
              <w:left w:val="nil"/>
              <w:bottom w:val="nil"/>
              <w:right w:val="nil"/>
            </w:tcBorders>
            <w:vAlign w:val="bottom"/>
          </w:tcPr>
          <w:p w:rsidR="00D144E8" w:rsidRPr="00F72FD5" w:rsidRDefault="00D144E8">
            <w:pPr>
              <w:pStyle w:val="ConsPlusNormal"/>
            </w:pPr>
            <w:r w:rsidRPr="00F72FD5">
              <w:t>Наименование программного продукта</w:t>
            </w:r>
          </w:p>
        </w:tc>
        <w:tc>
          <w:tcPr>
            <w:tcW w:w="3874" w:type="dxa"/>
            <w:tcBorders>
              <w:top w:val="nil"/>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Наименование редакции сметных нормативов</w:t>
            </w: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Реквизиты приказов об утверждении дополнений и изменений к сметным нормативам</w:t>
            </w:r>
          </w:p>
        </w:tc>
        <w:tc>
          <w:tcPr>
            <w:tcW w:w="3874" w:type="dxa"/>
            <w:tcBorders>
              <w:left w:val="nil"/>
              <w:right w:val="nil"/>
            </w:tcBorders>
          </w:tcPr>
          <w:p w:rsidR="00D144E8" w:rsidRPr="00F72FD5" w:rsidRDefault="00D144E8">
            <w:pPr>
              <w:pStyle w:val="ConsPlusNormal"/>
            </w:pPr>
          </w:p>
        </w:tc>
      </w:tr>
      <w:tr w:rsidR="00D144E8" w:rsidRPr="00F72FD5">
        <w:tblPrEx>
          <w:tblBorders>
            <w:insideH w:val="single" w:sz="4" w:space="0" w:color="auto"/>
          </w:tblBorders>
        </w:tblPrEx>
        <w:tc>
          <w:tcPr>
            <w:tcW w:w="5197" w:type="dxa"/>
            <w:vMerge w:val="restart"/>
            <w:tcBorders>
              <w:top w:val="nil"/>
              <w:left w:val="nil"/>
              <w:bottom w:val="nil"/>
              <w:right w:val="nil"/>
            </w:tcBorders>
          </w:tcPr>
          <w:p w:rsidR="00D144E8" w:rsidRPr="00F72FD5" w:rsidRDefault="00D144E8">
            <w:pPr>
              <w:pStyle w:val="ConsPlusNormal"/>
              <w:jc w:val="both"/>
            </w:pPr>
            <w:r w:rsidRPr="00F72FD5">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w:t>
            </w:r>
            <w:proofErr w:type="spellStart"/>
            <w:proofErr w:type="gramStart"/>
            <w:r w:rsidRPr="00F72FD5">
              <w:t>пр</w:t>
            </w:r>
            <w:proofErr w:type="spellEnd"/>
            <w:proofErr w:type="gramEnd"/>
            <w:r w:rsidRPr="00F72FD5">
              <w:t xml:space="preserve"> &lt;1&gt;</w:t>
            </w:r>
          </w:p>
        </w:tc>
        <w:tc>
          <w:tcPr>
            <w:tcW w:w="3874" w:type="dxa"/>
            <w:tcBorders>
              <w:left w:val="nil"/>
              <w:right w:val="nil"/>
            </w:tcBorders>
          </w:tcPr>
          <w:p w:rsidR="00D144E8" w:rsidRPr="00F72FD5" w:rsidRDefault="00D144E8">
            <w:pPr>
              <w:pStyle w:val="ConsPlusNormal"/>
            </w:pPr>
          </w:p>
        </w:tc>
      </w:tr>
      <w:tr w:rsidR="00D144E8" w:rsidRPr="00F72FD5">
        <w:tblPrEx>
          <w:tblBorders>
            <w:insideH w:val="single" w:sz="4" w:space="0" w:color="auto"/>
          </w:tblBorders>
        </w:tblPrEx>
        <w:tc>
          <w:tcPr>
            <w:tcW w:w="5197" w:type="dxa"/>
            <w:vMerge/>
            <w:tcBorders>
              <w:top w:val="nil"/>
              <w:left w:val="nil"/>
              <w:bottom w:val="nil"/>
              <w:right w:val="nil"/>
            </w:tcBorders>
          </w:tcPr>
          <w:p w:rsidR="00D144E8" w:rsidRPr="00F72FD5" w:rsidRDefault="00D144E8">
            <w:pPr>
              <w:pStyle w:val="ConsPlusNormal"/>
            </w:pPr>
          </w:p>
        </w:tc>
        <w:tc>
          <w:tcPr>
            <w:tcW w:w="3874" w:type="dxa"/>
            <w:tcBorders>
              <w:left w:val="nil"/>
              <w:right w:val="nil"/>
            </w:tcBorders>
          </w:tcPr>
          <w:p w:rsidR="00D144E8" w:rsidRPr="00F72FD5" w:rsidRDefault="00D144E8">
            <w:pPr>
              <w:pStyle w:val="ConsPlusNormal"/>
            </w:pPr>
          </w:p>
        </w:tc>
      </w:tr>
      <w:tr w:rsidR="00D144E8" w:rsidRPr="00F72FD5">
        <w:tblPrEx>
          <w:tblBorders>
            <w:insideH w:val="single" w:sz="4" w:space="0" w:color="auto"/>
          </w:tblBorders>
        </w:tblPrEx>
        <w:tc>
          <w:tcPr>
            <w:tcW w:w="5197" w:type="dxa"/>
            <w:vMerge/>
            <w:tcBorders>
              <w:top w:val="nil"/>
              <w:left w:val="nil"/>
              <w:bottom w:val="nil"/>
              <w:right w:val="nil"/>
            </w:tcBorders>
          </w:tcPr>
          <w:p w:rsidR="00D144E8" w:rsidRPr="00F72FD5" w:rsidRDefault="00D144E8">
            <w:pPr>
              <w:pStyle w:val="ConsPlusNormal"/>
            </w:pP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Нормативный правовой акт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N 1452</w:t>
            </w: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Наименование субъекта Российской Федерации</w:t>
            </w: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Наименование зоны субъекта Российской Федерации</w:t>
            </w:r>
          </w:p>
        </w:tc>
        <w:tc>
          <w:tcPr>
            <w:tcW w:w="3874" w:type="dxa"/>
            <w:tcBorders>
              <w:left w:val="nil"/>
              <w:right w:val="nil"/>
            </w:tcBorders>
          </w:tcPr>
          <w:p w:rsidR="00D144E8" w:rsidRPr="00F72FD5" w:rsidRDefault="00D144E8">
            <w:pPr>
              <w:pStyle w:val="ConsPlusNormal"/>
            </w:pPr>
          </w:p>
        </w:tc>
      </w:tr>
      <w:tr w:rsidR="00D144E8" w:rsidRPr="00F72FD5">
        <w:tc>
          <w:tcPr>
            <w:tcW w:w="9071" w:type="dxa"/>
            <w:gridSpan w:val="2"/>
            <w:tcBorders>
              <w:top w:val="nil"/>
              <w:left w:val="nil"/>
              <w:right w:val="nil"/>
            </w:tcBorders>
          </w:tcPr>
          <w:p w:rsidR="00D144E8" w:rsidRPr="00F72FD5" w:rsidRDefault="00D144E8">
            <w:pPr>
              <w:pStyle w:val="ConsPlusNormal"/>
            </w:pPr>
          </w:p>
        </w:tc>
      </w:tr>
      <w:tr w:rsidR="00D144E8" w:rsidRPr="00F72FD5">
        <w:tc>
          <w:tcPr>
            <w:tcW w:w="9071" w:type="dxa"/>
            <w:gridSpan w:val="2"/>
            <w:tcBorders>
              <w:left w:val="nil"/>
              <w:bottom w:val="nil"/>
              <w:right w:val="nil"/>
            </w:tcBorders>
            <w:vAlign w:val="bottom"/>
          </w:tcPr>
          <w:p w:rsidR="00D144E8" w:rsidRPr="00F72FD5" w:rsidRDefault="00D144E8">
            <w:pPr>
              <w:pStyle w:val="ConsPlusNormal"/>
              <w:jc w:val="center"/>
            </w:pPr>
            <w:r w:rsidRPr="00F72FD5">
              <w:t>(наименование стройки)</w:t>
            </w:r>
          </w:p>
        </w:tc>
      </w:tr>
      <w:tr w:rsidR="00D144E8" w:rsidRPr="00F72FD5">
        <w:tc>
          <w:tcPr>
            <w:tcW w:w="9071" w:type="dxa"/>
            <w:gridSpan w:val="2"/>
            <w:tcBorders>
              <w:top w:val="nil"/>
              <w:left w:val="nil"/>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gridSpan w:val="2"/>
            <w:tcBorders>
              <w:left w:val="nil"/>
              <w:bottom w:val="nil"/>
              <w:right w:val="nil"/>
            </w:tcBorders>
            <w:vAlign w:val="bottom"/>
          </w:tcPr>
          <w:p w:rsidR="00D144E8" w:rsidRPr="00F72FD5" w:rsidRDefault="00D144E8">
            <w:pPr>
              <w:pStyle w:val="ConsPlusNormal"/>
              <w:jc w:val="center"/>
            </w:pPr>
            <w:r w:rsidRPr="00F72FD5">
              <w:t>(наименование объекта капитального строительства)</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center"/>
            </w:pPr>
            <w:r w:rsidRPr="00F72FD5">
              <w:t>ЛОКАЛЬНЫЙ СМЕТНЫЙ РАСЧЕТ (СМЕТА) N __________</w:t>
            </w:r>
          </w:p>
        </w:tc>
      </w:tr>
      <w:tr w:rsidR="00D144E8" w:rsidRPr="00F72FD5">
        <w:tc>
          <w:tcPr>
            <w:tcW w:w="9071"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tcBorders>
              <w:top w:val="single" w:sz="4" w:space="0" w:color="auto"/>
              <w:left w:val="nil"/>
              <w:bottom w:val="nil"/>
              <w:right w:val="nil"/>
            </w:tcBorders>
          </w:tcPr>
          <w:p w:rsidR="00D144E8" w:rsidRPr="00F72FD5" w:rsidRDefault="00D144E8">
            <w:pPr>
              <w:pStyle w:val="ConsPlusNormal"/>
              <w:jc w:val="center"/>
            </w:pPr>
            <w:r w:rsidRPr="00F72FD5">
              <w:t>(наименование работ и затрат)</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78"/>
        <w:gridCol w:w="5083"/>
        <w:gridCol w:w="2618"/>
      </w:tblGrid>
      <w:tr w:rsidR="00D144E8" w:rsidRPr="00F72FD5">
        <w:tc>
          <w:tcPr>
            <w:tcW w:w="1378" w:type="dxa"/>
            <w:tcBorders>
              <w:top w:val="nil"/>
              <w:left w:val="nil"/>
              <w:bottom w:val="nil"/>
              <w:right w:val="nil"/>
            </w:tcBorders>
          </w:tcPr>
          <w:p w:rsidR="00D144E8" w:rsidRPr="00F72FD5" w:rsidRDefault="00D144E8">
            <w:pPr>
              <w:pStyle w:val="ConsPlusNormal"/>
            </w:pPr>
            <w:r w:rsidRPr="00F72FD5">
              <w:t>Составлен</w:t>
            </w:r>
          </w:p>
        </w:tc>
        <w:tc>
          <w:tcPr>
            <w:tcW w:w="5083" w:type="dxa"/>
            <w:tcBorders>
              <w:top w:val="nil"/>
              <w:left w:val="nil"/>
              <w:bottom w:val="single" w:sz="4" w:space="0" w:color="auto"/>
              <w:right w:val="nil"/>
            </w:tcBorders>
          </w:tcPr>
          <w:p w:rsidR="00D144E8" w:rsidRPr="00F72FD5" w:rsidRDefault="00D144E8">
            <w:pPr>
              <w:pStyle w:val="ConsPlusNormal"/>
              <w:jc w:val="center"/>
            </w:pPr>
            <w:proofErr w:type="spellStart"/>
            <w:r w:rsidRPr="00F72FD5">
              <w:t>базисно-индексным</w:t>
            </w:r>
            <w:proofErr w:type="spellEnd"/>
          </w:p>
        </w:tc>
        <w:tc>
          <w:tcPr>
            <w:tcW w:w="2618" w:type="dxa"/>
            <w:tcBorders>
              <w:top w:val="nil"/>
              <w:left w:val="nil"/>
              <w:bottom w:val="nil"/>
              <w:right w:val="nil"/>
            </w:tcBorders>
          </w:tcPr>
          <w:p w:rsidR="00D144E8" w:rsidRPr="00F72FD5" w:rsidRDefault="00D144E8">
            <w:pPr>
              <w:pStyle w:val="ConsPlusNormal"/>
            </w:pPr>
            <w:r w:rsidRPr="00F72FD5">
              <w:t>методом</w:t>
            </w:r>
          </w:p>
        </w:tc>
      </w:tr>
      <w:tr w:rsidR="00D144E8" w:rsidRPr="00F72FD5">
        <w:tc>
          <w:tcPr>
            <w:tcW w:w="1378" w:type="dxa"/>
            <w:tcBorders>
              <w:top w:val="nil"/>
              <w:left w:val="nil"/>
              <w:bottom w:val="nil"/>
              <w:right w:val="nil"/>
            </w:tcBorders>
          </w:tcPr>
          <w:p w:rsidR="00D144E8" w:rsidRPr="00F72FD5" w:rsidRDefault="00D144E8">
            <w:pPr>
              <w:pStyle w:val="ConsPlusNormal"/>
            </w:pPr>
            <w:r w:rsidRPr="00F72FD5">
              <w:t>Основание</w:t>
            </w:r>
          </w:p>
        </w:tc>
        <w:tc>
          <w:tcPr>
            <w:tcW w:w="770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1378" w:type="dxa"/>
            <w:tcBorders>
              <w:top w:val="nil"/>
              <w:left w:val="nil"/>
              <w:bottom w:val="nil"/>
              <w:right w:val="nil"/>
            </w:tcBorders>
          </w:tcPr>
          <w:p w:rsidR="00D144E8" w:rsidRPr="00F72FD5" w:rsidRDefault="00D144E8">
            <w:pPr>
              <w:pStyle w:val="ConsPlusNormal"/>
            </w:pPr>
          </w:p>
        </w:tc>
        <w:tc>
          <w:tcPr>
            <w:tcW w:w="7701" w:type="dxa"/>
            <w:gridSpan w:val="2"/>
            <w:tcBorders>
              <w:top w:val="single" w:sz="4" w:space="0" w:color="auto"/>
              <w:left w:val="nil"/>
              <w:bottom w:val="nil"/>
              <w:right w:val="nil"/>
            </w:tcBorders>
          </w:tcPr>
          <w:p w:rsidR="00D144E8" w:rsidRPr="00F72FD5" w:rsidRDefault="00D144E8">
            <w:pPr>
              <w:pStyle w:val="ConsPlusNormal"/>
              <w:jc w:val="center"/>
            </w:pPr>
            <w:r w:rsidRPr="00F72FD5">
              <w:t>(проектная и (или) иная техническая документация)</w:t>
            </w:r>
          </w:p>
        </w:tc>
      </w:tr>
    </w:tbl>
    <w:p w:rsidR="00D144E8" w:rsidRPr="00F72FD5" w:rsidRDefault="00D144E8">
      <w:pPr>
        <w:pStyle w:val="ConsPlusNormal"/>
        <w:jc w:val="both"/>
      </w:pPr>
    </w:p>
    <w:p w:rsidR="00D144E8" w:rsidRPr="00F72FD5" w:rsidRDefault="00D144E8">
      <w:pPr>
        <w:pStyle w:val="ConsPlusNormal"/>
        <w:sectPr w:rsidR="00D144E8" w:rsidRPr="00F72FD5">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2361"/>
        <w:gridCol w:w="340"/>
        <w:gridCol w:w="340"/>
        <w:gridCol w:w="1984"/>
        <w:gridCol w:w="1162"/>
        <w:gridCol w:w="737"/>
        <w:gridCol w:w="4082"/>
        <w:gridCol w:w="340"/>
        <w:gridCol w:w="794"/>
        <w:gridCol w:w="340"/>
        <w:gridCol w:w="1077"/>
      </w:tblGrid>
      <w:tr w:rsidR="00D144E8" w:rsidRPr="00F72FD5">
        <w:tc>
          <w:tcPr>
            <w:tcW w:w="3041" w:type="dxa"/>
            <w:gridSpan w:val="3"/>
            <w:tcBorders>
              <w:top w:val="nil"/>
              <w:left w:val="nil"/>
              <w:bottom w:val="nil"/>
              <w:right w:val="nil"/>
            </w:tcBorders>
            <w:vAlign w:val="bottom"/>
          </w:tcPr>
          <w:p w:rsidR="00D144E8" w:rsidRPr="00F72FD5" w:rsidRDefault="00D144E8">
            <w:pPr>
              <w:pStyle w:val="ConsPlusNormal"/>
            </w:pPr>
            <w:r w:rsidRPr="00F72FD5">
              <w:t>Составле</w:t>
            </w:r>
            <w:proofErr w:type="gramStart"/>
            <w:r w:rsidRPr="00F72FD5">
              <w:t>н(</w:t>
            </w:r>
            <w:proofErr w:type="gramEnd"/>
            <w:r w:rsidRPr="00F72FD5">
              <w:t>а) в текущем (базисном) уровне цен</w:t>
            </w:r>
          </w:p>
        </w:tc>
        <w:tc>
          <w:tcPr>
            <w:tcW w:w="1984" w:type="dxa"/>
            <w:tcBorders>
              <w:top w:val="nil"/>
              <w:left w:val="nil"/>
              <w:bottom w:val="nil"/>
              <w:right w:val="nil"/>
            </w:tcBorders>
            <w:vAlign w:val="bottom"/>
          </w:tcPr>
          <w:p w:rsidR="00D144E8" w:rsidRPr="00F72FD5" w:rsidRDefault="00D144E8">
            <w:pPr>
              <w:pStyle w:val="ConsPlusNormal"/>
            </w:pPr>
            <w:r w:rsidRPr="00F72FD5">
              <w:t>_________ (___)</w:t>
            </w:r>
          </w:p>
        </w:tc>
        <w:tc>
          <w:tcPr>
            <w:tcW w:w="1162" w:type="dxa"/>
            <w:tcBorders>
              <w:top w:val="nil"/>
              <w:left w:val="nil"/>
              <w:bottom w:val="nil"/>
              <w:right w:val="nil"/>
            </w:tcBorders>
            <w:vAlign w:val="bottom"/>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794"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2361" w:type="dxa"/>
            <w:tcBorders>
              <w:top w:val="nil"/>
              <w:left w:val="nil"/>
              <w:bottom w:val="nil"/>
              <w:right w:val="nil"/>
            </w:tcBorders>
            <w:vAlign w:val="bottom"/>
          </w:tcPr>
          <w:p w:rsidR="00D144E8" w:rsidRPr="00F72FD5" w:rsidRDefault="00D144E8">
            <w:pPr>
              <w:pStyle w:val="ConsPlusNormal"/>
            </w:pPr>
            <w:r w:rsidRPr="00F72FD5">
              <w:t>Сметная стоимость</w:t>
            </w:r>
          </w:p>
        </w:tc>
        <w:tc>
          <w:tcPr>
            <w:tcW w:w="2664" w:type="dxa"/>
            <w:gridSpan w:val="3"/>
            <w:tcBorders>
              <w:top w:val="nil"/>
              <w:left w:val="nil"/>
              <w:bottom w:val="nil"/>
              <w:right w:val="nil"/>
            </w:tcBorders>
          </w:tcPr>
          <w:p w:rsidR="00D144E8" w:rsidRPr="00F72FD5" w:rsidRDefault="00D144E8">
            <w:pPr>
              <w:pStyle w:val="ConsPlusNormal"/>
              <w:jc w:val="both"/>
            </w:pPr>
            <w:r w:rsidRPr="00F72FD5">
              <w:t>__________ (________)</w:t>
            </w:r>
          </w:p>
        </w:tc>
        <w:tc>
          <w:tcPr>
            <w:tcW w:w="1162"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tcPr>
          <w:p w:rsidR="00D144E8" w:rsidRPr="00F72FD5" w:rsidRDefault="00D144E8">
            <w:pPr>
              <w:pStyle w:val="ConsPlusNormal"/>
            </w:pPr>
            <w:r w:rsidRPr="00F72FD5">
              <w:t>Средства на оплату труда рабочих</w:t>
            </w:r>
          </w:p>
        </w:tc>
        <w:tc>
          <w:tcPr>
            <w:tcW w:w="1474" w:type="dxa"/>
            <w:gridSpan w:val="3"/>
            <w:tcBorders>
              <w:top w:val="nil"/>
              <w:left w:val="nil"/>
              <w:bottom w:val="nil"/>
              <w:right w:val="nil"/>
            </w:tcBorders>
          </w:tcPr>
          <w:p w:rsidR="00D144E8" w:rsidRPr="00F72FD5" w:rsidRDefault="00D144E8">
            <w:pPr>
              <w:pStyle w:val="ConsPlusNormal"/>
              <w:jc w:val="center"/>
            </w:pPr>
            <w:r w:rsidRPr="00F72FD5">
              <w:t>______ (___)</w:t>
            </w:r>
          </w:p>
        </w:tc>
        <w:tc>
          <w:tcPr>
            <w:tcW w:w="1077" w:type="dxa"/>
            <w:tcBorders>
              <w:top w:val="nil"/>
              <w:left w:val="nil"/>
              <w:bottom w:val="nil"/>
              <w:right w:val="nil"/>
            </w:tcBorders>
            <w:vAlign w:val="bottom"/>
          </w:tcPr>
          <w:p w:rsidR="00D144E8" w:rsidRPr="00F72FD5" w:rsidRDefault="00D144E8">
            <w:pPr>
              <w:pStyle w:val="ConsPlusNormal"/>
            </w:pPr>
            <w:r w:rsidRPr="00F72FD5">
              <w:t>тыс. руб.</w:t>
            </w:r>
          </w:p>
        </w:tc>
      </w:tr>
      <w:tr w:rsidR="00D144E8" w:rsidRPr="00F72FD5">
        <w:tc>
          <w:tcPr>
            <w:tcW w:w="5025" w:type="dxa"/>
            <w:gridSpan w:val="4"/>
            <w:tcBorders>
              <w:top w:val="nil"/>
              <w:left w:val="nil"/>
              <w:bottom w:val="nil"/>
              <w:right w:val="nil"/>
            </w:tcBorders>
            <w:vAlign w:val="bottom"/>
          </w:tcPr>
          <w:p w:rsidR="00D144E8" w:rsidRPr="00F72FD5" w:rsidRDefault="00D144E8">
            <w:pPr>
              <w:pStyle w:val="ConsPlusNormal"/>
              <w:ind w:left="566"/>
            </w:pPr>
            <w:r w:rsidRPr="00F72FD5">
              <w:t>в том числе:</w:t>
            </w:r>
          </w:p>
        </w:tc>
        <w:tc>
          <w:tcPr>
            <w:tcW w:w="1162" w:type="dxa"/>
            <w:tcBorders>
              <w:top w:val="nil"/>
              <w:left w:val="nil"/>
              <w:bottom w:val="nil"/>
              <w:right w:val="nil"/>
            </w:tcBorders>
            <w:vAlign w:val="bottom"/>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tcPr>
          <w:p w:rsidR="00D144E8" w:rsidRPr="00F72FD5" w:rsidRDefault="00D144E8">
            <w:pPr>
              <w:pStyle w:val="ConsPlusNormal"/>
            </w:pPr>
          </w:p>
        </w:tc>
        <w:tc>
          <w:tcPr>
            <w:tcW w:w="1474" w:type="dxa"/>
            <w:gridSpan w:val="3"/>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2701" w:type="dxa"/>
            <w:gridSpan w:val="2"/>
            <w:tcBorders>
              <w:top w:val="nil"/>
              <w:left w:val="nil"/>
              <w:bottom w:val="nil"/>
              <w:right w:val="nil"/>
            </w:tcBorders>
            <w:vAlign w:val="bottom"/>
          </w:tcPr>
          <w:p w:rsidR="00D144E8" w:rsidRPr="00F72FD5" w:rsidRDefault="00D144E8">
            <w:pPr>
              <w:pStyle w:val="ConsPlusNormal"/>
              <w:ind w:left="566"/>
            </w:pPr>
            <w:r w:rsidRPr="00F72FD5">
              <w:t>строительных работ</w:t>
            </w:r>
          </w:p>
        </w:tc>
        <w:tc>
          <w:tcPr>
            <w:tcW w:w="2324" w:type="dxa"/>
            <w:gridSpan w:val="2"/>
            <w:tcBorders>
              <w:top w:val="nil"/>
              <w:left w:val="nil"/>
              <w:bottom w:val="nil"/>
              <w:right w:val="nil"/>
            </w:tcBorders>
          </w:tcPr>
          <w:p w:rsidR="00D144E8" w:rsidRPr="00F72FD5" w:rsidRDefault="00D144E8">
            <w:pPr>
              <w:pStyle w:val="ConsPlusNormal"/>
              <w:jc w:val="both"/>
            </w:pPr>
            <w:r w:rsidRPr="00F72FD5">
              <w:t>____________ (___)</w:t>
            </w:r>
          </w:p>
        </w:tc>
        <w:tc>
          <w:tcPr>
            <w:tcW w:w="1162"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vAlign w:val="bottom"/>
          </w:tcPr>
          <w:p w:rsidR="00D144E8" w:rsidRPr="00F72FD5" w:rsidRDefault="00D144E8">
            <w:pPr>
              <w:pStyle w:val="ConsPlusNormal"/>
            </w:pPr>
            <w:r w:rsidRPr="00F72FD5">
              <w:t>Нормативные затраты труда рабочих</w:t>
            </w:r>
          </w:p>
        </w:tc>
        <w:tc>
          <w:tcPr>
            <w:tcW w:w="1134" w:type="dxa"/>
            <w:gridSpan w:val="2"/>
            <w:tcBorders>
              <w:top w:val="nil"/>
              <w:left w:val="nil"/>
              <w:bottom w:val="single" w:sz="4" w:space="0" w:color="auto"/>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roofErr w:type="spellStart"/>
            <w:r w:rsidRPr="00F72FD5">
              <w:t>чел.-</w:t>
            </w:r>
            <w:proofErr w:type="gramStart"/>
            <w:r w:rsidRPr="00F72FD5">
              <w:t>ч</w:t>
            </w:r>
            <w:proofErr w:type="spellEnd"/>
            <w:proofErr w:type="gramEnd"/>
            <w:r w:rsidRPr="00F72FD5">
              <w:t>.</w:t>
            </w:r>
          </w:p>
        </w:tc>
      </w:tr>
      <w:tr w:rsidR="00D144E8" w:rsidRPr="00F72FD5">
        <w:tc>
          <w:tcPr>
            <w:tcW w:w="2701" w:type="dxa"/>
            <w:gridSpan w:val="2"/>
            <w:tcBorders>
              <w:top w:val="nil"/>
              <w:left w:val="nil"/>
              <w:bottom w:val="nil"/>
              <w:right w:val="nil"/>
            </w:tcBorders>
          </w:tcPr>
          <w:p w:rsidR="00D144E8" w:rsidRPr="00F72FD5" w:rsidRDefault="00D144E8">
            <w:pPr>
              <w:pStyle w:val="ConsPlusNormal"/>
            </w:pPr>
          </w:p>
        </w:tc>
        <w:tc>
          <w:tcPr>
            <w:tcW w:w="2324" w:type="dxa"/>
            <w:gridSpan w:val="2"/>
            <w:tcBorders>
              <w:top w:val="nil"/>
              <w:left w:val="nil"/>
              <w:bottom w:val="nil"/>
              <w:right w:val="nil"/>
            </w:tcBorders>
          </w:tcPr>
          <w:p w:rsidR="00D144E8" w:rsidRPr="00F72FD5" w:rsidRDefault="00D144E8">
            <w:pPr>
              <w:pStyle w:val="ConsPlusNormal"/>
            </w:pPr>
          </w:p>
        </w:tc>
        <w:tc>
          <w:tcPr>
            <w:tcW w:w="1162" w:type="dxa"/>
            <w:tcBorders>
              <w:top w:val="nil"/>
              <w:left w:val="nil"/>
              <w:bottom w:val="nil"/>
              <w:right w:val="nil"/>
            </w:tcBorders>
          </w:tcPr>
          <w:p w:rsidR="00D144E8" w:rsidRPr="00F72FD5" w:rsidRDefault="00D144E8">
            <w:pPr>
              <w:pStyle w:val="ConsPlusNormal"/>
              <w:jc w:val="center"/>
            </w:pPr>
            <w:r w:rsidRPr="00F72FD5">
              <w:t>тыс. руб.</w:t>
            </w:r>
          </w:p>
        </w:tc>
        <w:tc>
          <w:tcPr>
            <w:tcW w:w="737" w:type="dxa"/>
            <w:tcBorders>
              <w:top w:val="nil"/>
              <w:left w:val="nil"/>
              <w:bottom w:val="nil"/>
              <w:right w:val="nil"/>
            </w:tcBorders>
          </w:tcPr>
          <w:p w:rsidR="00D144E8" w:rsidRPr="00F72FD5" w:rsidRDefault="00D144E8">
            <w:pPr>
              <w:pStyle w:val="ConsPlusNormal"/>
            </w:pPr>
          </w:p>
        </w:tc>
        <w:tc>
          <w:tcPr>
            <w:tcW w:w="4082" w:type="dxa"/>
            <w:vMerge w:val="restart"/>
            <w:tcBorders>
              <w:top w:val="nil"/>
              <w:left w:val="nil"/>
              <w:bottom w:val="nil"/>
              <w:right w:val="nil"/>
            </w:tcBorders>
          </w:tcPr>
          <w:p w:rsidR="00D144E8" w:rsidRPr="00F72FD5" w:rsidRDefault="00D144E8">
            <w:pPr>
              <w:pStyle w:val="ConsPlusNormal"/>
            </w:pPr>
            <w:r w:rsidRPr="00F72FD5">
              <w:t>Нормативные затраты труда</w:t>
            </w:r>
          </w:p>
          <w:p w:rsidR="00D144E8" w:rsidRPr="00F72FD5" w:rsidRDefault="00D144E8">
            <w:pPr>
              <w:pStyle w:val="ConsPlusNormal"/>
            </w:pPr>
            <w:r w:rsidRPr="00F72FD5">
              <w:t>машинистов</w:t>
            </w:r>
          </w:p>
        </w:tc>
        <w:tc>
          <w:tcPr>
            <w:tcW w:w="1134" w:type="dxa"/>
            <w:gridSpan w:val="2"/>
            <w:vMerge w:val="restart"/>
            <w:tcBorders>
              <w:top w:val="single" w:sz="4" w:space="0" w:color="auto"/>
              <w:left w:val="nil"/>
              <w:bottom w:val="single" w:sz="4" w:space="0" w:color="auto"/>
              <w:right w:val="nil"/>
            </w:tcBorders>
          </w:tcPr>
          <w:p w:rsidR="00D144E8" w:rsidRPr="00F72FD5" w:rsidRDefault="00D144E8">
            <w:pPr>
              <w:pStyle w:val="ConsPlusNormal"/>
            </w:pPr>
          </w:p>
        </w:tc>
        <w:tc>
          <w:tcPr>
            <w:tcW w:w="340" w:type="dxa"/>
            <w:vMerge w:val="restart"/>
            <w:tcBorders>
              <w:top w:val="nil"/>
              <w:left w:val="nil"/>
              <w:bottom w:val="nil"/>
              <w:right w:val="nil"/>
            </w:tcBorders>
          </w:tcPr>
          <w:p w:rsidR="00D144E8" w:rsidRPr="00F72FD5" w:rsidRDefault="00D144E8">
            <w:pPr>
              <w:pStyle w:val="ConsPlusNormal"/>
            </w:pPr>
          </w:p>
        </w:tc>
        <w:tc>
          <w:tcPr>
            <w:tcW w:w="1077" w:type="dxa"/>
            <w:vMerge w:val="restart"/>
            <w:tcBorders>
              <w:top w:val="nil"/>
              <w:left w:val="nil"/>
              <w:bottom w:val="nil"/>
              <w:right w:val="nil"/>
            </w:tcBorders>
            <w:vAlign w:val="bottom"/>
          </w:tcPr>
          <w:p w:rsidR="00D144E8" w:rsidRPr="00F72FD5" w:rsidRDefault="00D144E8">
            <w:pPr>
              <w:pStyle w:val="ConsPlusNormal"/>
            </w:pPr>
            <w:proofErr w:type="spellStart"/>
            <w:r w:rsidRPr="00F72FD5">
              <w:t>чел.-</w:t>
            </w:r>
            <w:proofErr w:type="gramStart"/>
            <w:r w:rsidRPr="00F72FD5">
              <w:t>ч</w:t>
            </w:r>
            <w:proofErr w:type="spellEnd"/>
            <w:proofErr w:type="gramEnd"/>
            <w:r w:rsidRPr="00F72FD5">
              <w:t>.</w:t>
            </w:r>
          </w:p>
        </w:tc>
      </w:tr>
      <w:tr w:rsidR="00D144E8" w:rsidRPr="00F72FD5">
        <w:tc>
          <w:tcPr>
            <w:tcW w:w="2701" w:type="dxa"/>
            <w:gridSpan w:val="2"/>
            <w:tcBorders>
              <w:top w:val="nil"/>
              <w:left w:val="nil"/>
              <w:bottom w:val="nil"/>
              <w:right w:val="nil"/>
            </w:tcBorders>
            <w:vAlign w:val="bottom"/>
          </w:tcPr>
          <w:p w:rsidR="00D144E8" w:rsidRPr="00F72FD5" w:rsidRDefault="00D144E8">
            <w:pPr>
              <w:pStyle w:val="ConsPlusNormal"/>
              <w:ind w:left="566"/>
            </w:pPr>
            <w:r w:rsidRPr="00F72FD5">
              <w:t>монтажных работ</w:t>
            </w:r>
          </w:p>
        </w:tc>
        <w:tc>
          <w:tcPr>
            <w:tcW w:w="2324" w:type="dxa"/>
            <w:gridSpan w:val="2"/>
            <w:tcBorders>
              <w:top w:val="nil"/>
              <w:left w:val="nil"/>
              <w:bottom w:val="nil"/>
              <w:right w:val="nil"/>
            </w:tcBorders>
          </w:tcPr>
          <w:p w:rsidR="00D144E8" w:rsidRPr="00F72FD5" w:rsidRDefault="00D144E8">
            <w:pPr>
              <w:pStyle w:val="ConsPlusNormal"/>
              <w:jc w:val="both"/>
            </w:pPr>
            <w:r w:rsidRPr="00F72FD5">
              <w:t>____________ (___)</w:t>
            </w:r>
          </w:p>
        </w:tc>
        <w:tc>
          <w:tcPr>
            <w:tcW w:w="1162" w:type="dxa"/>
            <w:tcBorders>
              <w:top w:val="nil"/>
              <w:left w:val="nil"/>
              <w:bottom w:val="nil"/>
              <w:right w:val="nil"/>
            </w:tcBorders>
            <w:vAlign w:val="bottom"/>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4082" w:type="dxa"/>
            <w:vMerge/>
            <w:tcBorders>
              <w:top w:val="nil"/>
              <w:left w:val="nil"/>
              <w:bottom w:val="nil"/>
              <w:right w:val="nil"/>
            </w:tcBorders>
          </w:tcPr>
          <w:p w:rsidR="00D144E8" w:rsidRPr="00F72FD5" w:rsidRDefault="00D144E8">
            <w:pPr>
              <w:pStyle w:val="ConsPlusNormal"/>
            </w:pPr>
          </w:p>
        </w:tc>
        <w:tc>
          <w:tcPr>
            <w:tcW w:w="1134" w:type="dxa"/>
            <w:gridSpan w:val="2"/>
            <w:vMerge/>
            <w:tcBorders>
              <w:top w:val="single" w:sz="4" w:space="0" w:color="auto"/>
              <w:left w:val="nil"/>
              <w:bottom w:val="single" w:sz="4" w:space="0" w:color="auto"/>
              <w:right w:val="nil"/>
            </w:tcBorders>
          </w:tcPr>
          <w:p w:rsidR="00D144E8" w:rsidRPr="00F72FD5" w:rsidRDefault="00D144E8">
            <w:pPr>
              <w:pStyle w:val="ConsPlusNormal"/>
            </w:pPr>
          </w:p>
        </w:tc>
        <w:tc>
          <w:tcPr>
            <w:tcW w:w="340" w:type="dxa"/>
            <w:vMerge/>
            <w:tcBorders>
              <w:top w:val="nil"/>
              <w:left w:val="nil"/>
              <w:bottom w:val="nil"/>
              <w:right w:val="nil"/>
            </w:tcBorders>
          </w:tcPr>
          <w:p w:rsidR="00D144E8" w:rsidRPr="00F72FD5" w:rsidRDefault="00D144E8">
            <w:pPr>
              <w:pStyle w:val="ConsPlusNormal"/>
            </w:pPr>
          </w:p>
        </w:tc>
        <w:tc>
          <w:tcPr>
            <w:tcW w:w="1077" w:type="dxa"/>
            <w:vMerge/>
            <w:tcBorders>
              <w:top w:val="nil"/>
              <w:left w:val="nil"/>
              <w:bottom w:val="nil"/>
              <w:right w:val="nil"/>
            </w:tcBorders>
          </w:tcPr>
          <w:p w:rsidR="00D144E8" w:rsidRPr="00F72FD5" w:rsidRDefault="00D144E8">
            <w:pPr>
              <w:pStyle w:val="ConsPlusNormal"/>
            </w:pPr>
          </w:p>
        </w:tc>
      </w:tr>
      <w:tr w:rsidR="00D144E8" w:rsidRPr="00F72FD5">
        <w:tc>
          <w:tcPr>
            <w:tcW w:w="2701" w:type="dxa"/>
            <w:gridSpan w:val="2"/>
            <w:tcBorders>
              <w:top w:val="nil"/>
              <w:left w:val="nil"/>
              <w:bottom w:val="nil"/>
              <w:right w:val="nil"/>
            </w:tcBorders>
            <w:vAlign w:val="bottom"/>
          </w:tcPr>
          <w:p w:rsidR="00D144E8" w:rsidRPr="00F72FD5" w:rsidRDefault="00D144E8">
            <w:pPr>
              <w:pStyle w:val="ConsPlusNormal"/>
              <w:ind w:left="566"/>
            </w:pPr>
            <w:r w:rsidRPr="00F72FD5">
              <w:t>оборудования</w:t>
            </w:r>
          </w:p>
        </w:tc>
        <w:tc>
          <w:tcPr>
            <w:tcW w:w="2324" w:type="dxa"/>
            <w:gridSpan w:val="2"/>
            <w:tcBorders>
              <w:top w:val="nil"/>
              <w:left w:val="nil"/>
              <w:bottom w:val="nil"/>
              <w:right w:val="nil"/>
            </w:tcBorders>
          </w:tcPr>
          <w:p w:rsidR="00D144E8" w:rsidRPr="00F72FD5" w:rsidRDefault="00D144E8">
            <w:pPr>
              <w:pStyle w:val="ConsPlusNormal"/>
              <w:jc w:val="both"/>
            </w:pPr>
            <w:r w:rsidRPr="00F72FD5">
              <w:t>____________ (___)</w:t>
            </w:r>
          </w:p>
        </w:tc>
        <w:tc>
          <w:tcPr>
            <w:tcW w:w="1162"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737" w:type="dxa"/>
            <w:vMerge w:val="restart"/>
            <w:tcBorders>
              <w:top w:val="nil"/>
              <w:left w:val="nil"/>
              <w:bottom w:val="nil"/>
              <w:right w:val="nil"/>
            </w:tcBorders>
          </w:tcPr>
          <w:p w:rsidR="00D144E8" w:rsidRPr="00F72FD5" w:rsidRDefault="00D144E8">
            <w:pPr>
              <w:pStyle w:val="ConsPlusNormal"/>
            </w:pPr>
          </w:p>
        </w:tc>
        <w:tc>
          <w:tcPr>
            <w:tcW w:w="4082" w:type="dxa"/>
            <w:vMerge w:val="restart"/>
            <w:tcBorders>
              <w:top w:val="nil"/>
              <w:left w:val="nil"/>
              <w:bottom w:val="nil"/>
              <w:right w:val="nil"/>
            </w:tcBorders>
            <w:vAlign w:val="bottom"/>
          </w:tcPr>
          <w:p w:rsidR="00D144E8" w:rsidRPr="00F72FD5" w:rsidRDefault="00D144E8">
            <w:pPr>
              <w:pStyle w:val="ConsPlusNormal"/>
            </w:pPr>
          </w:p>
        </w:tc>
        <w:tc>
          <w:tcPr>
            <w:tcW w:w="2551" w:type="dxa"/>
            <w:gridSpan w:val="4"/>
            <w:vMerge w:val="restart"/>
            <w:tcBorders>
              <w:top w:val="nil"/>
              <w:left w:val="nil"/>
              <w:bottom w:val="nil"/>
              <w:right w:val="nil"/>
            </w:tcBorders>
            <w:vAlign w:val="bottom"/>
          </w:tcPr>
          <w:p w:rsidR="00D144E8" w:rsidRPr="00F72FD5" w:rsidRDefault="00D144E8">
            <w:pPr>
              <w:pStyle w:val="ConsPlusNormal"/>
            </w:pPr>
          </w:p>
        </w:tc>
      </w:tr>
      <w:tr w:rsidR="00D144E8" w:rsidRPr="00F72FD5">
        <w:tc>
          <w:tcPr>
            <w:tcW w:w="2701" w:type="dxa"/>
            <w:gridSpan w:val="2"/>
            <w:tcBorders>
              <w:top w:val="nil"/>
              <w:left w:val="nil"/>
              <w:bottom w:val="nil"/>
              <w:right w:val="nil"/>
            </w:tcBorders>
          </w:tcPr>
          <w:p w:rsidR="00D144E8" w:rsidRPr="00F72FD5" w:rsidRDefault="00D144E8">
            <w:pPr>
              <w:pStyle w:val="ConsPlusNormal"/>
              <w:ind w:left="566"/>
            </w:pPr>
            <w:r w:rsidRPr="00F72FD5">
              <w:t>прочих затрат</w:t>
            </w:r>
          </w:p>
        </w:tc>
        <w:tc>
          <w:tcPr>
            <w:tcW w:w="2324" w:type="dxa"/>
            <w:gridSpan w:val="2"/>
            <w:tcBorders>
              <w:top w:val="nil"/>
              <w:left w:val="nil"/>
              <w:bottom w:val="nil"/>
              <w:right w:val="nil"/>
            </w:tcBorders>
          </w:tcPr>
          <w:p w:rsidR="00D144E8" w:rsidRPr="00F72FD5" w:rsidRDefault="00D144E8">
            <w:pPr>
              <w:pStyle w:val="ConsPlusNormal"/>
              <w:jc w:val="both"/>
            </w:pPr>
            <w:r w:rsidRPr="00F72FD5">
              <w:t>____________ (___)</w:t>
            </w:r>
          </w:p>
        </w:tc>
        <w:tc>
          <w:tcPr>
            <w:tcW w:w="1162"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737" w:type="dxa"/>
            <w:vMerge/>
            <w:tcBorders>
              <w:top w:val="nil"/>
              <w:left w:val="nil"/>
              <w:bottom w:val="nil"/>
              <w:right w:val="nil"/>
            </w:tcBorders>
          </w:tcPr>
          <w:p w:rsidR="00D144E8" w:rsidRPr="00F72FD5" w:rsidRDefault="00D144E8">
            <w:pPr>
              <w:pStyle w:val="ConsPlusNormal"/>
            </w:pPr>
          </w:p>
        </w:tc>
        <w:tc>
          <w:tcPr>
            <w:tcW w:w="4082" w:type="dxa"/>
            <w:vMerge/>
            <w:tcBorders>
              <w:top w:val="nil"/>
              <w:left w:val="nil"/>
              <w:bottom w:val="nil"/>
              <w:right w:val="nil"/>
            </w:tcBorders>
          </w:tcPr>
          <w:p w:rsidR="00D144E8" w:rsidRPr="00F72FD5" w:rsidRDefault="00D144E8">
            <w:pPr>
              <w:pStyle w:val="ConsPlusNormal"/>
            </w:pPr>
          </w:p>
        </w:tc>
        <w:tc>
          <w:tcPr>
            <w:tcW w:w="2551" w:type="dxa"/>
            <w:gridSpan w:val="4"/>
            <w:vMerge/>
            <w:tcBorders>
              <w:top w:val="nil"/>
              <w:left w:val="nil"/>
              <w:bottom w:val="nil"/>
              <w:right w:val="nil"/>
            </w:tcBorders>
          </w:tcPr>
          <w:p w:rsidR="00D144E8" w:rsidRPr="00F72FD5" w:rsidRDefault="00D144E8">
            <w:pPr>
              <w:pStyle w:val="ConsPlusNormal"/>
            </w:pPr>
          </w:p>
        </w:tc>
      </w:tr>
    </w:tbl>
    <w:p w:rsidR="00D144E8" w:rsidRPr="00F72FD5" w:rsidRDefault="00D144E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21"/>
        <w:gridCol w:w="340"/>
        <w:gridCol w:w="3118"/>
        <w:gridCol w:w="1247"/>
        <w:gridCol w:w="680"/>
        <w:gridCol w:w="1247"/>
        <w:gridCol w:w="994"/>
        <w:gridCol w:w="680"/>
        <w:gridCol w:w="1128"/>
        <w:gridCol w:w="680"/>
        <w:gridCol w:w="821"/>
        <w:gridCol w:w="964"/>
      </w:tblGrid>
      <w:tr w:rsidR="00D144E8" w:rsidRPr="00F72FD5">
        <w:tc>
          <w:tcPr>
            <w:tcW w:w="1020" w:type="dxa"/>
            <w:vMerge w:val="restart"/>
            <w:tcBorders>
              <w:top w:val="single" w:sz="4" w:space="0" w:color="auto"/>
              <w:bottom w:val="single" w:sz="4" w:space="0" w:color="auto"/>
            </w:tcBorders>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1461" w:type="dxa"/>
            <w:gridSpan w:val="2"/>
            <w:vMerge w:val="restart"/>
            <w:tcBorders>
              <w:top w:val="single" w:sz="4" w:space="0" w:color="auto"/>
              <w:bottom w:val="single" w:sz="4" w:space="0" w:color="auto"/>
            </w:tcBorders>
          </w:tcPr>
          <w:p w:rsidR="00D144E8" w:rsidRPr="00F72FD5" w:rsidRDefault="00D144E8">
            <w:pPr>
              <w:pStyle w:val="ConsPlusNormal"/>
              <w:jc w:val="center"/>
            </w:pPr>
            <w:r w:rsidRPr="00F72FD5">
              <w:t>Обоснование</w:t>
            </w:r>
          </w:p>
        </w:tc>
        <w:tc>
          <w:tcPr>
            <w:tcW w:w="3118" w:type="dxa"/>
            <w:vMerge w:val="restart"/>
            <w:tcBorders>
              <w:top w:val="single" w:sz="4" w:space="0" w:color="auto"/>
              <w:bottom w:val="single" w:sz="4" w:space="0" w:color="auto"/>
            </w:tcBorders>
          </w:tcPr>
          <w:p w:rsidR="00D144E8" w:rsidRPr="00F72FD5" w:rsidRDefault="00D144E8">
            <w:pPr>
              <w:pStyle w:val="ConsPlusNormal"/>
              <w:jc w:val="center"/>
            </w:pPr>
            <w:r w:rsidRPr="00F72FD5">
              <w:t>Наименование работ и затрат</w:t>
            </w:r>
          </w:p>
        </w:tc>
        <w:tc>
          <w:tcPr>
            <w:tcW w:w="1247" w:type="dxa"/>
            <w:vMerge w:val="restart"/>
            <w:tcBorders>
              <w:top w:val="single" w:sz="4" w:space="0" w:color="auto"/>
              <w:bottom w:val="single" w:sz="4" w:space="0" w:color="auto"/>
            </w:tcBorders>
          </w:tcPr>
          <w:p w:rsidR="00D144E8" w:rsidRPr="00F72FD5" w:rsidRDefault="00D144E8">
            <w:pPr>
              <w:pStyle w:val="ConsPlusNormal"/>
              <w:jc w:val="center"/>
            </w:pPr>
            <w:r w:rsidRPr="00F72FD5">
              <w:t>Единица измерения</w:t>
            </w:r>
          </w:p>
        </w:tc>
        <w:tc>
          <w:tcPr>
            <w:tcW w:w="2921" w:type="dxa"/>
            <w:gridSpan w:val="3"/>
            <w:tcBorders>
              <w:top w:val="single" w:sz="4" w:space="0" w:color="auto"/>
              <w:bottom w:val="single" w:sz="4" w:space="0" w:color="auto"/>
            </w:tcBorders>
          </w:tcPr>
          <w:p w:rsidR="00D144E8" w:rsidRPr="00F72FD5" w:rsidRDefault="00D144E8">
            <w:pPr>
              <w:pStyle w:val="ConsPlusNormal"/>
              <w:jc w:val="center"/>
            </w:pPr>
            <w:r w:rsidRPr="00F72FD5">
              <w:t>Количество</w:t>
            </w:r>
          </w:p>
        </w:tc>
        <w:tc>
          <w:tcPr>
            <w:tcW w:w="2488" w:type="dxa"/>
            <w:gridSpan w:val="3"/>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D144E8" w:rsidRPr="00F72FD5" w:rsidRDefault="00D144E8">
            <w:pPr>
              <w:pStyle w:val="ConsPlusNormal"/>
              <w:jc w:val="center"/>
            </w:pPr>
            <w:r w:rsidRPr="00F72FD5">
              <w:t>Индексы</w:t>
            </w:r>
          </w:p>
        </w:tc>
        <w:tc>
          <w:tcPr>
            <w:tcW w:w="964" w:type="dxa"/>
            <w:vMerge w:val="restart"/>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текущем уровне цен, руб.</w:t>
            </w:r>
          </w:p>
        </w:tc>
      </w:tr>
      <w:tr w:rsidR="00D144E8" w:rsidRPr="00F72FD5">
        <w:tc>
          <w:tcPr>
            <w:tcW w:w="1020" w:type="dxa"/>
            <w:vMerge/>
            <w:tcBorders>
              <w:top w:val="single" w:sz="4" w:space="0" w:color="auto"/>
              <w:bottom w:val="single" w:sz="4" w:space="0" w:color="auto"/>
            </w:tcBorders>
          </w:tcPr>
          <w:p w:rsidR="00D144E8" w:rsidRPr="00F72FD5" w:rsidRDefault="00D144E8">
            <w:pPr>
              <w:pStyle w:val="ConsPlusNormal"/>
            </w:pPr>
          </w:p>
        </w:tc>
        <w:tc>
          <w:tcPr>
            <w:tcW w:w="1461" w:type="dxa"/>
            <w:gridSpan w:val="2"/>
            <w:vMerge/>
            <w:tcBorders>
              <w:top w:val="single" w:sz="4" w:space="0" w:color="auto"/>
              <w:bottom w:val="single" w:sz="4" w:space="0" w:color="auto"/>
            </w:tcBorders>
          </w:tcPr>
          <w:p w:rsidR="00D144E8" w:rsidRPr="00F72FD5" w:rsidRDefault="00D144E8">
            <w:pPr>
              <w:pStyle w:val="ConsPlusNormal"/>
            </w:pPr>
          </w:p>
        </w:tc>
        <w:tc>
          <w:tcPr>
            <w:tcW w:w="3118" w:type="dxa"/>
            <w:vMerge/>
            <w:tcBorders>
              <w:top w:val="single" w:sz="4" w:space="0" w:color="auto"/>
              <w:bottom w:val="single" w:sz="4" w:space="0" w:color="auto"/>
            </w:tcBorders>
          </w:tcPr>
          <w:p w:rsidR="00D144E8" w:rsidRPr="00F72FD5" w:rsidRDefault="00D144E8">
            <w:pPr>
              <w:pStyle w:val="ConsPlusNormal"/>
            </w:pPr>
          </w:p>
        </w:tc>
        <w:tc>
          <w:tcPr>
            <w:tcW w:w="1247" w:type="dxa"/>
            <w:vMerge/>
            <w:tcBorders>
              <w:top w:val="single" w:sz="4" w:space="0" w:color="auto"/>
              <w:bottom w:val="single" w:sz="4" w:space="0" w:color="auto"/>
            </w:tcBorders>
          </w:tcPr>
          <w:p w:rsidR="00D144E8" w:rsidRPr="00F72FD5" w:rsidRDefault="00D144E8">
            <w:pPr>
              <w:pStyle w:val="ConsPlusNormal"/>
            </w:pP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247"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994" w:type="dxa"/>
            <w:tcBorders>
              <w:top w:val="single" w:sz="4" w:space="0" w:color="auto"/>
              <w:bottom w:val="single" w:sz="4" w:space="0" w:color="auto"/>
            </w:tcBorders>
          </w:tcPr>
          <w:p w:rsidR="00D144E8" w:rsidRPr="00F72FD5" w:rsidRDefault="00D144E8">
            <w:pPr>
              <w:pStyle w:val="ConsPlusNormal"/>
              <w:jc w:val="center"/>
            </w:pPr>
            <w:r w:rsidRPr="00F72FD5">
              <w:t>всего с учетом коэффициентов</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128"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всего</w:t>
            </w:r>
          </w:p>
        </w:tc>
        <w:tc>
          <w:tcPr>
            <w:tcW w:w="821" w:type="dxa"/>
            <w:vMerge/>
            <w:tcBorders>
              <w:top w:val="single" w:sz="4" w:space="0" w:color="auto"/>
              <w:bottom w:val="single" w:sz="4" w:space="0" w:color="auto"/>
            </w:tcBorders>
          </w:tcPr>
          <w:p w:rsidR="00D144E8" w:rsidRPr="00F72FD5" w:rsidRDefault="00D144E8">
            <w:pPr>
              <w:pStyle w:val="ConsPlusNormal"/>
            </w:pPr>
          </w:p>
        </w:tc>
        <w:tc>
          <w:tcPr>
            <w:tcW w:w="964" w:type="dxa"/>
            <w:vMerge/>
            <w:tcBorders>
              <w:top w:val="single" w:sz="4" w:space="0" w:color="auto"/>
              <w:bottom w:val="single" w:sz="4" w:space="0" w:color="auto"/>
            </w:tcBorders>
          </w:tcPr>
          <w:p w:rsidR="00D144E8" w:rsidRPr="00F72FD5" w:rsidRDefault="00D144E8">
            <w:pPr>
              <w:pStyle w:val="ConsPlusNormal"/>
            </w:pPr>
          </w:p>
        </w:tc>
      </w:tr>
      <w:tr w:rsidR="00D144E8" w:rsidRPr="00F72FD5">
        <w:tc>
          <w:tcPr>
            <w:tcW w:w="1020" w:type="dxa"/>
            <w:tcBorders>
              <w:top w:val="single" w:sz="4" w:space="0" w:color="auto"/>
              <w:bottom w:val="single" w:sz="4" w:space="0" w:color="auto"/>
            </w:tcBorders>
          </w:tcPr>
          <w:p w:rsidR="00D144E8" w:rsidRPr="00F72FD5" w:rsidRDefault="00D144E8">
            <w:pPr>
              <w:pStyle w:val="ConsPlusNormal"/>
              <w:jc w:val="center"/>
            </w:pPr>
            <w:r w:rsidRPr="00F72FD5">
              <w:t>1</w:t>
            </w:r>
          </w:p>
        </w:tc>
        <w:tc>
          <w:tcPr>
            <w:tcW w:w="1461" w:type="dxa"/>
            <w:gridSpan w:val="2"/>
            <w:tcBorders>
              <w:top w:val="single" w:sz="4" w:space="0" w:color="auto"/>
              <w:bottom w:val="single" w:sz="4" w:space="0" w:color="auto"/>
            </w:tcBorders>
          </w:tcPr>
          <w:p w:rsidR="00D144E8" w:rsidRPr="00F72FD5" w:rsidRDefault="00D144E8">
            <w:pPr>
              <w:pStyle w:val="ConsPlusNormal"/>
              <w:jc w:val="center"/>
            </w:pPr>
            <w:r w:rsidRPr="00F72FD5">
              <w:t>2</w:t>
            </w:r>
          </w:p>
        </w:tc>
        <w:tc>
          <w:tcPr>
            <w:tcW w:w="3118" w:type="dxa"/>
            <w:tcBorders>
              <w:top w:val="single" w:sz="4" w:space="0" w:color="auto"/>
              <w:bottom w:val="single" w:sz="4" w:space="0" w:color="auto"/>
            </w:tcBorders>
          </w:tcPr>
          <w:p w:rsidR="00D144E8" w:rsidRPr="00F72FD5" w:rsidRDefault="00D144E8">
            <w:pPr>
              <w:pStyle w:val="ConsPlusNormal"/>
              <w:jc w:val="center"/>
            </w:pPr>
            <w:r w:rsidRPr="00F72FD5">
              <w:t>3</w:t>
            </w:r>
          </w:p>
        </w:tc>
        <w:tc>
          <w:tcPr>
            <w:tcW w:w="1247" w:type="dxa"/>
            <w:tcBorders>
              <w:top w:val="single" w:sz="4" w:space="0" w:color="auto"/>
              <w:bottom w:val="single" w:sz="4" w:space="0" w:color="auto"/>
            </w:tcBorders>
          </w:tcPr>
          <w:p w:rsidR="00D144E8" w:rsidRPr="00F72FD5" w:rsidRDefault="00D144E8">
            <w:pPr>
              <w:pStyle w:val="ConsPlusNormal"/>
              <w:jc w:val="center"/>
            </w:pPr>
            <w:r w:rsidRPr="00F72FD5">
              <w:t>4</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5</w:t>
            </w:r>
          </w:p>
        </w:tc>
        <w:tc>
          <w:tcPr>
            <w:tcW w:w="1247" w:type="dxa"/>
            <w:tcBorders>
              <w:top w:val="single" w:sz="4" w:space="0" w:color="auto"/>
              <w:bottom w:val="single" w:sz="4" w:space="0" w:color="auto"/>
            </w:tcBorders>
          </w:tcPr>
          <w:p w:rsidR="00D144E8" w:rsidRPr="00F72FD5" w:rsidRDefault="00D144E8">
            <w:pPr>
              <w:pStyle w:val="ConsPlusNormal"/>
              <w:jc w:val="center"/>
            </w:pPr>
            <w:r w:rsidRPr="00F72FD5">
              <w:t>6</w:t>
            </w:r>
          </w:p>
        </w:tc>
        <w:tc>
          <w:tcPr>
            <w:tcW w:w="994" w:type="dxa"/>
            <w:tcBorders>
              <w:top w:val="single" w:sz="4" w:space="0" w:color="auto"/>
              <w:bottom w:val="single" w:sz="4" w:space="0" w:color="auto"/>
            </w:tcBorders>
          </w:tcPr>
          <w:p w:rsidR="00D144E8" w:rsidRPr="00F72FD5" w:rsidRDefault="00D144E8">
            <w:pPr>
              <w:pStyle w:val="ConsPlusNormal"/>
              <w:jc w:val="center"/>
            </w:pPr>
            <w:r w:rsidRPr="00F72FD5">
              <w:t>7</w:t>
            </w:r>
          </w:p>
        </w:tc>
        <w:tc>
          <w:tcPr>
            <w:tcW w:w="680" w:type="dxa"/>
            <w:tcBorders>
              <w:top w:val="single" w:sz="4" w:space="0" w:color="auto"/>
              <w:bottom w:val="single" w:sz="4" w:space="0" w:color="auto"/>
            </w:tcBorders>
          </w:tcPr>
          <w:p w:rsidR="00D144E8" w:rsidRPr="00F72FD5" w:rsidRDefault="00D144E8">
            <w:pPr>
              <w:pStyle w:val="ConsPlusNormal"/>
              <w:jc w:val="center"/>
            </w:pPr>
            <w:bookmarkStart w:id="102" w:name="P1400"/>
            <w:bookmarkEnd w:id="102"/>
            <w:r w:rsidRPr="00F72FD5">
              <w:t>8</w:t>
            </w:r>
          </w:p>
        </w:tc>
        <w:tc>
          <w:tcPr>
            <w:tcW w:w="1128" w:type="dxa"/>
            <w:tcBorders>
              <w:top w:val="single" w:sz="4" w:space="0" w:color="auto"/>
              <w:bottom w:val="single" w:sz="4" w:space="0" w:color="auto"/>
            </w:tcBorders>
          </w:tcPr>
          <w:p w:rsidR="00D144E8" w:rsidRPr="00F72FD5" w:rsidRDefault="00D144E8">
            <w:pPr>
              <w:pStyle w:val="ConsPlusNormal"/>
              <w:jc w:val="center"/>
            </w:pPr>
            <w:r w:rsidRPr="00F72FD5">
              <w:t>9</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10</w:t>
            </w:r>
          </w:p>
        </w:tc>
        <w:tc>
          <w:tcPr>
            <w:tcW w:w="821" w:type="dxa"/>
            <w:tcBorders>
              <w:top w:val="single" w:sz="4" w:space="0" w:color="auto"/>
              <w:bottom w:val="single" w:sz="4" w:space="0" w:color="auto"/>
            </w:tcBorders>
          </w:tcPr>
          <w:p w:rsidR="00D144E8" w:rsidRPr="00F72FD5" w:rsidRDefault="00D144E8">
            <w:pPr>
              <w:pStyle w:val="ConsPlusNormal"/>
              <w:jc w:val="center"/>
            </w:pPr>
            <w:r w:rsidRPr="00F72FD5">
              <w:t>11</w:t>
            </w:r>
          </w:p>
        </w:tc>
        <w:tc>
          <w:tcPr>
            <w:tcW w:w="964" w:type="dxa"/>
            <w:tcBorders>
              <w:top w:val="single" w:sz="4" w:space="0" w:color="auto"/>
              <w:bottom w:val="single" w:sz="4" w:space="0" w:color="auto"/>
            </w:tcBorders>
          </w:tcPr>
          <w:p w:rsidR="00D144E8" w:rsidRPr="00F72FD5" w:rsidRDefault="00D144E8">
            <w:pPr>
              <w:pStyle w:val="ConsPlusNormal"/>
              <w:jc w:val="center"/>
            </w:pPr>
            <w:r w:rsidRPr="00F72FD5">
              <w:t>12</w:t>
            </w:r>
          </w:p>
        </w:tc>
      </w:tr>
      <w:tr w:rsidR="00D144E8" w:rsidRPr="00F72FD5">
        <w:tblPrEx>
          <w:tblBorders>
            <w:insideV w:val="none" w:sz="0" w:space="0" w:color="auto"/>
          </w:tblBorders>
        </w:tblPrEx>
        <w:tc>
          <w:tcPr>
            <w:tcW w:w="14040" w:type="dxa"/>
            <w:gridSpan w:val="13"/>
            <w:tcBorders>
              <w:top w:val="single" w:sz="4" w:space="0" w:color="auto"/>
              <w:left w:val="single" w:sz="4" w:space="0" w:color="auto"/>
              <w:bottom w:val="single" w:sz="4" w:space="0" w:color="auto"/>
              <w:right w:val="single" w:sz="4" w:space="0" w:color="auto"/>
            </w:tcBorders>
          </w:tcPr>
          <w:p w:rsidR="00D144E8" w:rsidRPr="00F72FD5" w:rsidRDefault="00D144E8">
            <w:pPr>
              <w:pStyle w:val="ConsPlusNormal"/>
            </w:pPr>
            <w:r w:rsidRPr="00F72FD5">
              <w:t>Раздел X. &lt;Наименование раздела&gt;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jc w:val="center"/>
            </w:pPr>
            <w:r w:rsidRPr="00F72FD5">
              <w:t>&lt;пункт&gt;</w:t>
            </w:r>
          </w:p>
        </w:tc>
        <w:tc>
          <w:tcPr>
            <w:tcW w:w="1461" w:type="dxa"/>
            <w:gridSpan w:val="2"/>
            <w:tcBorders>
              <w:top w:val="single" w:sz="4" w:space="0" w:color="auto"/>
              <w:left w:val="nil"/>
              <w:bottom w:val="nil"/>
              <w:right w:val="nil"/>
            </w:tcBorders>
          </w:tcPr>
          <w:p w:rsidR="00D144E8" w:rsidRPr="00F72FD5" w:rsidRDefault="00D144E8">
            <w:pPr>
              <w:pStyle w:val="ConsPlusNormal"/>
              <w:jc w:val="center"/>
            </w:pPr>
            <w:r w:rsidRPr="00F72FD5">
              <w:t>&lt;шифр расценки&gt;</w:t>
            </w:r>
          </w:p>
        </w:tc>
        <w:tc>
          <w:tcPr>
            <w:tcW w:w="3118" w:type="dxa"/>
            <w:tcBorders>
              <w:top w:val="single" w:sz="4" w:space="0" w:color="auto"/>
              <w:left w:val="nil"/>
              <w:bottom w:val="nil"/>
              <w:right w:val="nil"/>
            </w:tcBorders>
          </w:tcPr>
          <w:p w:rsidR="00D144E8" w:rsidRPr="00F72FD5" w:rsidRDefault="00D144E8">
            <w:pPr>
              <w:pStyle w:val="ConsPlusNormal"/>
            </w:pPr>
            <w:r w:rsidRPr="00F72FD5">
              <w:t>&lt;Наименование расценки&gt;</w:t>
            </w:r>
          </w:p>
        </w:tc>
        <w:tc>
          <w:tcPr>
            <w:tcW w:w="1247" w:type="dxa"/>
            <w:tcBorders>
              <w:top w:val="single" w:sz="4" w:space="0" w:color="auto"/>
              <w:left w:val="nil"/>
              <w:bottom w:val="nil"/>
              <w:right w:val="nil"/>
            </w:tcBorders>
          </w:tcPr>
          <w:p w:rsidR="00D144E8" w:rsidRPr="00F72FD5" w:rsidRDefault="00D144E8">
            <w:pPr>
              <w:pStyle w:val="ConsPlusNormal"/>
              <w:jc w:val="center"/>
            </w:pPr>
            <w:r w:rsidRPr="00F72FD5">
              <w:t>&lt;единица измерения расценки&gt;</w:t>
            </w: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1247" w:type="dxa"/>
            <w:tcBorders>
              <w:top w:val="single" w:sz="4" w:space="0" w:color="auto"/>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 коэффициентов&gt;</w:t>
            </w:r>
          </w:p>
        </w:tc>
        <w:tc>
          <w:tcPr>
            <w:tcW w:w="3118" w:type="dxa"/>
            <w:tcBorders>
              <w:top w:val="nil"/>
              <w:left w:val="nil"/>
              <w:bottom w:val="nil"/>
              <w:right w:val="nil"/>
            </w:tcBorders>
          </w:tcPr>
          <w:p w:rsidR="00D144E8" w:rsidRPr="00F72FD5" w:rsidRDefault="00D144E8">
            <w:pPr>
              <w:pStyle w:val="ConsPlusNormal"/>
            </w:pPr>
            <w:r w:rsidRPr="00F72FD5">
              <w:t>&lt;Наименование и численные значения коэффициентов&gt;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 коэффициентов&gt;</w:t>
            </w:r>
          </w:p>
        </w:tc>
        <w:tc>
          <w:tcPr>
            <w:tcW w:w="3118" w:type="dxa"/>
            <w:tcBorders>
              <w:top w:val="nil"/>
              <w:left w:val="nil"/>
              <w:bottom w:val="nil"/>
              <w:right w:val="nil"/>
            </w:tcBorders>
          </w:tcPr>
          <w:p w:rsidR="00D144E8" w:rsidRPr="00F72FD5" w:rsidRDefault="00D144E8">
            <w:pPr>
              <w:pStyle w:val="ConsPlusNormal"/>
            </w:pPr>
            <w:r w:rsidRPr="00F72FD5">
              <w:t>&lt;Наименование и численные значения коэффициентов&gt;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right"/>
            </w:pPr>
            <w:r w:rsidRPr="00F72FD5">
              <w:t>1</w:t>
            </w:r>
          </w:p>
        </w:tc>
        <w:tc>
          <w:tcPr>
            <w:tcW w:w="3118" w:type="dxa"/>
            <w:tcBorders>
              <w:top w:val="nil"/>
              <w:left w:val="nil"/>
              <w:bottom w:val="nil"/>
              <w:right w:val="nil"/>
            </w:tcBorders>
          </w:tcPr>
          <w:p w:rsidR="00D144E8" w:rsidRPr="00F72FD5" w:rsidRDefault="00D144E8">
            <w:pPr>
              <w:pStyle w:val="ConsPlusNormal"/>
            </w:pPr>
            <w:r w:rsidRPr="00F72FD5">
              <w:t>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121" w:type="dxa"/>
            <w:tcBorders>
              <w:top w:val="nil"/>
              <w:left w:val="nil"/>
              <w:bottom w:val="nil"/>
              <w:right w:val="nil"/>
            </w:tcBorders>
          </w:tcPr>
          <w:p w:rsidR="00D144E8" w:rsidRPr="00F72FD5" w:rsidRDefault="00D144E8">
            <w:pPr>
              <w:pStyle w:val="ConsPlusNormal"/>
              <w:jc w:val="right"/>
            </w:pPr>
            <w:r w:rsidRPr="00F72FD5">
              <w:t>2</w:t>
            </w:r>
          </w:p>
        </w:tc>
        <w:tc>
          <w:tcPr>
            <w:tcW w:w="340"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ЭМ</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right"/>
            </w:pPr>
            <w:r w:rsidRPr="00F72FD5">
              <w:t>3</w:t>
            </w:r>
          </w:p>
        </w:tc>
        <w:tc>
          <w:tcPr>
            <w:tcW w:w="3118" w:type="dxa"/>
            <w:tcBorders>
              <w:top w:val="nil"/>
              <w:left w:val="nil"/>
              <w:bottom w:val="nil"/>
              <w:right w:val="nil"/>
            </w:tcBorders>
          </w:tcPr>
          <w:p w:rsidR="00D144E8" w:rsidRPr="00F72FD5" w:rsidRDefault="00D144E8">
            <w:pPr>
              <w:pStyle w:val="ConsPlusNormal"/>
            </w:pPr>
            <w:r w:rsidRPr="00F72FD5">
              <w:t xml:space="preserve">в т.ч. </w:t>
            </w:r>
            <w:proofErr w:type="spellStart"/>
            <w:r w:rsidRPr="00F72FD5">
              <w:t>ОТм</w:t>
            </w:r>
            <w:proofErr w:type="spellEnd"/>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right"/>
            </w:pPr>
            <w:r w:rsidRPr="00F72FD5">
              <w:t>4</w:t>
            </w:r>
          </w:p>
        </w:tc>
        <w:tc>
          <w:tcPr>
            <w:tcW w:w="3118" w:type="dxa"/>
            <w:tcBorders>
              <w:top w:val="nil"/>
              <w:left w:val="nil"/>
              <w:bottom w:val="nil"/>
              <w:right w:val="nil"/>
            </w:tcBorders>
          </w:tcPr>
          <w:p w:rsidR="00D144E8" w:rsidRPr="00F72FD5" w:rsidRDefault="00D144E8">
            <w:pPr>
              <w:pStyle w:val="ConsPlusNormal"/>
            </w:pPr>
            <w:r w:rsidRPr="00F72FD5">
              <w:t>М</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&lt;код группы неучтенного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ЗТ</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3118" w:type="dxa"/>
            <w:tcBorders>
              <w:top w:val="nil"/>
              <w:left w:val="nil"/>
              <w:bottom w:val="single" w:sz="4" w:space="0" w:color="auto"/>
              <w:right w:val="nil"/>
            </w:tcBorders>
          </w:tcPr>
          <w:p w:rsidR="00D144E8" w:rsidRPr="00F72FD5" w:rsidRDefault="00D144E8">
            <w:pPr>
              <w:pStyle w:val="ConsPlusNormal"/>
            </w:pPr>
            <w:proofErr w:type="spellStart"/>
            <w:r w:rsidRPr="00F72FD5">
              <w:t>ЗТм</w:t>
            </w:r>
            <w:proofErr w:type="spellEnd"/>
          </w:p>
        </w:tc>
        <w:tc>
          <w:tcPr>
            <w:tcW w:w="1247" w:type="dxa"/>
            <w:tcBorders>
              <w:top w:val="nil"/>
              <w:left w:val="nil"/>
              <w:bottom w:val="single" w:sz="4" w:space="0" w:color="auto"/>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pP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Итого по расценке</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61" w:type="dxa"/>
            <w:gridSpan w:val="2"/>
            <w:tcBorders>
              <w:top w:val="nil"/>
              <w:left w:val="nil"/>
              <w:bottom w:val="nil"/>
              <w:right w:val="nil"/>
            </w:tcBorders>
          </w:tcPr>
          <w:p w:rsidR="00D144E8" w:rsidRPr="00F72FD5" w:rsidRDefault="00D144E8">
            <w:pPr>
              <w:pStyle w:val="ConsPlusNormal"/>
              <w:jc w:val="center"/>
            </w:pPr>
            <w:r w:rsidRPr="00F72FD5">
              <w:t>&lt;код неучтенного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61" w:type="dxa"/>
            <w:gridSpan w:val="2"/>
            <w:tcBorders>
              <w:top w:val="nil"/>
              <w:left w:val="nil"/>
              <w:bottom w:val="nil"/>
              <w:right w:val="nil"/>
            </w:tcBorders>
          </w:tcPr>
          <w:p w:rsidR="00D144E8" w:rsidRPr="00F72FD5" w:rsidRDefault="00D144E8">
            <w:pPr>
              <w:pStyle w:val="ConsPlusNormal"/>
            </w:pPr>
            <w:r w:rsidRPr="00F72FD5">
              <w:t xml:space="preserve">&lt;код неучтенного </w:t>
            </w:r>
            <w:proofErr w:type="spellStart"/>
            <w:r w:rsidRPr="00F72FD5">
              <w:t>ресурса_обоснование</w:t>
            </w:r>
            <w:proofErr w:type="spellEnd"/>
            <w:r w:rsidRPr="00F72FD5">
              <w:t xml:space="preserve"> перевозки&gt;</w:t>
            </w:r>
          </w:p>
        </w:tc>
        <w:tc>
          <w:tcPr>
            <w:tcW w:w="3118" w:type="dxa"/>
            <w:tcBorders>
              <w:top w:val="nil"/>
              <w:left w:val="nil"/>
              <w:bottom w:val="nil"/>
              <w:right w:val="nil"/>
            </w:tcBorders>
          </w:tcPr>
          <w:p w:rsidR="00D144E8" w:rsidRPr="00F72FD5" w:rsidRDefault="00D144E8">
            <w:pPr>
              <w:pStyle w:val="ConsPlusNormal"/>
            </w:pPr>
            <w:r w:rsidRPr="00F72FD5">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измерения&gt;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61" w:type="dxa"/>
            <w:gridSpan w:val="2"/>
            <w:tcBorders>
              <w:top w:val="nil"/>
              <w:left w:val="nil"/>
              <w:bottom w:val="nil"/>
              <w:right w:val="nil"/>
            </w:tcBorders>
          </w:tcPr>
          <w:p w:rsidR="00D144E8" w:rsidRPr="00F72FD5" w:rsidRDefault="00D144E8">
            <w:pPr>
              <w:pStyle w:val="ConsPlusNormal"/>
            </w:pPr>
            <w:r w:rsidRPr="00F72FD5">
              <w:t xml:space="preserve">&lt;код неучтенного </w:t>
            </w:r>
            <w:proofErr w:type="spellStart"/>
            <w:r w:rsidRPr="00F72FD5">
              <w:t>ресурса_обоснование</w:t>
            </w:r>
            <w:proofErr w:type="spellEnd"/>
            <w:r w:rsidRPr="00F72FD5">
              <w:t xml:space="preserve"> перевозки&gt;</w:t>
            </w:r>
          </w:p>
        </w:tc>
        <w:tc>
          <w:tcPr>
            <w:tcW w:w="3118" w:type="dxa"/>
            <w:tcBorders>
              <w:top w:val="nil"/>
              <w:left w:val="nil"/>
              <w:bottom w:val="nil"/>
              <w:right w:val="nil"/>
            </w:tcBorders>
          </w:tcPr>
          <w:p w:rsidR="00D144E8" w:rsidRPr="00F72FD5" w:rsidRDefault="00D144E8">
            <w:pPr>
              <w:pStyle w:val="ConsPlusNormal"/>
            </w:pPr>
            <w:r w:rsidRPr="00F72FD5">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измерения&gt;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61" w:type="dxa"/>
            <w:gridSpan w:val="2"/>
            <w:tcBorders>
              <w:top w:val="nil"/>
              <w:left w:val="nil"/>
              <w:bottom w:val="nil"/>
              <w:right w:val="nil"/>
            </w:tcBorders>
          </w:tcPr>
          <w:p w:rsidR="00D144E8" w:rsidRPr="00F72FD5" w:rsidRDefault="00D144E8">
            <w:pPr>
              <w:pStyle w:val="ConsPlusNormal"/>
            </w:pPr>
            <w:r w:rsidRPr="00F72FD5">
              <w:t>&lt;код машины или механизма&gt;</w:t>
            </w:r>
          </w:p>
        </w:tc>
        <w:tc>
          <w:tcPr>
            <w:tcW w:w="3118" w:type="dxa"/>
            <w:tcBorders>
              <w:top w:val="nil"/>
              <w:left w:val="nil"/>
              <w:bottom w:val="nil"/>
              <w:right w:val="nil"/>
            </w:tcBorders>
          </w:tcPr>
          <w:p w:rsidR="00D144E8" w:rsidRPr="00F72FD5" w:rsidRDefault="00D144E8">
            <w:pPr>
              <w:pStyle w:val="ConsPlusNormal"/>
            </w:pPr>
            <w:r w:rsidRPr="00F72FD5">
              <w:t>&lt;Наименование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 т.ч. оплата труда машинистов</w:t>
            </w:r>
          </w:p>
        </w:tc>
        <w:tc>
          <w:tcPr>
            <w:tcW w:w="1247" w:type="dxa"/>
            <w:tcBorders>
              <w:top w:val="nil"/>
              <w:left w:val="nil"/>
              <w:bottom w:val="nil"/>
              <w:right w:val="nil"/>
            </w:tcBorders>
          </w:tcPr>
          <w:p w:rsidR="00D144E8" w:rsidRPr="00F72FD5" w:rsidRDefault="00D144E8">
            <w:pPr>
              <w:pStyle w:val="ConsPlusNormal"/>
              <w:jc w:val="center"/>
            </w:pPr>
            <w:r w:rsidRPr="00F72FD5">
              <w:t>руб.</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ФОТ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r w:rsidRPr="00F72FD5">
              <w:t>НР &lt;вид работ&gt;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&lt;норматив НР&gt;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pPr>
          </w:p>
        </w:tc>
        <w:tc>
          <w:tcPr>
            <w:tcW w:w="1461" w:type="dxa"/>
            <w:gridSpan w:val="2"/>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СП &lt;вид работ&gt;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&lt;норматив СП&gt;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61" w:type="dxa"/>
            <w:gridSpan w:val="2"/>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61" w:type="dxa"/>
            <w:gridSpan w:val="2"/>
            <w:tcBorders>
              <w:top w:val="nil"/>
              <w:left w:val="nil"/>
              <w:bottom w:val="single" w:sz="4" w:space="0" w:color="auto"/>
              <w:right w:val="nil"/>
            </w:tcBorders>
          </w:tcPr>
          <w:p w:rsidR="00D144E8" w:rsidRPr="00F72FD5" w:rsidRDefault="00D144E8">
            <w:pPr>
              <w:pStyle w:val="ConsPlusNormal"/>
              <w:jc w:val="center"/>
            </w:pPr>
            <w:r w:rsidRPr="00F72FD5">
              <w:t>&lt;код ресурса&gt;</w:t>
            </w:r>
          </w:p>
        </w:tc>
        <w:tc>
          <w:tcPr>
            <w:tcW w:w="3118"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61" w:type="dxa"/>
            <w:gridSpan w:val="2"/>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61" w:type="dxa"/>
            <w:gridSpan w:val="2"/>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 отсутствующего в ФРСН&gt;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&lt;индекс&gt;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61" w:type="dxa"/>
            <w:gridSpan w:val="2"/>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61" w:type="dxa"/>
            <w:gridSpan w:val="2"/>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&lt;Перевозка&gt;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pP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&lt;индекс&gt;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61" w:type="dxa"/>
            <w:gridSpan w:val="2"/>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61" w:type="dxa"/>
            <w:gridSpan w:val="2"/>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&lt;Прочие затраты&gt; &lt;2&gt;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pP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&lt;индекс&gt;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61" w:type="dxa"/>
            <w:gridSpan w:val="2"/>
            <w:tcBorders>
              <w:top w:val="single" w:sz="4" w:space="0" w:color="auto"/>
              <w:left w:val="nil"/>
              <w:bottom w:val="nil"/>
              <w:right w:val="nil"/>
            </w:tcBorders>
          </w:tcPr>
          <w:p w:rsidR="00D144E8" w:rsidRPr="00F72FD5" w:rsidRDefault="00D144E8">
            <w:pPr>
              <w:pStyle w:val="ConsPlusNormal"/>
            </w:pPr>
          </w:p>
        </w:tc>
        <w:tc>
          <w:tcPr>
            <w:tcW w:w="9094" w:type="dxa"/>
            <w:gridSpan w:val="7"/>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прямые затраты по Разделу X</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доплаты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vAlign w:val="bottom"/>
          </w:tcPr>
          <w:p w:rsidR="00D144E8" w:rsidRPr="00F72FD5" w:rsidRDefault="00D144E8">
            <w:pPr>
              <w:pStyle w:val="ConsPlusNormal"/>
            </w:pPr>
            <w:r w:rsidRPr="00F72FD5">
              <w:t>Итого ФОТ</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оборудование</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оборудование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оборудования</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прочие затраты &lt;2&gt;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по разделу Раздел X</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vAlign w:val="bottom"/>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отсутствующие в ФРСН</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pPr>
          </w:p>
        </w:tc>
        <w:tc>
          <w:tcPr>
            <w:tcW w:w="1461" w:type="dxa"/>
            <w:gridSpan w:val="2"/>
            <w:tcBorders>
              <w:top w:val="nil"/>
              <w:left w:val="nil"/>
              <w:bottom w:val="single" w:sz="4" w:space="0" w:color="auto"/>
              <w:right w:val="nil"/>
            </w:tcBorders>
          </w:tcPr>
          <w:p w:rsidR="00D144E8" w:rsidRPr="00F72FD5" w:rsidRDefault="00D144E8">
            <w:pPr>
              <w:pStyle w:val="ConsPlusNormal"/>
            </w:pPr>
          </w:p>
        </w:tc>
        <w:tc>
          <w:tcPr>
            <w:tcW w:w="9094" w:type="dxa"/>
            <w:gridSpan w:val="7"/>
            <w:tcBorders>
              <w:top w:val="nil"/>
              <w:left w:val="nil"/>
              <w:bottom w:val="single" w:sz="4" w:space="0" w:color="auto"/>
              <w:right w:val="nil"/>
            </w:tcBorders>
          </w:tcPr>
          <w:p w:rsidR="00D144E8" w:rsidRPr="00F72FD5" w:rsidRDefault="00D144E8">
            <w:pPr>
              <w:pStyle w:val="ConsPlusNormal"/>
              <w:ind w:left="283"/>
            </w:pPr>
            <w:r w:rsidRPr="00F72FD5">
              <w:t>оборудование, отсутствующие в ФРСН</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61" w:type="dxa"/>
            <w:gridSpan w:val="2"/>
            <w:tcBorders>
              <w:top w:val="single" w:sz="4" w:space="0" w:color="auto"/>
              <w:left w:val="nil"/>
              <w:bottom w:val="nil"/>
              <w:right w:val="nil"/>
            </w:tcBorders>
          </w:tcPr>
          <w:p w:rsidR="00D144E8" w:rsidRPr="00F72FD5" w:rsidRDefault="00D144E8">
            <w:pPr>
              <w:pStyle w:val="ConsPlusNormal"/>
            </w:pPr>
          </w:p>
        </w:tc>
        <w:tc>
          <w:tcPr>
            <w:tcW w:w="9094" w:type="dxa"/>
            <w:gridSpan w:val="7"/>
            <w:tcBorders>
              <w:top w:val="single" w:sz="4" w:space="0" w:color="auto"/>
              <w:left w:val="nil"/>
              <w:bottom w:val="nil"/>
              <w:right w:val="nil"/>
            </w:tcBorders>
          </w:tcPr>
          <w:p w:rsidR="00D144E8" w:rsidRPr="00F72FD5" w:rsidRDefault="00D144E8">
            <w:pPr>
              <w:pStyle w:val="ConsPlusNormal"/>
            </w:pPr>
            <w:r w:rsidRPr="00F72FD5">
              <w:t>ИТОГИ ПО СМЕТЕ</w:t>
            </w: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строительные работы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строительные работы без учета перевозки, в том числе дополнительной</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прямые затраты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доплаты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ФОТ (</w:t>
            </w:r>
            <w:proofErr w:type="spellStart"/>
            <w:r w:rsidRPr="00F72FD5">
              <w:t>справочно</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монтажные работы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монтажные работы без учета перевозки, в том числе дополнительной</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прямые затраты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vAlign w:val="bottom"/>
          </w:tcPr>
          <w:p w:rsidR="00D144E8" w:rsidRPr="00F72FD5" w:rsidRDefault="00D144E8">
            <w:pPr>
              <w:pStyle w:val="ConsPlusNormal"/>
            </w:pPr>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доплаты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ФОТ (</w:t>
            </w:r>
            <w:proofErr w:type="spellStart"/>
            <w:r w:rsidRPr="00F72FD5">
              <w:t>справочно</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оборудование</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оборудование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дополнительная перевозка оборудования</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прочие затраты</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прочие затраты &lt;2&gt;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прочие работы &lt;3&gt; без учета перевозки, в том числе дополнительной</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прямые затраты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566"/>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566"/>
            </w:pPr>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849"/>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849"/>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849"/>
            </w:pPr>
            <w:r w:rsidRPr="00F72FD5">
              <w:t>доплаты к оплате труда машинистов</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566"/>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566"/>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566"/>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ФОТ (</w:t>
            </w:r>
            <w:proofErr w:type="spellStart"/>
            <w:r w:rsidRPr="00F72FD5">
              <w:t>справочно</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по смете</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Всего прямые затраты</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ФОТ (</w:t>
            </w:r>
            <w:proofErr w:type="spellStart"/>
            <w:r w:rsidRPr="00F72FD5">
              <w:t>справочно</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оборудование</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прочие затраты &lt;1&gt;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roofErr w:type="spellStart"/>
            <w:r w:rsidRPr="00F72FD5">
              <w:t>Справочно</w:t>
            </w:r>
            <w:proofErr w:type="spellEnd"/>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отсутствующие в ФРСН</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оборудование, отсутствующие в ФРСН</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6292" w:type="dxa"/>
            <w:gridSpan w:val="4"/>
            <w:tcBorders>
              <w:top w:val="nil"/>
              <w:left w:val="nil"/>
              <w:bottom w:val="nil"/>
              <w:right w:val="nil"/>
            </w:tcBorders>
          </w:tcPr>
          <w:p w:rsidR="00D144E8" w:rsidRPr="00F72FD5" w:rsidRDefault="00D144E8">
            <w:pPr>
              <w:pStyle w:val="ConsPlusNormal"/>
              <w:ind w:left="283"/>
            </w:pPr>
            <w:r w:rsidRPr="00F72FD5">
              <w:t>затраты труда рабочих</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1808" w:type="dxa"/>
            <w:gridSpan w:val="2"/>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6292" w:type="dxa"/>
            <w:gridSpan w:val="4"/>
            <w:tcBorders>
              <w:top w:val="nil"/>
              <w:left w:val="nil"/>
              <w:bottom w:val="nil"/>
              <w:right w:val="nil"/>
            </w:tcBorders>
          </w:tcPr>
          <w:p w:rsidR="00D144E8" w:rsidRPr="00F72FD5" w:rsidRDefault="00D144E8">
            <w:pPr>
              <w:pStyle w:val="ConsPlusNormal"/>
              <w:ind w:left="283"/>
            </w:pPr>
            <w:r w:rsidRPr="00F72FD5">
              <w:t>затраты труда машинистов</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1808" w:type="dxa"/>
            <w:gridSpan w:val="2"/>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6292" w:type="dxa"/>
            <w:gridSpan w:val="4"/>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1808" w:type="dxa"/>
            <w:gridSpan w:val="2"/>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ПНР "вхолостую"</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vAlign w:val="bottom"/>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vAlign w:val="bottom"/>
          </w:tcPr>
          <w:p w:rsidR="00D144E8" w:rsidRPr="00F72FD5" w:rsidRDefault="00D144E8">
            <w:pPr>
              <w:pStyle w:val="ConsPlusNormal"/>
            </w:pPr>
            <w:r w:rsidRPr="00F72FD5">
              <w:t>ПНР "под нагрузкой"</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vAlign w:val="center"/>
          </w:tcPr>
          <w:p w:rsidR="00D144E8" w:rsidRPr="00F72FD5" w:rsidRDefault="00D144E8">
            <w:pPr>
              <w:pStyle w:val="ConsPlusNormal"/>
            </w:pPr>
          </w:p>
        </w:tc>
        <w:tc>
          <w:tcPr>
            <w:tcW w:w="3118" w:type="dxa"/>
            <w:tcBorders>
              <w:top w:val="nil"/>
              <w:left w:val="nil"/>
              <w:bottom w:val="nil"/>
              <w:right w:val="nil"/>
            </w:tcBorders>
            <w:vAlign w:val="bottom"/>
          </w:tcPr>
          <w:p w:rsidR="00D144E8" w:rsidRPr="00F72FD5" w:rsidRDefault="00D144E8">
            <w:pPr>
              <w:pStyle w:val="ConsPlusNormal"/>
            </w:pPr>
            <w:r w:rsidRPr="00F72FD5">
              <w:t>в том числе</w:t>
            </w:r>
          </w:p>
        </w:tc>
        <w:tc>
          <w:tcPr>
            <w:tcW w:w="1247" w:type="dxa"/>
            <w:tcBorders>
              <w:top w:val="nil"/>
              <w:left w:val="nil"/>
              <w:bottom w:val="nil"/>
              <w:right w:val="nil"/>
            </w:tcBorders>
            <w:vAlign w:val="center"/>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vAlign w:val="center"/>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vAlign w:val="center"/>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center"/>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61" w:type="dxa"/>
            <w:gridSpan w:val="2"/>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bl>
    <w:p w:rsidR="00D144E8" w:rsidRPr="00F72FD5" w:rsidRDefault="00D144E8">
      <w:pPr>
        <w:pStyle w:val="ConsPlusNormal"/>
        <w:sectPr w:rsidR="00D144E8" w:rsidRPr="00F72FD5">
          <w:pgSz w:w="16838" w:h="11905" w:orient="landscape"/>
          <w:pgMar w:top="1701" w:right="1134" w:bottom="850" w:left="1134" w:header="0" w:footer="0" w:gutter="0"/>
          <w:cols w:space="720"/>
          <w:titlePg/>
        </w:sectPr>
      </w:pP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04"/>
        <w:gridCol w:w="7767"/>
      </w:tblGrid>
      <w:tr w:rsidR="00D144E8" w:rsidRPr="00F72FD5">
        <w:tc>
          <w:tcPr>
            <w:tcW w:w="1304" w:type="dxa"/>
            <w:tcBorders>
              <w:top w:val="nil"/>
              <w:left w:val="nil"/>
              <w:bottom w:val="nil"/>
              <w:right w:val="nil"/>
            </w:tcBorders>
            <w:vAlign w:val="bottom"/>
          </w:tcPr>
          <w:p w:rsidR="00D144E8" w:rsidRPr="00F72FD5" w:rsidRDefault="00D144E8">
            <w:pPr>
              <w:pStyle w:val="ConsPlusNormal"/>
            </w:pPr>
            <w:r w:rsidRPr="00F72FD5">
              <w:t>Составил</w:t>
            </w:r>
          </w:p>
        </w:tc>
        <w:tc>
          <w:tcPr>
            <w:tcW w:w="7767"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04" w:type="dxa"/>
            <w:tcBorders>
              <w:top w:val="nil"/>
              <w:left w:val="nil"/>
              <w:bottom w:val="nil"/>
              <w:right w:val="nil"/>
            </w:tcBorders>
          </w:tcPr>
          <w:p w:rsidR="00D144E8" w:rsidRPr="00F72FD5" w:rsidRDefault="00D144E8">
            <w:pPr>
              <w:pStyle w:val="ConsPlusNormal"/>
            </w:pPr>
          </w:p>
        </w:tc>
        <w:tc>
          <w:tcPr>
            <w:tcW w:w="7767" w:type="dxa"/>
            <w:tcBorders>
              <w:top w:val="single" w:sz="4" w:space="0" w:color="auto"/>
              <w:left w:val="nil"/>
              <w:bottom w:val="nil"/>
              <w:right w:val="nil"/>
            </w:tcBorders>
          </w:tcPr>
          <w:p w:rsidR="00D144E8" w:rsidRPr="00F72FD5" w:rsidRDefault="00D144E8">
            <w:pPr>
              <w:pStyle w:val="ConsPlusNormal"/>
              <w:jc w:val="right"/>
            </w:pPr>
            <w:r w:rsidRPr="00F72FD5">
              <w:t>[должность, подпись (инициалы, фамилия)]</w:t>
            </w:r>
          </w:p>
        </w:tc>
      </w:tr>
      <w:tr w:rsidR="00D144E8" w:rsidRPr="00F72FD5">
        <w:tc>
          <w:tcPr>
            <w:tcW w:w="1304" w:type="dxa"/>
            <w:tcBorders>
              <w:top w:val="nil"/>
              <w:left w:val="nil"/>
              <w:bottom w:val="nil"/>
              <w:right w:val="nil"/>
            </w:tcBorders>
            <w:vAlign w:val="bottom"/>
          </w:tcPr>
          <w:p w:rsidR="00D144E8" w:rsidRPr="00F72FD5" w:rsidRDefault="00D144E8">
            <w:pPr>
              <w:pStyle w:val="ConsPlusNormal"/>
            </w:pPr>
            <w:r w:rsidRPr="00F72FD5">
              <w:t>Проверил</w:t>
            </w:r>
          </w:p>
        </w:tc>
        <w:tc>
          <w:tcPr>
            <w:tcW w:w="7767"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04" w:type="dxa"/>
            <w:tcBorders>
              <w:top w:val="nil"/>
              <w:left w:val="nil"/>
              <w:bottom w:val="nil"/>
              <w:right w:val="nil"/>
            </w:tcBorders>
          </w:tcPr>
          <w:p w:rsidR="00D144E8" w:rsidRPr="00F72FD5" w:rsidRDefault="00D144E8">
            <w:pPr>
              <w:pStyle w:val="ConsPlusNormal"/>
            </w:pPr>
          </w:p>
        </w:tc>
        <w:tc>
          <w:tcPr>
            <w:tcW w:w="7767" w:type="dxa"/>
            <w:tcBorders>
              <w:top w:val="single" w:sz="4" w:space="0" w:color="auto"/>
              <w:left w:val="nil"/>
              <w:bottom w:val="nil"/>
              <w:right w:val="nil"/>
            </w:tcBorders>
            <w:vAlign w:val="bottom"/>
          </w:tcPr>
          <w:p w:rsidR="00D144E8" w:rsidRPr="00F72FD5" w:rsidRDefault="00D144E8">
            <w:pPr>
              <w:pStyle w:val="ConsPlusNormal"/>
              <w:jc w:val="right"/>
            </w:pPr>
            <w:r w:rsidRPr="00F72FD5">
              <w:t>[должность, подпись (инициалы, фамилия)]</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103" w:name="P2612"/>
      <w:bookmarkEnd w:id="103"/>
      <w:r w:rsidRPr="00F72FD5">
        <w:t>&lt;1&gt; Зарегистрирован Минюстом России 10 сентября 2019 г., регистрационный N 55869, с изменениями, внесенными приказами Минстроя России от 20 февраля 2021 г. N 79/</w:t>
      </w:r>
      <w:proofErr w:type="spellStart"/>
      <w:proofErr w:type="gramStart"/>
      <w:r w:rsidRPr="00F72FD5">
        <w:t>пр</w:t>
      </w:r>
      <w:proofErr w:type="spellEnd"/>
      <w:proofErr w:type="gramEnd"/>
      <w:r w:rsidRPr="00F72FD5">
        <w:t xml:space="preserve"> (зарегистрирован Минюстом России 9 августа 2021 г., регистрационный N 64577), от 13 января 2023 г. N 17/</w:t>
      </w:r>
      <w:proofErr w:type="spellStart"/>
      <w:r w:rsidRPr="00F72FD5">
        <w:t>пр</w:t>
      </w:r>
      <w:proofErr w:type="spellEnd"/>
      <w:r w:rsidRPr="00F72FD5">
        <w:t xml:space="preserve"> (зарегистрирован Минюстом России 14 марта 2023 г., регистрационный N 72589) и от 6 октября 2023 г. N 727/</w:t>
      </w:r>
      <w:proofErr w:type="spellStart"/>
      <w:proofErr w:type="gramStart"/>
      <w:r w:rsidRPr="00F72FD5">
        <w:t>пр</w:t>
      </w:r>
      <w:proofErr w:type="spellEnd"/>
      <w:proofErr w:type="gramEnd"/>
      <w:r w:rsidRPr="00F72FD5">
        <w:t xml:space="preserve"> (зарегистрирован Минюстом России 15 ноября 2023 г., регистрационный N 75975).</w:t>
      </w:r>
    </w:p>
    <w:p w:rsidR="00D144E8" w:rsidRPr="00F72FD5" w:rsidRDefault="00D144E8">
      <w:pPr>
        <w:pStyle w:val="ConsPlusNormal"/>
        <w:spacing w:before="240"/>
        <w:ind w:firstLine="540"/>
        <w:jc w:val="both"/>
      </w:pPr>
      <w:bookmarkStart w:id="104" w:name="P2613"/>
      <w:bookmarkEnd w:id="104"/>
      <w:r w:rsidRPr="00F72FD5">
        <w:t>&lt;2</w:t>
      </w:r>
      <w:proofErr w:type="gramStart"/>
      <w:r w:rsidRPr="00F72FD5">
        <w:t>&gt; П</w:t>
      </w:r>
      <w:proofErr w:type="gramEnd"/>
      <w:r w:rsidRPr="00F72FD5">
        <w:t>од прочими затратами понимаются затраты, учитываемые в соответствии с пунктом 184 Методики.</w:t>
      </w:r>
    </w:p>
    <w:p w:rsidR="00D144E8" w:rsidRPr="00F72FD5" w:rsidRDefault="00D144E8">
      <w:pPr>
        <w:pStyle w:val="ConsPlusNormal"/>
        <w:spacing w:before="240"/>
        <w:ind w:firstLine="540"/>
        <w:jc w:val="both"/>
      </w:pPr>
      <w:bookmarkStart w:id="105" w:name="P2614"/>
      <w:bookmarkEnd w:id="105"/>
      <w:r w:rsidRPr="00F72FD5">
        <w:t>&lt;3</w:t>
      </w:r>
      <w:proofErr w:type="gramStart"/>
      <w:r w:rsidRPr="00F72FD5">
        <w:t>&gt; П</w:t>
      </w:r>
      <w:proofErr w:type="gramEnd"/>
      <w:r w:rsidRPr="00F72FD5">
        <w:t>од прочими работами понимаются затраты, учитываемые в соответствии с пунктами 122 - 128 Методики.</w:t>
      </w:r>
    </w:p>
    <w:p w:rsidR="00D144E8" w:rsidRPr="00F72FD5" w:rsidRDefault="00D144E8">
      <w:pPr>
        <w:pStyle w:val="ConsPlusNormal"/>
        <w:jc w:val="both"/>
      </w:pPr>
    </w:p>
    <w:p w:rsidR="00D144E8" w:rsidRPr="00F72FD5" w:rsidRDefault="00D144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vAlign w:val="bottom"/>
          </w:tcPr>
          <w:p w:rsidR="00D144E8" w:rsidRPr="00F72FD5" w:rsidRDefault="00D144E8">
            <w:pPr>
              <w:pStyle w:val="ConsPlusNormal"/>
              <w:jc w:val="center"/>
              <w:outlineLvl w:val="2"/>
            </w:pPr>
            <w:r w:rsidRPr="00F72FD5">
              <w:t xml:space="preserve">Форма N 2 локального сметного расчета (сметы) для </w:t>
            </w:r>
            <w:proofErr w:type="spellStart"/>
            <w:r w:rsidRPr="00F72FD5">
              <w:t>базисно-индексного</w:t>
            </w:r>
            <w:proofErr w:type="spellEnd"/>
            <w:r w:rsidRPr="00F72FD5">
              <w:t xml:space="preserve"> метода с применением индексов к элементам прямых затрат</w:t>
            </w:r>
          </w:p>
        </w:tc>
      </w:tr>
    </w:tbl>
    <w:p w:rsidR="00D144E8" w:rsidRPr="00F72FD5" w:rsidRDefault="00D144E8">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5197"/>
        <w:gridCol w:w="3874"/>
      </w:tblGrid>
      <w:tr w:rsidR="00D144E8" w:rsidRPr="00F72FD5">
        <w:tc>
          <w:tcPr>
            <w:tcW w:w="5197" w:type="dxa"/>
            <w:tcBorders>
              <w:top w:val="nil"/>
              <w:left w:val="nil"/>
              <w:bottom w:val="nil"/>
              <w:right w:val="nil"/>
            </w:tcBorders>
            <w:vAlign w:val="bottom"/>
          </w:tcPr>
          <w:p w:rsidR="00D144E8" w:rsidRPr="00F72FD5" w:rsidRDefault="00D144E8">
            <w:pPr>
              <w:pStyle w:val="ConsPlusNormal"/>
            </w:pPr>
            <w:r w:rsidRPr="00F72FD5">
              <w:t>Наименование программного продукта</w:t>
            </w:r>
          </w:p>
        </w:tc>
        <w:tc>
          <w:tcPr>
            <w:tcW w:w="3874" w:type="dxa"/>
            <w:tcBorders>
              <w:top w:val="nil"/>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Наименование редакции сметных нормативов</w:t>
            </w: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Реквизиты приказа Минстроя России об утверждении дополнений и изменений к сметным нормативам</w:t>
            </w: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w:t>
            </w:r>
            <w:proofErr w:type="spellStart"/>
            <w:proofErr w:type="gramStart"/>
            <w:r w:rsidRPr="00F72FD5">
              <w:t>пр</w:t>
            </w:r>
            <w:proofErr w:type="spellEnd"/>
            <w:proofErr w:type="gramEnd"/>
            <w:r w:rsidRPr="00F72FD5">
              <w:t xml:space="preserve"> &lt;1&gt;</w:t>
            </w: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Реквизиты нормативного правового акта об утверждении оплаты труда, утверждаемый в соответствии с пунктом 22(1) Правилами мониторинга цен, утвержденными постановлением Правительства Российской Федерации от 23 декабря 2016 г. N 1452</w:t>
            </w: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Наименование субъекта Российской Федерации</w:t>
            </w:r>
          </w:p>
        </w:tc>
        <w:tc>
          <w:tcPr>
            <w:tcW w:w="3874" w:type="dxa"/>
            <w:tcBorders>
              <w:left w:val="nil"/>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Наименование зоны субъекта Российской Федерации</w:t>
            </w:r>
          </w:p>
        </w:tc>
        <w:tc>
          <w:tcPr>
            <w:tcW w:w="3874" w:type="dxa"/>
            <w:tcBorders>
              <w:left w:val="nil"/>
              <w:right w:val="nil"/>
            </w:tcBorders>
          </w:tcPr>
          <w:p w:rsidR="00D144E8" w:rsidRPr="00F72FD5" w:rsidRDefault="00D144E8">
            <w:pPr>
              <w:pStyle w:val="ConsPlusNormal"/>
            </w:pPr>
          </w:p>
        </w:tc>
      </w:tr>
      <w:tr w:rsidR="00D144E8" w:rsidRPr="00F72FD5">
        <w:tc>
          <w:tcPr>
            <w:tcW w:w="9071" w:type="dxa"/>
            <w:gridSpan w:val="2"/>
            <w:tcBorders>
              <w:top w:val="nil"/>
              <w:left w:val="nil"/>
              <w:right w:val="nil"/>
            </w:tcBorders>
          </w:tcPr>
          <w:p w:rsidR="00D144E8" w:rsidRPr="00F72FD5" w:rsidRDefault="00D144E8">
            <w:pPr>
              <w:pStyle w:val="ConsPlusNormal"/>
            </w:pPr>
          </w:p>
        </w:tc>
      </w:tr>
      <w:tr w:rsidR="00D144E8" w:rsidRPr="00F72FD5">
        <w:tc>
          <w:tcPr>
            <w:tcW w:w="9071" w:type="dxa"/>
            <w:gridSpan w:val="2"/>
            <w:tcBorders>
              <w:left w:val="nil"/>
              <w:bottom w:val="nil"/>
              <w:right w:val="nil"/>
            </w:tcBorders>
            <w:vAlign w:val="bottom"/>
          </w:tcPr>
          <w:p w:rsidR="00D144E8" w:rsidRPr="00F72FD5" w:rsidRDefault="00D144E8">
            <w:pPr>
              <w:pStyle w:val="ConsPlusNormal"/>
              <w:jc w:val="center"/>
            </w:pPr>
            <w:r w:rsidRPr="00F72FD5">
              <w:t>(наименование стройки)</w:t>
            </w:r>
          </w:p>
        </w:tc>
      </w:tr>
      <w:tr w:rsidR="00D144E8" w:rsidRPr="00F72FD5">
        <w:tc>
          <w:tcPr>
            <w:tcW w:w="9071" w:type="dxa"/>
            <w:gridSpan w:val="2"/>
            <w:tcBorders>
              <w:top w:val="nil"/>
              <w:left w:val="nil"/>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gridSpan w:val="2"/>
            <w:tcBorders>
              <w:left w:val="nil"/>
              <w:bottom w:val="nil"/>
              <w:right w:val="nil"/>
            </w:tcBorders>
            <w:vAlign w:val="bottom"/>
          </w:tcPr>
          <w:p w:rsidR="00D144E8" w:rsidRPr="00F72FD5" w:rsidRDefault="00D144E8">
            <w:pPr>
              <w:pStyle w:val="ConsPlusNormal"/>
              <w:jc w:val="center"/>
            </w:pPr>
            <w:r w:rsidRPr="00F72FD5">
              <w:t>(наименование объекта капитального строительства)</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center"/>
            </w:pPr>
            <w:r w:rsidRPr="00F72FD5">
              <w:t>ЛОКАЛЬНЫЙ СМЕТНЫЙ РАСЧЕТ (СМЕТА) N __________</w:t>
            </w:r>
          </w:p>
        </w:tc>
      </w:tr>
      <w:tr w:rsidR="00D144E8" w:rsidRPr="00F72FD5">
        <w:tc>
          <w:tcPr>
            <w:tcW w:w="9071"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tcBorders>
              <w:top w:val="single" w:sz="4" w:space="0" w:color="auto"/>
              <w:left w:val="nil"/>
              <w:bottom w:val="nil"/>
              <w:right w:val="nil"/>
            </w:tcBorders>
          </w:tcPr>
          <w:p w:rsidR="00D144E8" w:rsidRPr="00F72FD5" w:rsidRDefault="00D144E8">
            <w:pPr>
              <w:pStyle w:val="ConsPlusNormal"/>
              <w:jc w:val="center"/>
            </w:pPr>
            <w:r w:rsidRPr="00F72FD5">
              <w:t>(наименование работ и затрат)</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78"/>
        <w:gridCol w:w="5083"/>
        <w:gridCol w:w="2618"/>
      </w:tblGrid>
      <w:tr w:rsidR="00D144E8" w:rsidRPr="00F72FD5">
        <w:tc>
          <w:tcPr>
            <w:tcW w:w="1378" w:type="dxa"/>
            <w:tcBorders>
              <w:top w:val="nil"/>
              <w:left w:val="nil"/>
              <w:bottom w:val="nil"/>
              <w:right w:val="nil"/>
            </w:tcBorders>
          </w:tcPr>
          <w:p w:rsidR="00D144E8" w:rsidRPr="00F72FD5" w:rsidRDefault="00D144E8">
            <w:pPr>
              <w:pStyle w:val="ConsPlusNormal"/>
            </w:pPr>
            <w:r w:rsidRPr="00F72FD5">
              <w:t>Составлен</w:t>
            </w:r>
          </w:p>
        </w:tc>
        <w:tc>
          <w:tcPr>
            <w:tcW w:w="5083" w:type="dxa"/>
            <w:tcBorders>
              <w:top w:val="nil"/>
              <w:left w:val="nil"/>
              <w:bottom w:val="single" w:sz="4" w:space="0" w:color="auto"/>
              <w:right w:val="nil"/>
            </w:tcBorders>
          </w:tcPr>
          <w:p w:rsidR="00D144E8" w:rsidRPr="00F72FD5" w:rsidRDefault="00D144E8">
            <w:pPr>
              <w:pStyle w:val="ConsPlusNormal"/>
              <w:jc w:val="center"/>
            </w:pPr>
            <w:proofErr w:type="spellStart"/>
            <w:r w:rsidRPr="00F72FD5">
              <w:t>базисно-индексным</w:t>
            </w:r>
            <w:proofErr w:type="spellEnd"/>
          </w:p>
        </w:tc>
        <w:tc>
          <w:tcPr>
            <w:tcW w:w="2618" w:type="dxa"/>
            <w:tcBorders>
              <w:top w:val="nil"/>
              <w:left w:val="nil"/>
              <w:bottom w:val="nil"/>
              <w:right w:val="nil"/>
            </w:tcBorders>
          </w:tcPr>
          <w:p w:rsidR="00D144E8" w:rsidRPr="00F72FD5" w:rsidRDefault="00D144E8">
            <w:pPr>
              <w:pStyle w:val="ConsPlusNormal"/>
            </w:pPr>
            <w:r w:rsidRPr="00F72FD5">
              <w:t>методом</w:t>
            </w:r>
          </w:p>
        </w:tc>
      </w:tr>
      <w:tr w:rsidR="00D144E8" w:rsidRPr="00F72FD5">
        <w:tc>
          <w:tcPr>
            <w:tcW w:w="1378" w:type="dxa"/>
            <w:tcBorders>
              <w:top w:val="nil"/>
              <w:left w:val="nil"/>
              <w:bottom w:val="nil"/>
              <w:right w:val="nil"/>
            </w:tcBorders>
          </w:tcPr>
          <w:p w:rsidR="00D144E8" w:rsidRPr="00F72FD5" w:rsidRDefault="00D144E8">
            <w:pPr>
              <w:pStyle w:val="ConsPlusNormal"/>
            </w:pPr>
            <w:r w:rsidRPr="00F72FD5">
              <w:t>Основание</w:t>
            </w:r>
          </w:p>
        </w:tc>
        <w:tc>
          <w:tcPr>
            <w:tcW w:w="770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1378" w:type="dxa"/>
            <w:tcBorders>
              <w:top w:val="nil"/>
              <w:left w:val="nil"/>
              <w:bottom w:val="nil"/>
              <w:right w:val="nil"/>
            </w:tcBorders>
          </w:tcPr>
          <w:p w:rsidR="00D144E8" w:rsidRPr="00F72FD5" w:rsidRDefault="00D144E8">
            <w:pPr>
              <w:pStyle w:val="ConsPlusNormal"/>
            </w:pPr>
          </w:p>
        </w:tc>
        <w:tc>
          <w:tcPr>
            <w:tcW w:w="7701" w:type="dxa"/>
            <w:gridSpan w:val="2"/>
            <w:tcBorders>
              <w:top w:val="single" w:sz="4" w:space="0" w:color="auto"/>
              <w:left w:val="nil"/>
              <w:bottom w:val="nil"/>
              <w:right w:val="nil"/>
            </w:tcBorders>
          </w:tcPr>
          <w:p w:rsidR="00D144E8" w:rsidRPr="00F72FD5" w:rsidRDefault="00D144E8">
            <w:pPr>
              <w:pStyle w:val="ConsPlusNormal"/>
              <w:jc w:val="center"/>
            </w:pPr>
            <w:r w:rsidRPr="00F72FD5">
              <w:t>(проектная и (или) иная техническая документация)</w:t>
            </w:r>
          </w:p>
        </w:tc>
      </w:tr>
    </w:tbl>
    <w:p w:rsidR="00D144E8" w:rsidRPr="00F72FD5" w:rsidRDefault="00D144E8">
      <w:pPr>
        <w:pStyle w:val="ConsPlusNormal"/>
        <w:jc w:val="both"/>
      </w:pPr>
    </w:p>
    <w:p w:rsidR="00D144E8" w:rsidRPr="00F72FD5" w:rsidRDefault="00D144E8">
      <w:pPr>
        <w:pStyle w:val="ConsPlusNormal"/>
        <w:sectPr w:rsidR="00D144E8" w:rsidRPr="00F72FD5">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2361"/>
        <w:gridCol w:w="340"/>
        <w:gridCol w:w="340"/>
        <w:gridCol w:w="1984"/>
        <w:gridCol w:w="1162"/>
        <w:gridCol w:w="737"/>
        <w:gridCol w:w="4082"/>
        <w:gridCol w:w="340"/>
        <w:gridCol w:w="794"/>
        <w:gridCol w:w="340"/>
        <w:gridCol w:w="1077"/>
      </w:tblGrid>
      <w:tr w:rsidR="00D144E8" w:rsidRPr="00F72FD5">
        <w:tc>
          <w:tcPr>
            <w:tcW w:w="3041" w:type="dxa"/>
            <w:gridSpan w:val="3"/>
            <w:tcBorders>
              <w:top w:val="nil"/>
              <w:left w:val="nil"/>
              <w:bottom w:val="nil"/>
              <w:right w:val="nil"/>
            </w:tcBorders>
            <w:vAlign w:val="bottom"/>
          </w:tcPr>
          <w:p w:rsidR="00D144E8" w:rsidRPr="00F72FD5" w:rsidRDefault="00D144E8">
            <w:pPr>
              <w:pStyle w:val="ConsPlusNormal"/>
            </w:pPr>
            <w:r w:rsidRPr="00F72FD5">
              <w:t>Составле</w:t>
            </w:r>
            <w:proofErr w:type="gramStart"/>
            <w:r w:rsidRPr="00F72FD5">
              <w:t>н(</w:t>
            </w:r>
            <w:proofErr w:type="gramEnd"/>
            <w:r w:rsidRPr="00F72FD5">
              <w:t>а) в текущем (базисном) уровне цен</w:t>
            </w:r>
          </w:p>
        </w:tc>
        <w:tc>
          <w:tcPr>
            <w:tcW w:w="1984" w:type="dxa"/>
            <w:tcBorders>
              <w:top w:val="nil"/>
              <w:left w:val="nil"/>
              <w:bottom w:val="nil"/>
              <w:right w:val="nil"/>
            </w:tcBorders>
            <w:vAlign w:val="bottom"/>
          </w:tcPr>
          <w:p w:rsidR="00D144E8" w:rsidRPr="00F72FD5" w:rsidRDefault="00D144E8">
            <w:pPr>
              <w:pStyle w:val="ConsPlusNormal"/>
            </w:pPr>
            <w:r w:rsidRPr="00F72FD5">
              <w:t>_________ (___)</w:t>
            </w:r>
          </w:p>
        </w:tc>
        <w:tc>
          <w:tcPr>
            <w:tcW w:w="1162" w:type="dxa"/>
            <w:tcBorders>
              <w:top w:val="nil"/>
              <w:left w:val="nil"/>
              <w:bottom w:val="nil"/>
              <w:right w:val="nil"/>
            </w:tcBorders>
            <w:vAlign w:val="bottom"/>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794"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2361" w:type="dxa"/>
            <w:tcBorders>
              <w:top w:val="nil"/>
              <w:left w:val="nil"/>
              <w:bottom w:val="nil"/>
              <w:right w:val="nil"/>
            </w:tcBorders>
            <w:vAlign w:val="bottom"/>
          </w:tcPr>
          <w:p w:rsidR="00D144E8" w:rsidRPr="00F72FD5" w:rsidRDefault="00D144E8">
            <w:pPr>
              <w:pStyle w:val="ConsPlusNormal"/>
            </w:pPr>
            <w:r w:rsidRPr="00F72FD5">
              <w:t>Сметная стоимость</w:t>
            </w:r>
          </w:p>
        </w:tc>
        <w:tc>
          <w:tcPr>
            <w:tcW w:w="2664" w:type="dxa"/>
            <w:gridSpan w:val="3"/>
            <w:tcBorders>
              <w:top w:val="nil"/>
              <w:left w:val="nil"/>
              <w:bottom w:val="nil"/>
              <w:right w:val="nil"/>
            </w:tcBorders>
          </w:tcPr>
          <w:p w:rsidR="00D144E8" w:rsidRPr="00F72FD5" w:rsidRDefault="00D144E8">
            <w:pPr>
              <w:pStyle w:val="ConsPlusNormal"/>
              <w:jc w:val="both"/>
            </w:pPr>
            <w:r w:rsidRPr="00F72FD5">
              <w:t>__________ (________)</w:t>
            </w:r>
          </w:p>
        </w:tc>
        <w:tc>
          <w:tcPr>
            <w:tcW w:w="1162"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tcPr>
          <w:p w:rsidR="00D144E8" w:rsidRPr="00F72FD5" w:rsidRDefault="00D144E8">
            <w:pPr>
              <w:pStyle w:val="ConsPlusNormal"/>
            </w:pPr>
            <w:bookmarkStart w:id="106" w:name="P2666"/>
            <w:bookmarkEnd w:id="106"/>
            <w:r w:rsidRPr="00F72FD5">
              <w:t>Средства на оплату труда рабочих</w:t>
            </w:r>
          </w:p>
        </w:tc>
        <w:tc>
          <w:tcPr>
            <w:tcW w:w="1474" w:type="dxa"/>
            <w:gridSpan w:val="3"/>
            <w:tcBorders>
              <w:top w:val="nil"/>
              <w:left w:val="nil"/>
              <w:bottom w:val="nil"/>
              <w:right w:val="nil"/>
            </w:tcBorders>
          </w:tcPr>
          <w:p w:rsidR="00D144E8" w:rsidRPr="00F72FD5" w:rsidRDefault="00D144E8">
            <w:pPr>
              <w:pStyle w:val="ConsPlusNormal"/>
              <w:jc w:val="center"/>
            </w:pPr>
            <w:r w:rsidRPr="00F72FD5">
              <w:t>______ (___)</w:t>
            </w:r>
          </w:p>
        </w:tc>
        <w:tc>
          <w:tcPr>
            <w:tcW w:w="1077" w:type="dxa"/>
            <w:tcBorders>
              <w:top w:val="nil"/>
              <w:left w:val="nil"/>
              <w:bottom w:val="nil"/>
              <w:right w:val="nil"/>
            </w:tcBorders>
            <w:vAlign w:val="bottom"/>
          </w:tcPr>
          <w:p w:rsidR="00D144E8" w:rsidRPr="00F72FD5" w:rsidRDefault="00D144E8">
            <w:pPr>
              <w:pStyle w:val="ConsPlusNormal"/>
            </w:pPr>
            <w:r w:rsidRPr="00F72FD5">
              <w:t>тыс. руб.</w:t>
            </w:r>
          </w:p>
        </w:tc>
      </w:tr>
      <w:tr w:rsidR="00D144E8" w:rsidRPr="00F72FD5">
        <w:tc>
          <w:tcPr>
            <w:tcW w:w="5025" w:type="dxa"/>
            <w:gridSpan w:val="4"/>
            <w:tcBorders>
              <w:top w:val="nil"/>
              <w:left w:val="nil"/>
              <w:bottom w:val="nil"/>
              <w:right w:val="nil"/>
            </w:tcBorders>
            <w:vAlign w:val="bottom"/>
          </w:tcPr>
          <w:p w:rsidR="00D144E8" w:rsidRPr="00F72FD5" w:rsidRDefault="00D144E8">
            <w:pPr>
              <w:pStyle w:val="ConsPlusNormal"/>
              <w:ind w:left="566"/>
            </w:pPr>
            <w:r w:rsidRPr="00F72FD5">
              <w:t>в том числе:</w:t>
            </w:r>
          </w:p>
        </w:tc>
        <w:tc>
          <w:tcPr>
            <w:tcW w:w="1162" w:type="dxa"/>
            <w:tcBorders>
              <w:top w:val="nil"/>
              <w:left w:val="nil"/>
              <w:bottom w:val="nil"/>
              <w:right w:val="nil"/>
            </w:tcBorders>
            <w:vAlign w:val="bottom"/>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tcPr>
          <w:p w:rsidR="00D144E8" w:rsidRPr="00F72FD5" w:rsidRDefault="00D144E8">
            <w:pPr>
              <w:pStyle w:val="ConsPlusNormal"/>
            </w:pPr>
          </w:p>
        </w:tc>
        <w:tc>
          <w:tcPr>
            <w:tcW w:w="1474" w:type="dxa"/>
            <w:gridSpan w:val="3"/>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2701" w:type="dxa"/>
            <w:gridSpan w:val="2"/>
            <w:tcBorders>
              <w:top w:val="nil"/>
              <w:left w:val="nil"/>
              <w:bottom w:val="nil"/>
              <w:right w:val="nil"/>
            </w:tcBorders>
            <w:vAlign w:val="bottom"/>
          </w:tcPr>
          <w:p w:rsidR="00D144E8" w:rsidRPr="00F72FD5" w:rsidRDefault="00D144E8">
            <w:pPr>
              <w:pStyle w:val="ConsPlusNormal"/>
              <w:ind w:left="566"/>
            </w:pPr>
            <w:r w:rsidRPr="00F72FD5">
              <w:t>строительных работ</w:t>
            </w:r>
          </w:p>
        </w:tc>
        <w:tc>
          <w:tcPr>
            <w:tcW w:w="2324" w:type="dxa"/>
            <w:gridSpan w:val="2"/>
            <w:tcBorders>
              <w:top w:val="nil"/>
              <w:left w:val="nil"/>
              <w:bottom w:val="nil"/>
              <w:right w:val="nil"/>
            </w:tcBorders>
          </w:tcPr>
          <w:p w:rsidR="00D144E8" w:rsidRPr="00F72FD5" w:rsidRDefault="00D144E8">
            <w:pPr>
              <w:pStyle w:val="ConsPlusNormal"/>
              <w:jc w:val="both"/>
            </w:pPr>
            <w:r w:rsidRPr="00F72FD5">
              <w:t>____________ (___)</w:t>
            </w:r>
          </w:p>
        </w:tc>
        <w:tc>
          <w:tcPr>
            <w:tcW w:w="1162"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vAlign w:val="bottom"/>
          </w:tcPr>
          <w:p w:rsidR="00D144E8" w:rsidRPr="00F72FD5" w:rsidRDefault="00D144E8">
            <w:pPr>
              <w:pStyle w:val="ConsPlusNormal"/>
            </w:pPr>
            <w:r w:rsidRPr="00F72FD5">
              <w:t>Нормативные затраты труда рабочих</w:t>
            </w:r>
          </w:p>
        </w:tc>
        <w:tc>
          <w:tcPr>
            <w:tcW w:w="1134" w:type="dxa"/>
            <w:gridSpan w:val="2"/>
            <w:tcBorders>
              <w:top w:val="nil"/>
              <w:left w:val="nil"/>
              <w:bottom w:val="single" w:sz="4" w:space="0" w:color="auto"/>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roofErr w:type="spellStart"/>
            <w:r w:rsidRPr="00F72FD5">
              <w:t>чел.-</w:t>
            </w:r>
            <w:proofErr w:type="gramStart"/>
            <w:r w:rsidRPr="00F72FD5">
              <w:t>ч</w:t>
            </w:r>
            <w:proofErr w:type="spellEnd"/>
            <w:proofErr w:type="gramEnd"/>
            <w:r w:rsidRPr="00F72FD5">
              <w:t>.</w:t>
            </w:r>
          </w:p>
        </w:tc>
      </w:tr>
      <w:tr w:rsidR="00D144E8" w:rsidRPr="00F72FD5">
        <w:tc>
          <w:tcPr>
            <w:tcW w:w="2701" w:type="dxa"/>
            <w:gridSpan w:val="2"/>
            <w:tcBorders>
              <w:top w:val="nil"/>
              <w:left w:val="nil"/>
              <w:bottom w:val="nil"/>
              <w:right w:val="nil"/>
            </w:tcBorders>
            <w:vAlign w:val="bottom"/>
          </w:tcPr>
          <w:p w:rsidR="00D144E8" w:rsidRPr="00F72FD5" w:rsidRDefault="00D144E8">
            <w:pPr>
              <w:pStyle w:val="ConsPlusNormal"/>
              <w:ind w:left="566"/>
            </w:pPr>
            <w:r w:rsidRPr="00F72FD5">
              <w:t>монтажных работ</w:t>
            </w:r>
          </w:p>
        </w:tc>
        <w:tc>
          <w:tcPr>
            <w:tcW w:w="2324" w:type="dxa"/>
            <w:gridSpan w:val="2"/>
            <w:tcBorders>
              <w:top w:val="nil"/>
              <w:left w:val="nil"/>
              <w:bottom w:val="nil"/>
              <w:right w:val="nil"/>
            </w:tcBorders>
          </w:tcPr>
          <w:p w:rsidR="00D144E8" w:rsidRPr="00F72FD5" w:rsidRDefault="00D144E8">
            <w:pPr>
              <w:pStyle w:val="ConsPlusNormal"/>
              <w:jc w:val="both"/>
            </w:pPr>
            <w:r w:rsidRPr="00F72FD5">
              <w:t>____________ (___)</w:t>
            </w:r>
          </w:p>
        </w:tc>
        <w:tc>
          <w:tcPr>
            <w:tcW w:w="1162" w:type="dxa"/>
            <w:tcBorders>
              <w:top w:val="nil"/>
              <w:left w:val="nil"/>
              <w:bottom w:val="nil"/>
              <w:right w:val="nil"/>
            </w:tcBorders>
          </w:tcPr>
          <w:p w:rsidR="00D144E8" w:rsidRPr="00F72FD5" w:rsidRDefault="00D144E8">
            <w:pPr>
              <w:pStyle w:val="ConsPlusNormal"/>
              <w:jc w:val="center"/>
            </w:pPr>
            <w:r w:rsidRPr="00F72FD5">
              <w:t>тыс. руб.</w:t>
            </w:r>
          </w:p>
        </w:tc>
        <w:tc>
          <w:tcPr>
            <w:tcW w:w="737" w:type="dxa"/>
            <w:tcBorders>
              <w:top w:val="nil"/>
              <w:left w:val="nil"/>
              <w:bottom w:val="nil"/>
              <w:right w:val="nil"/>
            </w:tcBorders>
          </w:tcPr>
          <w:p w:rsidR="00D144E8" w:rsidRPr="00F72FD5" w:rsidRDefault="00D144E8">
            <w:pPr>
              <w:pStyle w:val="ConsPlusNormal"/>
            </w:pPr>
          </w:p>
        </w:tc>
        <w:tc>
          <w:tcPr>
            <w:tcW w:w="4082" w:type="dxa"/>
            <w:vMerge w:val="restart"/>
            <w:tcBorders>
              <w:top w:val="nil"/>
              <w:left w:val="nil"/>
              <w:bottom w:val="nil"/>
              <w:right w:val="nil"/>
            </w:tcBorders>
          </w:tcPr>
          <w:p w:rsidR="00D144E8" w:rsidRPr="00F72FD5" w:rsidRDefault="00D144E8">
            <w:pPr>
              <w:pStyle w:val="ConsPlusNormal"/>
            </w:pPr>
            <w:r w:rsidRPr="00F72FD5">
              <w:t>Нормативные затраты труда</w:t>
            </w:r>
          </w:p>
          <w:p w:rsidR="00D144E8" w:rsidRPr="00F72FD5" w:rsidRDefault="00D144E8">
            <w:pPr>
              <w:pStyle w:val="ConsPlusNormal"/>
            </w:pPr>
            <w:r w:rsidRPr="00F72FD5">
              <w:t>машинистов</w:t>
            </w:r>
          </w:p>
        </w:tc>
        <w:tc>
          <w:tcPr>
            <w:tcW w:w="1134" w:type="dxa"/>
            <w:gridSpan w:val="2"/>
            <w:vMerge w:val="restart"/>
            <w:tcBorders>
              <w:top w:val="single" w:sz="4" w:space="0" w:color="auto"/>
              <w:left w:val="nil"/>
              <w:bottom w:val="single" w:sz="4" w:space="0" w:color="auto"/>
              <w:right w:val="nil"/>
            </w:tcBorders>
          </w:tcPr>
          <w:p w:rsidR="00D144E8" w:rsidRPr="00F72FD5" w:rsidRDefault="00D144E8">
            <w:pPr>
              <w:pStyle w:val="ConsPlusNormal"/>
            </w:pPr>
          </w:p>
        </w:tc>
        <w:tc>
          <w:tcPr>
            <w:tcW w:w="340" w:type="dxa"/>
            <w:vMerge w:val="restart"/>
            <w:tcBorders>
              <w:top w:val="nil"/>
              <w:left w:val="nil"/>
              <w:bottom w:val="nil"/>
              <w:right w:val="nil"/>
            </w:tcBorders>
          </w:tcPr>
          <w:p w:rsidR="00D144E8" w:rsidRPr="00F72FD5" w:rsidRDefault="00D144E8">
            <w:pPr>
              <w:pStyle w:val="ConsPlusNormal"/>
            </w:pPr>
          </w:p>
        </w:tc>
        <w:tc>
          <w:tcPr>
            <w:tcW w:w="1077" w:type="dxa"/>
            <w:vMerge w:val="restart"/>
            <w:tcBorders>
              <w:top w:val="nil"/>
              <w:left w:val="nil"/>
              <w:bottom w:val="nil"/>
              <w:right w:val="nil"/>
            </w:tcBorders>
            <w:vAlign w:val="bottom"/>
          </w:tcPr>
          <w:p w:rsidR="00D144E8" w:rsidRPr="00F72FD5" w:rsidRDefault="00D144E8">
            <w:pPr>
              <w:pStyle w:val="ConsPlusNormal"/>
            </w:pPr>
            <w:proofErr w:type="spellStart"/>
            <w:r w:rsidRPr="00F72FD5">
              <w:t>чел.-</w:t>
            </w:r>
            <w:proofErr w:type="gramStart"/>
            <w:r w:rsidRPr="00F72FD5">
              <w:t>ч</w:t>
            </w:r>
            <w:proofErr w:type="spellEnd"/>
            <w:proofErr w:type="gramEnd"/>
            <w:r w:rsidRPr="00F72FD5">
              <w:t>.</w:t>
            </w:r>
          </w:p>
        </w:tc>
      </w:tr>
      <w:tr w:rsidR="00D144E8" w:rsidRPr="00F72FD5">
        <w:tc>
          <w:tcPr>
            <w:tcW w:w="2701" w:type="dxa"/>
            <w:gridSpan w:val="2"/>
            <w:tcBorders>
              <w:top w:val="nil"/>
              <w:left w:val="nil"/>
              <w:bottom w:val="nil"/>
              <w:right w:val="nil"/>
            </w:tcBorders>
            <w:vAlign w:val="bottom"/>
          </w:tcPr>
          <w:p w:rsidR="00D144E8" w:rsidRPr="00F72FD5" w:rsidRDefault="00D144E8">
            <w:pPr>
              <w:pStyle w:val="ConsPlusNormal"/>
              <w:ind w:left="566"/>
            </w:pPr>
            <w:r w:rsidRPr="00F72FD5">
              <w:t>оборудования</w:t>
            </w:r>
          </w:p>
        </w:tc>
        <w:tc>
          <w:tcPr>
            <w:tcW w:w="2324" w:type="dxa"/>
            <w:gridSpan w:val="2"/>
            <w:tcBorders>
              <w:top w:val="nil"/>
              <w:left w:val="nil"/>
              <w:bottom w:val="nil"/>
              <w:right w:val="nil"/>
            </w:tcBorders>
          </w:tcPr>
          <w:p w:rsidR="00D144E8" w:rsidRPr="00F72FD5" w:rsidRDefault="00D144E8">
            <w:pPr>
              <w:pStyle w:val="ConsPlusNormal"/>
              <w:jc w:val="both"/>
            </w:pPr>
            <w:r w:rsidRPr="00F72FD5">
              <w:t>____________ (___)</w:t>
            </w:r>
          </w:p>
        </w:tc>
        <w:tc>
          <w:tcPr>
            <w:tcW w:w="1162"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737" w:type="dxa"/>
            <w:tcBorders>
              <w:top w:val="nil"/>
              <w:left w:val="nil"/>
              <w:bottom w:val="nil"/>
              <w:right w:val="nil"/>
            </w:tcBorders>
          </w:tcPr>
          <w:p w:rsidR="00D144E8" w:rsidRPr="00F72FD5" w:rsidRDefault="00D144E8">
            <w:pPr>
              <w:pStyle w:val="ConsPlusNormal"/>
            </w:pPr>
          </w:p>
        </w:tc>
        <w:tc>
          <w:tcPr>
            <w:tcW w:w="4082" w:type="dxa"/>
            <w:vMerge/>
            <w:tcBorders>
              <w:top w:val="nil"/>
              <w:left w:val="nil"/>
              <w:bottom w:val="nil"/>
              <w:right w:val="nil"/>
            </w:tcBorders>
          </w:tcPr>
          <w:p w:rsidR="00D144E8" w:rsidRPr="00F72FD5" w:rsidRDefault="00D144E8">
            <w:pPr>
              <w:pStyle w:val="ConsPlusNormal"/>
            </w:pPr>
          </w:p>
        </w:tc>
        <w:tc>
          <w:tcPr>
            <w:tcW w:w="1134" w:type="dxa"/>
            <w:gridSpan w:val="2"/>
            <w:vMerge/>
            <w:tcBorders>
              <w:top w:val="single" w:sz="4" w:space="0" w:color="auto"/>
              <w:left w:val="nil"/>
              <w:bottom w:val="single" w:sz="4" w:space="0" w:color="auto"/>
              <w:right w:val="nil"/>
            </w:tcBorders>
          </w:tcPr>
          <w:p w:rsidR="00D144E8" w:rsidRPr="00F72FD5" w:rsidRDefault="00D144E8">
            <w:pPr>
              <w:pStyle w:val="ConsPlusNormal"/>
            </w:pPr>
          </w:p>
        </w:tc>
        <w:tc>
          <w:tcPr>
            <w:tcW w:w="340" w:type="dxa"/>
            <w:vMerge/>
            <w:tcBorders>
              <w:top w:val="nil"/>
              <w:left w:val="nil"/>
              <w:bottom w:val="nil"/>
              <w:right w:val="nil"/>
            </w:tcBorders>
          </w:tcPr>
          <w:p w:rsidR="00D144E8" w:rsidRPr="00F72FD5" w:rsidRDefault="00D144E8">
            <w:pPr>
              <w:pStyle w:val="ConsPlusNormal"/>
            </w:pPr>
          </w:p>
        </w:tc>
        <w:tc>
          <w:tcPr>
            <w:tcW w:w="1077" w:type="dxa"/>
            <w:vMerge/>
            <w:tcBorders>
              <w:top w:val="nil"/>
              <w:left w:val="nil"/>
              <w:bottom w:val="nil"/>
              <w:right w:val="nil"/>
            </w:tcBorders>
          </w:tcPr>
          <w:p w:rsidR="00D144E8" w:rsidRPr="00F72FD5" w:rsidRDefault="00D144E8">
            <w:pPr>
              <w:pStyle w:val="ConsPlusNormal"/>
            </w:pPr>
          </w:p>
        </w:tc>
      </w:tr>
      <w:tr w:rsidR="00D144E8" w:rsidRPr="00F72FD5">
        <w:tc>
          <w:tcPr>
            <w:tcW w:w="2701" w:type="dxa"/>
            <w:gridSpan w:val="2"/>
            <w:tcBorders>
              <w:top w:val="nil"/>
              <w:left w:val="nil"/>
              <w:bottom w:val="nil"/>
              <w:right w:val="nil"/>
            </w:tcBorders>
          </w:tcPr>
          <w:p w:rsidR="00D144E8" w:rsidRPr="00F72FD5" w:rsidRDefault="00D144E8">
            <w:pPr>
              <w:pStyle w:val="ConsPlusNormal"/>
              <w:ind w:left="566"/>
            </w:pPr>
            <w:bookmarkStart w:id="107" w:name="P2696"/>
            <w:bookmarkEnd w:id="107"/>
            <w:r w:rsidRPr="00F72FD5">
              <w:t>прочих затрат</w:t>
            </w:r>
          </w:p>
        </w:tc>
        <w:tc>
          <w:tcPr>
            <w:tcW w:w="2324" w:type="dxa"/>
            <w:gridSpan w:val="2"/>
            <w:tcBorders>
              <w:top w:val="nil"/>
              <w:left w:val="nil"/>
              <w:bottom w:val="nil"/>
              <w:right w:val="nil"/>
            </w:tcBorders>
          </w:tcPr>
          <w:p w:rsidR="00D144E8" w:rsidRPr="00F72FD5" w:rsidRDefault="00D144E8">
            <w:pPr>
              <w:pStyle w:val="ConsPlusNormal"/>
              <w:jc w:val="both"/>
            </w:pPr>
            <w:r w:rsidRPr="00F72FD5">
              <w:t>____________ (___)</w:t>
            </w:r>
          </w:p>
        </w:tc>
        <w:tc>
          <w:tcPr>
            <w:tcW w:w="1162"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737" w:type="dxa"/>
            <w:tcBorders>
              <w:top w:val="nil"/>
              <w:left w:val="nil"/>
              <w:bottom w:val="nil"/>
              <w:right w:val="nil"/>
            </w:tcBorders>
          </w:tcPr>
          <w:p w:rsidR="00D144E8" w:rsidRPr="00F72FD5" w:rsidRDefault="00D144E8">
            <w:pPr>
              <w:pStyle w:val="ConsPlusNormal"/>
            </w:pPr>
          </w:p>
        </w:tc>
        <w:tc>
          <w:tcPr>
            <w:tcW w:w="4082" w:type="dxa"/>
            <w:tcBorders>
              <w:top w:val="nil"/>
              <w:left w:val="nil"/>
              <w:bottom w:val="nil"/>
              <w:right w:val="nil"/>
            </w:tcBorders>
            <w:vAlign w:val="bottom"/>
          </w:tcPr>
          <w:p w:rsidR="00D144E8" w:rsidRPr="00F72FD5" w:rsidRDefault="00D144E8">
            <w:pPr>
              <w:pStyle w:val="ConsPlusNormal"/>
            </w:pPr>
          </w:p>
        </w:tc>
        <w:tc>
          <w:tcPr>
            <w:tcW w:w="1134" w:type="dxa"/>
            <w:gridSpan w:val="2"/>
            <w:tcBorders>
              <w:top w:val="single" w:sz="4" w:space="0" w:color="auto"/>
              <w:left w:val="nil"/>
              <w:bottom w:val="single" w:sz="4" w:space="0" w:color="auto"/>
              <w:right w:val="nil"/>
            </w:tcBorders>
            <w:vAlign w:val="bottom"/>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bl>
    <w:p w:rsidR="00D144E8" w:rsidRPr="00F72FD5" w:rsidRDefault="00D144E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417"/>
        <w:gridCol w:w="3118"/>
        <w:gridCol w:w="1247"/>
        <w:gridCol w:w="680"/>
        <w:gridCol w:w="1247"/>
        <w:gridCol w:w="994"/>
        <w:gridCol w:w="680"/>
        <w:gridCol w:w="1128"/>
        <w:gridCol w:w="680"/>
        <w:gridCol w:w="821"/>
        <w:gridCol w:w="964"/>
      </w:tblGrid>
      <w:tr w:rsidR="00D144E8" w:rsidRPr="00F72FD5">
        <w:tc>
          <w:tcPr>
            <w:tcW w:w="1020" w:type="dxa"/>
            <w:vMerge w:val="restart"/>
            <w:tcBorders>
              <w:top w:val="single" w:sz="4" w:space="0" w:color="auto"/>
              <w:bottom w:val="single" w:sz="4" w:space="0" w:color="auto"/>
            </w:tcBorders>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1417" w:type="dxa"/>
            <w:vMerge w:val="restart"/>
            <w:tcBorders>
              <w:top w:val="single" w:sz="4" w:space="0" w:color="auto"/>
              <w:bottom w:val="single" w:sz="4" w:space="0" w:color="auto"/>
            </w:tcBorders>
          </w:tcPr>
          <w:p w:rsidR="00D144E8" w:rsidRPr="00F72FD5" w:rsidRDefault="00D144E8">
            <w:pPr>
              <w:pStyle w:val="ConsPlusNormal"/>
              <w:jc w:val="center"/>
            </w:pPr>
            <w:r w:rsidRPr="00F72FD5">
              <w:t>Обоснование</w:t>
            </w:r>
          </w:p>
        </w:tc>
        <w:tc>
          <w:tcPr>
            <w:tcW w:w="3118" w:type="dxa"/>
            <w:vMerge w:val="restart"/>
            <w:tcBorders>
              <w:top w:val="single" w:sz="4" w:space="0" w:color="auto"/>
              <w:bottom w:val="single" w:sz="4" w:space="0" w:color="auto"/>
            </w:tcBorders>
          </w:tcPr>
          <w:p w:rsidR="00D144E8" w:rsidRPr="00F72FD5" w:rsidRDefault="00D144E8">
            <w:pPr>
              <w:pStyle w:val="ConsPlusNormal"/>
              <w:jc w:val="center"/>
            </w:pPr>
            <w:r w:rsidRPr="00F72FD5">
              <w:t>Наименование работ и затрат</w:t>
            </w:r>
          </w:p>
        </w:tc>
        <w:tc>
          <w:tcPr>
            <w:tcW w:w="1247" w:type="dxa"/>
            <w:vMerge w:val="restart"/>
            <w:tcBorders>
              <w:top w:val="single" w:sz="4" w:space="0" w:color="auto"/>
              <w:bottom w:val="single" w:sz="4" w:space="0" w:color="auto"/>
            </w:tcBorders>
          </w:tcPr>
          <w:p w:rsidR="00D144E8" w:rsidRPr="00F72FD5" w:rsidRDefault="00D144E8">
            <w:pPr>
              <w:pStyle w:val="ConsPlusNormal"/>
              <w:jc w:val="center"/>
            </w:pPr>
            <w:r w:rsidRPr="00F72FD5">
              <w:t>Единица измерения</w:t>
            </w:r>
          </w:p>
        </w:tc>
        <w:tc>
          <w:tcPr>
            <w:tcW w:w="2921" w:type="dxa"/>
            <w:gridSpan w:val="3"/>
            <w:tcBorders>
              <w:top w:val="single" w:sz="4" w:space="0" w:color="auto"/>
              <w:bottom w:val="single" w:sz="4" w:space="0" w:color="auto"/>
            </w:tcBorders>
          </w:tcPr>
          <w:p w:rsidR="00D144E8" w:rsidRPr="00F72FD5" w:rsidRDefault="00D144E8">
            <w:pPr>
              <w:pStyle w:val="ConsPlusNormal"/>
              <w:jc w:val="center"/>
            </w:pPr>
            <w:r w:rsidRPr="00F72FD5">
              <w:t>Количество</w:t>
            </w:r>
          </w:p>
        </w:tc>
        <w:tc>
          <w:tcPr>
            <w:tcW w:w="2488" w:type="dxa"/>
            <w:gridSpan w:val="3"/>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базисном уровне цен (в текущем уровне цен (гр. 8) для ресурсов отсутствующих в ФРСН), руб.</w:t>
            </w:r>
          </w:p>
        </w:tc>
        <w:tc>
          <w:tcPr>
            <w:tcW w:w="821" w:type="dxa"/>
            <w:vMerge w:val="restart"/>
            <w:tcBorders>
              <w:top w:val="single" w:sz="4" w:space="0" w:color="auto"/>
              <w:bottom w:val="single" w:sz="4" w:space="0" w:color="auto"/>
            </w:tcBorders>
          </w:tcPr>
          <w:p w:rsidR="00D144E8" w:rsidRPr="00F72FD5" w:rsidRDefault="00D144E8">
            <w:pPr>
              <w:pStyle w:val="ConsPlusNormal"/>
              <w:jc w:val="center"/>
            </w:pPr>
            <w:r w:rsidRPr="00F72FD5">
              <w:t>Индексы</w:t>
            </w:r>
          </w:p>
        </w:tc>
        <w:tc>
          <w:tcPr>
            <w:tcW w:w="964" w:type="dxa"/>
            <w:vMerge w:val="restart"/>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текущем уровне цен, руб.</w:t>
            </w:r>
          </w:p>
        </w:tc>
      </w:tr>
      <w:tr w:rsidR="00D144E8" w:rsidRPr="00F72FD5">
        <w:tc>
          <w:tcPr>
            <w:tcW w:w="1020" w:type="dxa"/>
            <w:vMerge/>
            <w:tcBorders>
              <w:top w:val="single" w:sz="4" w:space="0" w:color="auto"/>
              <w:bottom w:val="single" w:sz="4" w:space="0" w:color="auto"/>
            </w:tcBorders>
          </w:tcPr>
          <w:p w:rsidR="00D144E8" w:rsidRPr="00F72FD5" w:rsidRDefault="00D144E8">
            <w:pPr>
              <w:pStyle w:val="ConsPlusNormal"/>
            </w:pPr>
          </w:p>
        </w:tc>
        <w:tc>
          <w:tcPr>
            <w:tcW w:w="1417" w:type="dxa"/>
            <w:vMerge/>
            <w:tcBorders>
              <w:top w:val="single" w:sz="4" w:space="0" w:color="auto"/>
              <w:bottom w:val="single" w:sz="4" w:space="0" w:color="auto"/>
            </w:tcBorders>
          </w:tcPr>
          <w:p w:rsidR="00D144E8" w:rsidRPr="00F72FD5" w:rsidRDefault="00D144E8">
            <w:pPr>
              <w:pStyle w:val="ConsPlusNormal"/>
            </w:pPr>
          </w:p>
        </w:tc>
        <w:tc>
          <w:tcPr>
            <w:tcW w:w="3118" w:type="dxa"/>
            <w:vMerge/>
            <w:tcBorders>
              <w:top w:val="single" w:sz="4" w:space="0" w:color="auto"/>
              <w:bottom w:val="single" w:sz="4" w:space="0" w:color="auto"/>
            </w:tcBorders>
          </w:tcPr>
          <w:p w:rsidR="00D144E8" w:rsidRPr="00F72FD5" w:rsidRDefault="00D144E8">
            <w:pPr>
              <w:pStyle w:val="ConsPlusNormal"/>
            </w:pPr>
          </w:p>
        </w:tc>
        <w:tc>
          <w:tcPr>
            <w:tcW w:w="1247" w:type="dxa"/>
            <w:vMerge/>
            <w:tcBorders>
              <w:top w:val="single" w:sz="4" w:space="0" w:color="auto"/>
              <w:bottom w:val="single" w:sz="4" w:space="0" w:color="auto"/>
            </w:tcBorders>
          </w:tcPr>
          <w:p w:rsidR="00D144E8" w:rsidRPr="00F72FD5" w:rsidRDefault="00D144E8">
            <w:pPr>
              <w:pStyle w:val="ConsPlusNormal"/>
            </w:pP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247"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994" w:type="dxa"/>
            <w:tcBorders>
              <w:top w:val="single" w:sz="4" w:space="0" w:color="auto"/>
              <w:bottom w:val="single" w:sz="4" w:space="0" w:color="auto"/>
            </w:tcBorders>
          </w:tcPr>
          <w:p w:rsidR="00D144E8" w:rsidRPr="00F72FD5" w:rsidRDefault="00D144E8">
            <w:pPr>
              <w:pStyle w:val="ConsPlusNormal"/>
              <w:jc w:val="center"/>
            </w:pPr>
            <w:r w:rsidRPr="00F72FD5">
              <w:t>всего с учетом коэффициентов</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128"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всего</w:t>
            </w:r>
          </w:p>
        </w:tc>
        <w:tc>
          <w:tcPr>
            <w:tcW w:w="821" w:type="dxa"/>
            <w:vMerge/>
            <w:tcBorders>
              <w:top w:val="single" w:sz="4" w:space="0" w:color="auto"/>
              <w:bottom w:val="single" w:sz="4" w:space="0" w:color="auto"/>
            </w:tcBorders>
          </w:tcPr>
          <w:p w:rsidR="00D144E8" w:rsidRPr="00F72FD5" w:rsidRDefault="00D144E8">
            <w:pPr>
              <w:pStyle w:val="ConsPlusNormal"/>
            </w:pPr>
          </w:p>
        </w:tc>
        <w:tc>
          <w:tcPr>
            <w:tcW w:w="964" w:type="dxa"/>
            <w:vMerge/>
            <w:tcBorders>
              <w:top w:val="single" w:sz="4" w:space="0" w:color="auto"/>
              <w:bottom w:val="single" w:sz="4" w:space="0" w:color="auto"/>
            </w:tcBorders>
          </w:tcPr>
          <w:p w:rsidR="00D144E8" w:rsidRPr="00F72FD5" w:rsidRDefault="00D144E8">
            <w:pPr>
              <w:pStyle w:val="ConsPlusNormal"/>
            </w:pPr>
          </w:p>
        </w:tc>
      </w:tr>
      <w:tr w:rsidR="00D144E8" w:rsidRPr="00F72FD5">
        <w:tc>
          <w:tcPr>
            <w:tcW w:w="1020" w:type="dxa"/>
            <w:tcBorders>
              <w:top w:val="single" w:sz="4" w:space="0" w:color="auto"/>
              <w:bottom w:val="single" w:sz="4" w:space="0" w:color="auto"/>
            </w:tcBorders>
          </w:tcPr>
          <w:p w:rsidR="00D144E8" w:rsidRPr="00F72FD5" w:rsidRDefault="00D144E8">
            <w:pPr>
              <w:pStyle w:val="ConsPlusNormal"/>
              <w:jc w:val="center"/>
            </w:pPr>
            <w:bookmarkStart w:id="108" w:name="P2719"/>
            <w:bookmarkEnd w:id="108"/>
            <w:r w:rsidRPr="00F72FD5">
              <w:t>1</w:t>
            </w:r>
          </w:p>
        </w:tc>
        <w:tc>
          <w:tcPr>
            <w:tcW w:w="1417" w:type="dxa"/>
            <w:tcBorders>
              <w:top w:val="single" w:sz="4" w:space="0" w:color="auto"/>
              <w:bottom w:val="single" w:sz="4" w:space="0" w:color="auto"/>
            </w:tcBorders>
          </w:tcPr>
          <w:p w:rsidR="00D144E8" w:rsidRPr="00F72FD5" w:rsidRDefault="00D144E8">
            <w:pPr>
              <w:pStyle w:val="ConsPlusNormal"/>
              <w:jc w:val="center"/>
            </w:pPr>
            <w:bookmarkStart w:id="109" w:name="P2720"/>
            <w:bookmarkEnd w:id="109"/>
            <w:r w:rsidRPr="00F72FD5">
              <w:t>2</w:t>
            </w:r>
          </w:p>
        </w:tc>
        <w:tc>
          <w:tcPr>
            <w:tcW w:w="3118" w:type="dxa"/>
            <w:tcBorders>
              <w:top w:val="single" w:sz="4" w:space="0" w:color="auto"/>
              <w:bottom w:val="single" w:sz="4" w:space="0" w:color="auto"/>
            </w:tcBorders>
          </w:tcPr>
          <w:p w:rsidR="00D144E8" w:rsidRPr="00F72FD5" w:rsidRDefault="00D144E8">
            <w:pPr>
              <w:pStyle w:val="ConsPlusNormal"/>
              <w:jc w:val="center"/>
            </w:pPr>
            <w:bookmarkStart w:id="110" w:name="P2721"/>
            <w:bookmarkEnd w:id="110"/>
            <w:r w:rsidRPr="00F72FD5">
              <w:t>3</w:t>
            </w:r>
          </w:p>
        </w:tc>
        <w:tc>
          <w:tcPr>
            <w:tcW w:w="1247" w:type="dxa"/>
            <w:tcBorders>
              <w:top w:val="single" w:sz="4" w:space="0" w:color="auto"/>
              <w:bottom w:val="single" w:sz="4" w:space="0" w:color="auto"/>
            </w:tcBorders>
          </w:tcPr>
          <w:p w:rsidR="00D144E8" w:rsidRPr="00F72FD5" w:rsidRDefault="00D144E8">
            <w:pPr>
              <w:pStyle w:val="ConsPlusNormal"/>
              <w:jc w:val="center"/>
            </w:pPr>
            <w:bookmarkStart w:id="111" w:name="P2722"/>
            <w:bookmarkEnd w:id="111"/>
            <w:r w:rsidRPr="00F72FD5">
              <w:t>4</w:t>
            </w:r>
          </w:p>
        </w:tc>
        <w:tc>
          <w:tcPr>
            <w:tcW w:w="680" w:type="dxa"/>
            <w:tcBorders>
              <w:top w:val="single" w:sz="4" w:space="0" w:color="auto"/>
              <w:bottom w:val="single" w:sz="4" w:space="0" w:color="auto"/>
            </w:tcBorders>
          </w:tcPr>
          <w:p w:rsidR="00D144E8" w:rsidRPr="00F72FD5" w:rsidRDefault="00D144E8">
            <w:pPr>
              <w:pStyle w:val="ConsPlusNormal"/>
              <w:jc w:val="center"/>
            </w:pPr>
            <w:bookmarkStart w:id="112" w:name="P2723"/>
            <w:bookmarkEnd w:id="112"/>
            <w:r w:rsidRPr="00F72FD5">
              <w:t>5</w:t>
            </w:r>
          </w:p>
        </w:tc>
        <w:tc>
          <w:tcPr>
            <w:tcW w:w="1247" w:type="dxa"/>
            <w:tcBorders>
              <w:top w:val="single" w:sz="4" w:space="0" w:color="auto"/>
              <w:bottom w:val="single" w:sz="4" w:space="0" w:color="auto"/>
            </w:tcBorders>
          </w:tcPr>
          <w:p w:rsidR="00D144E8" w:rsidRPr="00F72FD5" w:rsidRDefault="00D144E8">
            <w:pPr>
              <w:pStyle w:val="ConsPlusNormal"/>
              <w:jc w:val="center"/>
            </w:pPr>
            <w:bookmarkStart w:id="113" w:name="P2724"/>
            <w:bookmarkEnd w:id="113"/>
            <w:r w:rsidRPr="00F72FD5">
              <w:t>6</w:t>
            </w:r>
          </w:p>
        </w:tc>
        <w:tc>
          <w:tcPr>
            <w:tcW w:w="994" w:type="dxa"/>
            <w:tcBorders>
              <w:top w:val="single" w:sz="4" w:space="0" w:color="auto"/>
              <w:bottom w:val="single" w:sz="4" w:space="0" w:color="auto"/>
            </w:tcBorders>
          </w:tcPr>
          <w:p w:rsidR="00D144E8" w:rsidRPr="00F72FD5" w:rsidRDefault="00D144E8">
            <w:pPr>
              <w:pStyle w:val="ConsPlusNormal"/>
              <w:jc w:val="center"/>
            </w:pPr>
            <w:bookmarkStart w:id="114" w:name="P2725"/>
            <w:bookmarkEnd w:id="114"/>
            <w:r w:rsidRPr="00F72FD5">
              <w:t>7</w:t>
            </w:r>
          </w:p>
        </w:tc>
        <w:tc>
          <w:tcPr>
            <w:tcW w:w="680" w:type="dxa"/>
            <w:tcBorders>
              <w:top w:val="single" w:sz="4" w:space="0" w:color="auto"/>
              <w:bottom w:val="single" w:sz="4" w:space="0" w:color="auto"/>
            </w:tcBorders>
          </w:tcPr>
          <w:p w:rsidR="00D144E8" w:rsidRPr="00F72FD5" w:rsidRDefault="00D144E8">
            <w:pPr>
              <w:pStyle w:val="ConsPlusNormal"/>
              <w:jc w:val="center"/>
            </w:pPr>
            <w:bookmarkStart w:id="115" w:name="P2726"/>
            <w:bookmarkEnd w:id="115"/>
            <w:r w:rsidRPr="00F72FD5">
              <w:t>8</w:t>
            </w:r>
          </w:p>
        </w:tc>
        <w:tc>
          <w:tcPr>
            <w:tcW w:w="1128" w:type="dxa"/>
            <w:tcBorders>
              <w:top w:val="single" w:sz="4" w:space="0" w:color="auto"/>
              <w:bottom w:val="single" w:sz="4" w:space="0" w:color="auto"/>
            </w:tcBorders>
          </w:tcPr>
          <w:p w:rsidR="00D144E8" w:rsidRPr="00F72FD5" w:rsidRDefault="00D144E8">
            <w:pPr>
              <w:pStyle w:val="ConsPlusNormal"/>
              <w:jc w:val="center"/>
            </w:pPr>
            <w:bookmarkStart w:id="116" w:name="P2727"/>
            <w:bookmarkEnd w:id="116"/>
            <w:r w:rsidRPr="00F72FD5">
              <w:t>9</w:t>
            </w:r>
          </w:p>
        </w:tc>
        <w:tc>
          <w:tcPr>
            <w:tcW w:w="680" w:type="dxa"/>
            <w:tcBorders>
              <w:top w:val="single" w:sz="4" w:space="0" w:color="auto"/>
              <w:bottom w:val="single" w:sz="4" w:space="0" w:color="auto"/>
            </w:tcBorders>
          </w:tcPr>
          <w:p w:rsidR="00D144E8" w:rsidRPr="00F72FD5" w:rsidRDefault="00D144E8">
            <w:pPr>
              <w:pStyle w:val="ConsPlusNormal"/>
              <w:jc w:val="center"/>
            </w:pPr>
            <w:bookmarkStart w:id="117" w:name="P2728"/>
            <w:bookmarkEnd w:id="117"/>
            <w:r w:rsidRPr="00F72FD5">
              <w:t>10</w:t>
            </w:r>
          </w:p>
        </w:tc>
        <w:tc>
          <w:tcPr>
            <w:tcW w:w="821" w:type="dxa"/>
            <w:tcBorders>
              <w:top w:val="single" w:sz="4" w:space="0" w:color="auto"/>
              <w:bottom w:val="single" w:sz="4" w:space="0" w:color="auto"/>
            </w:tcBorders>
          </w:tcPr>
          <w:p w:rsidR="00D144E8" w:rsidRPr="00F72FD5" w:rsidRDefault="00D144E8">
            <w:pPr>
              <w:pStyle w:val="ConsPlusNormal"/>
              <w:jc w:val="center"/>
            </w:pPr>
            <w:bookmarkStart w:id="118" w:name="P2729"/>
            <w:bookmarkEnd w:id="118"/>
            <w:r w:rsidRPr="00F72FD5">
              <w:t>11</w:t>
            </w:r>
          </w:p>
        </w:tc>
        <w:tc>
          <w:tcPr>
            <w:tcW w:w="964" w:type="dxa"/>
            <w:tcBorders>
              <w:top w:val="single" w:sz="4" w:space="0" w:color="auto"/>
              <w:bottom w:val="single" w:sz="4" w:space="0" w:color="auto"/>
            </w:tcBorders>
          </w:tcPr>
          <w:p w:rsidR="00D144E8" w:rsidRPr="00F72FD5" w:rsidRDefault="00D144E8">
            <w:pPr>
              <w:pStyle w:val="ConsPlusNormal"/>
              <w:jc w:val="center"/>
            </w:pPr>
            <w:bookmarkStart w:id="119" w:name="P2730"/>
            <w:bookmarkEnd w:id="119"/>
            <w:r w:rsidRPr="00F72FD5">
              <w:t>12</w:t>
            </w:r>
          </w:p>
        </w:tc>
      </w:tr>
      <w:tr w:rsidR="00D144E8" w:rsidRPr="00F72FD5">
        <w:tblPrEx>
          <w:tblBorders>
            <w:insideV w:val="none" w:sz="0" w:space="0" w:color="auto"/>
          </w:tblBorders>
        </w:tblPrEx>
        <w:tc>
          <w:tcPr>
            <w:tcW w:w="13996" w:type="dxa"/>
            <w:gridSpan w:val="12"/>
            <w:tcBorders>
              <w:top w:val="single" w:sz="4" w:space="0" w:color="auto"/>
              <w:left w:val="single" w:sz="4" w:space="0" w:color="auto"/>
              <w:bottom w:val="single" w:sz="4" w:space="0" w:color="auto"/>
              <w:right w:val="single" w:sz="4" w:space="0" w:color="auto"/>
            </w:tcBorders>
          </w:tcPr>
          <w:p w:rsidR="00D144E8" w:rsidRPr="00F72FD5" w:rsidRDefault="00D144E8">
            <w:pPr>
              <w:pStyle w:val="ConsPlusNormal"/>
            </w:pPr>
            <w:r w:rsidRPr="00F72FD5">
              <w:t>Раздел X. &lt;Наименование раздела&gt;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jc w:val="center"/>
            </w:pPr>
            <w:r w:rsidRPr="00F72FD5">
              <w:t>&lt;пункт&gt;</w:t>
            </w:r>
          </w:p>
        </w:tc>
        <w:tc>
          <w:tcPr>
            <w:tcW w:w="1417" w:type="dxa"/>
            <w:tcBorders>
              <w:top w:val="single" w:sz="4" w:space="0" w:color="auto"/>
              <w:left w:val="nil"/>
              <w:bottom w:val="nil"/>
              <w:right w:val="nil"/>
            </w:tcBorders>
          </w:tcPr>
          <w:p w:rsidR="00D144E8" w:rsidRPr="00F72FD5" w:rsidRDefault="00D144E8">
            <w:pPr>
              <w:pStyle w:val="ConsPlusNormal"/>
              <w:jc w:val="center"/>
            </w:pPr>
            <w:r w:rsidRPr="00F72FD5">
              <w:t>&lt;шифр расценки&gt;</w:t>
            </w:r>
          </w:p>
        </w:tc>
        <w:tc>
          <w:tcPr>
            <w:tcW w:w="3118" w:type="dxa"/>
            <w:tcBorders>
              <w:top w:val="single" w:sz="4" w:space="0" w:color="auto"/>
              <w:left w:val="nil"/>
              <w:bottom w:val="nil"/>
              <w:right w:val="nil"/>
            </w:tcBorders>
          </w:tcPr>
          <w:p w:rsidR="00D144E8" w:rsidRPr="00F72FD5" w:rsidRDefault="00D144E8">
            <w:pPr>
              <w:pStyle w:val="ConsPlusNormal"/>
            </w:pPr>
            <w:r w:rsidRPr="00F72FD5">
              <w:t>&lt;Наименование расценки&gt;</w:t>
            </w:r>
          </w:p>
        </w:tc>
        <w:tc>
          <w:tcPr>
            <w:tcW w:w="1247" w:type="dxa"/>
            <w:tcBorders>
              <w:top w:val="single" w:sz="4" w:space="0" w:color="auto"/>
              <w:left w:val="nil"/>
              <w:bottom w:val="nil"/>
              <w:right w:val="nil"/>
            </w:tcBorders>
          </w:tcPr>
          <w:p w:rsidR="00D144E8" w:rsidRPr="00F72FD5" w:rsidRDefault="00D144E8">
            <w:pPr>
              <w:pStyle w:val="ConsPlusNormal"/>
              <w:jc w:val="center"/>
            </w:pPr>
            <w:r w:rsidRPr="00F72FD5">
              <w:t>&lt;единица измерения&gt;</w:t>
            </w: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1247" w:type="dxa"/>
            <w:tcBorders>
              <w:top w:val="single" w:sz="4" w:space="0" w:color="auto"/>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vAlign w:val="bottom"/>
          </w:tcPr>
          <w:p w:rsidR="00D144E8" w:rsidRPr="00F72FD5" w:rsidRDefault="00D144E8">
            <w:pPr>
              <w:pStyle w:val="ConsPlusNormal"/>
              <w:jc w:val="center"/>
            </w:pPr>
            <w:r w:rsidRPr="00F72FD5">
              <w:t>&lt;Обоснование коэффициентов&gt;</w:t>
            </w:r>
          </w:p>
        </w:tc>
        <w:tc>
          <w:tcPr>
            <w:tcW w:w="3118" w:type="dxa"/>
            <w:tcBorders>
              <w:top w:val="nil"/>
              <w:left w:val="nil"/>
              <w:bottom w:val="nil"/>
              <w:right w:val="nil"/>
            </w:tcBorders>
          </w:tcPr>
          <w:p w:rsidR="00D144E8" w:rsidRPr="00F72FD5" w:rsidRDefault="00D144E8">
            <w:pPr>
              <w:pStyle w:val="ConsPlusNormal"/>
            </w:pPr>
            <w:r w:rsidRPr="00F72FD5">
              <w:t>&lt;Наименование и численные значения коэффициентов&gt;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vAlign w:val="bottom"/>
          </w:tcPr>
          <w:p w:rsidR="00D144E8" w:rsidRPr="00F72FD5" w:rsidRDefault="00D144E8">
            <w:pPr>
              <w:pStyle w:val="ConsPlusNormal"/>
              <w:jc w:val="center"/>
            </w:pPr>
            <w:r w:rsidRPr="00F72FD5">
              <w:t>&lt;Обоснование коэффициентов&gt;</w:t>
            </w:r>
          </w:p>
        </w:tc>
        <w:tc>
          <w:tcPr>
            <w:tcW w:w="3118" w:type="dxa"/>
            <w:tcBorders>
              <w:top w:val="nil"/>
              <w:left w:val="nil"/>
              <w:bottom w:val="nil"/>
              <w:right w:val="nil"/>
            </w:tcBorders>
          </w:tcPr>
          <w:p w:rsidR="00D144E8" w:rsidRPr="00F72FD5" w:rsidRDefault="00D144E8">
            <w:pPr>
              <w:pStyle w:val="ConsPlusNormal"/>
            </w:pPr>
            <w:r w:rsidRPr="00F72FD5">
              <w:t>&lt;Наименование и численные значения коэффициентов&gt;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right"/>
            </w:pPr>
            <w:r w:rsidRPr="00F72FD5">
              <w:t>1</w:t>
            </w:r>
          </w:p>
        </w:tc>
        <w:tc>
          <w:tcPr>
            <w:tcW w:w="3118" w:type="dxa"/>
            <w:tcBorders>
              <w:top w:val="nil"/>
              <w:left w:val="nil"/>
              <w:bottom w:val="nil"/>
              <w:right w:val="nil"/>
            </w:tcBorders>
          </w:tcPr>
          <w:p w:rsidR="00D144E8" w:rsidRPr="00F72FD5" w:rsidRDefault="00D144E8">
            <w:pPr>
              <w:pStyle w:val="ConsPlusNormal"/>
            </w:pPr>
            <w:bookmarkStart w:id="120" w:name="P2770"/>
            <w:bookmarkEnd w:id="120"/>
            <w:r w:rsidRPr="00F72FD5">
              <w:t>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right"/>
            </w:pPr>
            <w:r w:rsidRPr="00F72FD5">
              <w:t>2</w:t>
            </w:r>
          </w:p>
        </w:tc>
        <w:tc>
          <w:tcPr>
            <w:tcW w:w="3118" w:type="dxa"/>
            <w:tcBorders>
              <w:top w:val="nil"/>
              <w:left w:val="nil"/>
              <w:bottom w:val="nil"/>
              <w:right w:val="nil"/>
            </w:tcBorders>
          </w:tcPr>
          <w:p w:rsidR="00D144E8" w:rsidRPr="00F72FD5" w:rsidRDefault="00D144E8">
            <w:pPr>
              <w:pStyle w:val="ConsPlusNormal"/>
            </w:pPr>
            <w:bookmarkStart w:id="121" w:name="P2782"/>
            <w:bookmarkEnd w:id="121"/>
            <w:r w:rsidRPr="00F72FD5">
              <w:t>ЭМ</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right"/>
            </w:pPr>
            <w:r w:rsidRPr="00F72FD5">
              <w:t>3</w:t>
            </w:r>
          </w:p>
        </w:tc>
        <w:tc>
          <w:tcPr>
            <w:tcW w:w="3118" w:type="dxa"/>
            <w:tcBorders>
              <w:top w:val="nil"/>
              <w:left w:val="nil"/>
              <w:bottom w:val="nil"/>
              <w:right w:val="nil"/>
            </w:tcBorders>
          </w:tcPr>
          <w:p w:rsidR="00D144E8" w:rsidRPr="00F72FD5" w:rsidRDefault="00D144E8">
            <w:pPr>
              <w:pStyle w:val="ConsPlusNormal"/>
            </w:pPr>
            <w:bookmarkStart w:id="122" w:name="P2794"/>
            <w:bookmarkEnd w:id="122"/>
            <w:r w:rsidRPr="00F72FD5">
              <w:t xml:space="preserve">в т.ч. </w:t>
            </w:r>
            <w:proofErr w:type="spellStart"/>
            <w:r w:rsidRPr="00F72FD5">
              <w:t>ОТм</w:t>
            </w:r>
            <w:proofErr w:type="spellEnd"/>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right"/>
            </w:pPr>
            <w:r w:rsidRPr="00F72FD5">
              <w:t>4</w:t>
            </w:r>
          </w:p>
        </w:tc>
        <w:tc>
          <w:tcPr>
            <w:tcW w:w="3118" w:type="dxa"/>
            <w:tcBorders>
              <w:top w:val="nil"/>
              <w:left w:val="nil"/>
              <w:bottom w:val="nil"/>
              <w:right w:val="nil"/>
            </w:tcBorders>
          </w:tcPr>
          <w:p w:rsidR="00D144E8" w:rsidRPr="00F72FD5" w:rsidRDefault="00D144E8">
            <w:pPr>
              <w:pStyle w:val="ConsPlusNormal"/>
            </w:pPr>
            <w:bookmarkStart w:id="123" w:name="P2806"/>
            <w:bookmarkEnd w:id="123"/>
            <w:r w:rsidRPr="00F72FD5">
              <w:t>М</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группы неучтенного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ЗТ</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single" w:sz="4" w:space="0" w:color="auto"/>
              <w:right w:val="nil"/>
            </w:tcBorders>
          </w:tcPr>
          <w:p w:rsidR="00D144E8" w:rsidRPr="00F72FD5" w:rsidRDefault="00D144E8">
            <w:pPr>
              <w:pStyle w:val="ConsPlusNormal"/>
            </w:pPr>
            <w:proofErr w:type="spellStart"/>
            <w:r w:rsidRPr="00F72FD5">
              <w:t>ЗТм</w:t>
            </w:r>
            <w:proofErr w:type="spellEnd"/>
          </w:p>
        </w:tc>
        <w:tc>
          <w:tcPr>
            <w:tcW w:w="1247" w:type="dxa"/>
            <w:tcBorders>
              <w:top w:val="nil"/>
              <w:left w:val="nil"/>
              <w:bottom w:val="single" w:sz="4" w:space="0" w:color="auto"/>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pP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bookmarkStart w:id="124" w:name="P2854"/>
            <w:bookmarkEnd w:id="124"/>
            <w:r w:rsidRPr="00F72FD5">
              <w:t>Итого по расценке</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неучтенного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nil"/>
              <w:right w:val="nil"/>
            </w:tcBorders>
            <w:vAlign w:val="bottom"/>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 xml:space="preserve">&lt;код неучтенного </w:t>
            </w:r>
            <w:proofErr w:type="spellStart"/>
            <w:r w:rsidRPr="00F72FD5">
              <w:t>ресурса_обоснование</w:t>
            </w:r>
            <w:proofErr w:type="spellEnd"/>
            <w:r w:rsidRPr="00F72FD5">
              <w:t xml:space="preserve"> перевозки&gt;</w:t>
            </w:r>
          </w:p>
        </w:tc>
        <w:tc>
          <w:tcPr>
            <w:tcW w:w="3118" w:type="dxa"/>
            <w:tcBorders>
              <w:top w:val="nil"/>
              <w:left w:val="nil"/>
              <w:bottom w:val="nil"/>
              <w:right w:val="nil"/>
            </w:tcBorders>
          </w:tcPr>
          <w:p w:rsidR="00D144E8" w:rsidRPr="00F72FD5" w:rsidRDefault="00D144E8">
            <w:pPr>
              <w:pStyle w:val="ConsPlusNormal"/>
            </w:pPr>
            <w:r w:rsidRPr="00F72FD5">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&gt;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 xml:space="preserve">&lt;код неучтенного </w:t>
            </w:r>
            <w:proofErr w:type="spellStart"/>
            <w:r w:rsidRPr="00F72FD5">
              <w:t>ресурса_обоснование</w:t>
            </w:r>
            <w:proofErr w:type="spellEnd"/>
            <w:r w:rsidRPr="00F72FD5">
              <w:t xml:space="preserve"> перевозки&gt;</w:t>
            </w:r>
          </w:p>
        </w:tc>
        <w:tc>
          <w:tcPr>
            <w:tcW w:w="3118" w:type="dxa"/>
            <w:tcBorders>
              <w:top w:val="nil"/>
              <w:left w:val="nil"/>
              <w:bottom w:val="nil"/>
              <w:right w:val="nil"/>
            </w:tcBorders>
          </w:tcPr>
          <w:p w:rsidR="00D144E8" w:rsidRPr="00F72FD5" w:rsidRDefault="00D144E8">
            <w:pPr>
              <w:pStyle w:val="ConsPlusNormal"/>
            </w:pPr>
            <w:r w:rsidRPr="00F72FD5">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измерения&gt;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18" w:type="dxa"/>
            <w:tcBorders>
              <w:top w:val="nil"/>
              <w:left w:val="nil"/>
              <w:bottom w:val="nil"/>
              <w:right w:val="nil"/>
            </w:tcBorders>
          </w:tcPr>
          <w:p w:rsidR="00D144E8" w:rsidRPr="00F72FD5" w:rsidRDefault="00D144E8">
            <w:pPr>
              <w:pStyle w:val="ConsPlusNormal"/>
            </w:pPr>
            <w:r w:rsidRPr="00F72FD5">
              <w:t>&lt;Наименование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 т.ч. оплата труда машинистов</w:t>
            </w:r>
          </w:p>
        </w:tc>
        <w:tc>
          <w:tcPr>
            <w:tcW w:w="1247" w:type="dxa"/>
            <w:tcBorders>
              <w:top w:val="nil"/>
              <w:left w:val="nil"/>
              <w:bottom w:val="nil"/>
              <w:right w:val="nil"/>
            </w:tcBorders>
          </w:tcPr>
          <w:p w:rsidR="00D144E8" w:rsidRPr="00F72FD5" w:rsidRDefault="00D144E8">
            <w:pPr>
              <w:pStyle w:val="ConsPlusNormal"/>
              <w:jc w:val="center"/>
            </w:pPr>
            <w:r w:rsidRPr="00F72FD5">
              <w:t>руб.</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bookmarkStart w:id="125" w:name="P2926"/>
            <w:bookmarkEnd w:id="125"/>
            <w:r w:rsidRPr="00F72FD5">
              <w:t>ФОТ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bookmarkStart w:id="126" w:name="P2938"/>
            <w:bookmarkEnd w:id="126"/>
            <w:r w:rsidRPr="00F72FD5">
              <w:t>НР &lt;вид работ&gt;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&lt;норматив НР&gt;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pP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bookmarkStart w:id="127" w:name="P2950"/>
            <w:bookmarkEnd w:id="127"/>
            <w:r w:rsidRPr="00F72FD5">
              <w:t>СП &lt;вид работ&gt;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&lt;норматив СП&gt;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bookmarkStart w:id="128" w:name="P2962"/>
            <w:bookmarkEnd w:id="128"/>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&lt;код ресурса&gt;</w:t>
            </w:r>
          </w:p>
        </w:tc>
        <w:tc>
          <w:tcPr>
            <w:tcW w:w="3118"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vAlign w:val="bottom"/>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 отсутствующего в ФРСН&gt;</w:t>
            </w:r>
          </w:p>
        </w:tc>
        <w:tc>
          <w:tcPr>
            <w:tcW w:w="1247" w:type="dxa"/>
            <w:tcBorders>
              <w:top w:val="nil"/>
              <w:left w:val="nil"/>
              <w:bottom w:val="single" w:sz="4" w:space="0" w:color="auto"/>
              <w:right w:val="nil"/>
            </w:tcBorders>
            <w:vAlign w:val="bottom"/>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&lt;индекс&gt;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&lt;Перевозка&gt;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pP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&lt;индекс&gt;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&lt;Прочие затраты&gt; &lt;2&gt;</w:t>
            </w:r>
          </w:p>
        </w:tc>
        <w:tc>
          <w:tcPr>
            <w:tcW w:w="1247" w:type="dxa"/>
            <w:tcBorders>
              <w:top w:val="nil"/>
              <w:left w:val="nil"/>
              <w:bottom w:val="single" w:sz="4" w:space="0" w:color="auto"/>
              <w:right w:val="nil"/>
            </w:tcBorders>
            <w:vAlign w:val="center"/>
          </w:tcPr>
          <w:p w:rsidR="00D144E8" w:rsidRPr="00F72FD5" w:rsidRDefault="00D144E8">
            <w:pPr>
              <w:pStyle w:val="ConsPlusNormal"/>
              <w:jc w:val="center"/>
            </w:pPr>
            <w:r w:rsidRPr="00F72FD5">
              <w:t>&lt;единица измерения&gt;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pP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vAlign w:val="bottom"/>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&lt;индекс&gt;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9094" w:type="dxa"/>
            <w:gridSpan w:val="7"/>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прямые затраты по Разделу X</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29" w:name="P3076"/>
            <w:bookmarkEnd w:id="129"/>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30" w:name="P3100"/>
            <w:bookmarkEnd w:id="130"/>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31" w:name="P3112"/>
            <w:bookmarkEnd w:id="131"/>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32" w:name="P3118"/>
            <w:bookmarkEnd w:id="132"/>
            <w:r w:rsidRPr="00F72FD5">
              <w:t>доплаты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33" w:name="P3136"/>
            <w:bookmarkEnd w:id="133"/>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34" w:name="P3142"/>
            <w:bookmarkEnd w:id="134"/>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35" w:name="P3148"/>
            <w:bookmarkEnd w:id="135"/>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vAlign w:val="bottom"/>
          </w:tcPr>
          <w:p w:rsidR="00D144E8" w:rsidRPr="00F72FD5" w:rsidRDefault="00D144E8">
            <w:pPr>
              <w:pStyle w:val="ConsPlusNormal"/>
            </w:pPr>
            <w:r w:rsidRPr="00F72FD5">
              <w:t>Итого ФОТ</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bookmarkStart w:id="136" w:name="P3160"/>
            <w:bookmarkEnd w:id="136"/>
            <w:r w:rsidRPr="00F72FD5">
              <w:t>Итого 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bookmarkStart w:id="137" w:name="P3166"/>
            <w:bookmarkEnd w:id="137"/>
            <w:r w:rsidRPr="00F72FD5">
              <w:t>Итого 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оборудование</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38" w:name="P3184"/>
            <w:bookmarkEnd w:id="138"/>
            <w:r w:rsidRPr="00F72FD5">
              <w:t>оборудование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39" w:name="P3190"/>
            <w:bookmarkEnd w:id="139"/>
            <w:r w:rsidRPr="00F72FD5">
              <w:t>дополнительная перевозка оборудования</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bookmarkStart w:id="140" w:name="P3196"/>
            <w:bookmarkEnd w:id="140"/>
            <w:r w:rsidRPr="00F72FD5">
              <w:t>Итого прочие затраты &lt;2&gt;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Итого по разделу Раздел X</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vAlign w:val="bottom"/>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41" w:name="P3214"/>
            <w:bookmarkEnd w:id="141"/>
            <w:r w:rsidRPr="00F72FD5">
              <w:t>материальные ресурсы, отсутствующие в ФРСН</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pPr>
          </w:p>
        </w:tc>
        <w:tc>
          <w:tcPr>
            <w:tcW w:w="1417" w:type="dxa"/>
            <w:tcBorders>
              <w:top w:val="nil"/>
              <w:left w:val="nil"/>
              <w:bottom w:val="single" w:sz="4" w:space="0" w:color="auto"/>
              <w:right w:val="nil"/>
            </w:tcBorders>
          </w:tcPr>
          <w:p w:rsidR="00D144E8" w:rsidRPr="00F72FD5" w:rsidRDefault="00D144E8">
            <w:pPr>
              <w:pStyle w:val="ConsPlusNormal"/>
            </w:pPr>
          </w:p>
        </w:tc>
        <w:tc>
          <w:tcPr>
            <w:tcW w:w="9094" w:type="dxa"/>
            <w:gridSpan w:val="7"/>
            <w:tcBorders>
              <w:top w:val="nil"/>
              <w:left w:val="nil"/>
              <w:bottom w:val="single" w:sz="4" w:space="0" w:color="auto"/>
              <w:right w:val="nil"/>
            </w:tcBorders>
          </w:tcPr>
          <w:p w:rsidR="00D144E8" w:rsidRPr="00F72FD5" w:rsidRDefault="00D144E8">
            <w:pPr>
              <w:pStyle w:val="ConsPlusNormal"/>
              <w:ind w:left="283"/>
            </w:pPr>
            <w:bookmarkStart w:id="142" w:name="P3220"/>
            <w:bookmarkEnd w:id="142"/>
            <w:r w:rsidRPr="00F72FD5">
              <w:t>оборудование, отсутствующие в ФРСН</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9094" w:type="dxa"/>
            <w:gridSpan w:val="7"/>
            <w:tcBorders>
              <w:top w:val="single" w:sz="4" w:space="0" w:color="auto"/>
              <w:left w:val="nil"/>
              <w:bottom w:val="nil"/>
              <w:right w:val="nil"/>
            </w:tcBorders>
          </w:tcPr>
          <w:p w:rsidR="00D144E8" w:rsidRPr="00F72FD5" w:rsidRDefault="00D144E8">
            <w:pPr>
              <w:pStyle w:val="ConsPlusNormal"/>
            </w:pPr>
            <w:r w:rsidRPr="00F72FD5">
              <w:t>ИТОГИ ПО СМЕТЕ</w:t>
            </w: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строительные работы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прямые затраты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доплаты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ФОТ (</w:t>
            </w:r>
            <w:proofErr w:type="spellStart"/>
            <w:r w:rsidRPr="00F72FD5">
              <w:t>справочно</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монтажные работы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прямые затраты</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vAlign w:val="bottom"/>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доплаты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ФОТ (</w:t>
            </w:r>
            <w:proofErr w:type="spellStart"/>
            <w:r w:rsidRPr="00F72FD5">
              <w:t>справочно</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оборудование</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оборудование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оборудования</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прочие затраты</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bookmarkStart w:id="143" w:name="P3514"/>
            <w:bookmarkEnd w:id="143"/>
            <w:r w:rsidRPr="00F72FD5">
              <w:t>прочие затраты &lt;2&gt;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прочие работы &lt;3&gt;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прямые затраты</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доплаты к оплате труда машинистов</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ФОТ (</w:t>
            </w:r>
            <w:proofErr w:type="spellStart"/>
            <w:r w:rsidRPr="00F72FD5">
              <w:t>справочно</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по смете</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Всего прямые затраты</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эксплуатация машин и механизмов без учета доплат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доплаты к оплате труда машинистов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&lt;индекс&gt;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материальных ресурсов</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перевозка</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ФОТ (</w:t>
            </w:r>
            <w:proofErr w:type="spellStart"/>
            <w:r w:rsidRPr="00F72FD5">
              <w:t>справочно</w:t>
            </w:r>
            <w:proofErr w:type="spellEnd"/>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накладные расходы</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сметная прибыль</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оборудование</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оборудование без учета дополнительной перевозки</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дополнительная перевозка оборудования</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r w:rsidRPr="00F72FD5">
              <w:t>Всего прочие затраты &lt;2&gt;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pPr>
            <w:proofErr w:type="spellStart"/>
            <w:r w:rsidRPr="00F72FD5">
              <w:t>Справочно</w:t>
            </w:r>
            <w:proofErr w:type="spellEnd"/>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материальные ресурсы, отсутствующие в ФРСН</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оборудование, отсутствующие в ФРСН</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6292" w:type="dxa"/>
            <w:gridSpan w:val="4"/>
            <w:tcBorders>
              <w:top w:val="nil"/>
              <w:left w:val="nil"/>
              <w:bottom w:val="nil"/>
              <w:right w:val="nil"/>
            </w:tcBorders>
          </w:tcPr>
          <w:p w:rsidR="00D144E8" w:rsidRPr="00F72FD5" w:rsidRDefault="00D144E8">
            <w:pPr>
              <w:pStyle w:val="ConsPlusNormal"/>
              <w:ind w:left="283"/>
            </w:pPr>
            <w:r w:rsidRPr="00F72FD5">
              <w:t>затраты труда рабочих</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1808" w:type="dxa"/>
            <w:gridSpan w:val="2"/>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6292" w:type="dxa"/>
            <w:gridSpan w:val="4"/>
            <w:tcBorders>
              <w:top w:val="nil"/>
              <w:left w:val="nil"/>
              <w:bottom w:val="nil"/>
              <w:right w:val="nil"/>
            </w:tcBorders>
          </w:tcPr>
          <w:p w:rsidR="00D144E8" w:rsidRPr="00F72FD5" w:rsidRDefault="00D144E8">
            <w:pPr>
              <w:pStyle w:val="ConsPlusNormal"/>
              <w:ind w:left="283"/>
            </w:pPr>
            <w:r w:rsidRPr="00F72FD5">
              <w:t>затраты труда машинистов</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1808" w:type="dxa"/>
            <w:gridSpan w:val="2"/>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6292" w:type="dxa"/>
            <w:gridSpan w:val="4"/>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1808" w:type="dxa"/>
            <w:gridSpan w:val="2"/>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ПНР "вхолостую"</w:t>
            </w: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9094" w:type="dxa"/>
            <w:gridSpan w:val="7"/>
            <w:tcBorders>
              <w:top w:val="nil"/>
              <w:left w:val="nil"/>
              <w:bottom w:val="nil"/>
              <w:right w:val="nil"/>
            </w:tcBorders>
          </w:tcPr>
          <w:p w:rsidR="00D144E8" w:rsidRPr="00F72FD5" w:rsidRDefault="00D144E8">
            <w:pPr>
              <w:pStyle w:val="ConsPlusNormal"/>
              <w:ind w:left="283"/>
            </w:pPr>
            <w:r w:rsidRPr="00F72FD5">
              <w:t>в том числе</w:t>
            </w: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vAlign w:val="bottom"/>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vAlign w:val="bottom"/>
          </w:tcPr>
          <w:p w:rsidR="00D144E8" w:rsidRPr="00F72FD5" w:rsidRDefault="00D144E8">
            <w:pPr>
              <w:pStyle w:val="ConsPlusNormal"/>
            </w:pPr>
            <w:r w:rsidRPr="00F72FD5">
              <w:t>ПНР "под нагрузкой"</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vAlign w:val="bottom"/>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bottom"/>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vAlign w:val="center"/>
          </w:tcPr>
          <w:p w:rsidR="00D144E8" w:rsidRPr="00F72FD5" w:rsidRDefault="00D144E8">
            <w:pPr>
              <w:pStyle w:val="ConsPlusNormal"/>
            </w:pPr>
          </w:p>
        </w:tc>
        <w:tc>
          <w:tcPr>
            <w:tcW w:w="3118" w:type="dxa"/>
            <w:tcBorders>
              <w:top w:val="nil"/>
              <w:left w:val="nil"/>
              <w:bottom w:val="nil"/>
              <w:right w:val="nil"/>
            </w:tcBorders>
            <w:vAlign w:val="bottom"/>
          </w:tcPr>
          <w:p w:rsidR="00D144E8" w:rsidRPr="00F72FD5" w:rsidRDefault="00D144E8">
            <w:pPr>
              <w:pStyle w:val="ConsPlusNormal"/>
            </w:pPr>
            <w:r w:rsidRPr="00F72FD5">
              <w:t>в том числе</w:t>
            </w:r>
          </w:p>
        </w:tc>
        <w:tc>
          <w:tcPr>
            <w:tcW w:w="1247" w:type="dxa"/>
            <w:tcBorders>
              <w:top w:val="nil"/>
              <w:left w:val="nil"/>
              <w:bottom w:val="nil"/>
              <w:right w:val="nil"/>
            </w:tcBorders>
            <w:vAlign w:val="center"/>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vAlign w:val="center"/>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vAlign w:val="center"/>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vAlign w:val="center"/>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ind w:firstLine="283"/>
              <w:jc w:val="both"/>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bl>
    <w:p w:rsidR="00D144E8" w:rsidRPr="00F72FD5" w:rsidRDefault="00D144E8">
      <w:pPr>
        <w:pStyle w:val="ConsPlusNormal"/>
        <w:sectPr w:rsidR="00D144E8" w:rsidRPr="00F72FD5">
          <w:pgSz w:w="16838" w:h="11905" w:orient="landscape"/>
          <w:pgMar w:top="1701" w:right="1134" w:bottom="850" w:left="1134" w:header="0" w:footer="0" w:gutter="0"/>
          <w:cols w:space="720"/>
          <w:titlePg/>
        </w:sectPr>
      </w:pP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04"/>
        <w:gridCol w:w="7767"/>
      </w:tblGrid>
      <w:tr w:rsidR="00D144E8" w:rsidRPr="00F72FD5">
        <w:tc>
          <w:tcPr>
            <w:tcW w:w="1304" w:type="dxa"/>
            <w:tcBorders>
              <w:top w:val="nil"/>
              <w:left w:val="nil"/>
              <w:bottom w:val="nil"/>
              <w:right w:val="nil"/>
            </w:tcBorders>
            <w:vAlign w:val="bottom"/>
          </w:tcPr>
          <w:p w:rsidR="00D144E8" w:rsidRPr="00F72FD5" w:rsidRDefault="00D144E8">
            <w:pPr>
              <w:pStyle w:val="ConsPlusNormal"/>
            </w:pPr>
            <w:r w:rsidRPr="00F72FD5">
              <w:t>Составил</w:t>
            </w:r>
          </w:p>
        </w:tc>
        <w:tc>
          <w:tcPr>
            <w:tcW w:w="7767"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04" w:type="dxa"/>
            <w:tcBorders>
              <w:top w:val="nil"/>
              <w:left w:val="nil"/>
              <w:bottom w:val="nil"/>
              <w:right w:val="nil"/>
            </w:tcBorders>
          </w:tcPr>
          <w:p w:rsidR="00D144E8" w:rsidRPr="00F72FD5" w:rsidRDefault="00D144E8">
            <w:pPr>
              <w:pStyle w:val="ConsPlusNormal"/>
            </w:pPr>
          </w:p>
        </w:tc>
        <w:tc>
          <w:tcPr>
            <w:tcW w:w="7767" w:type="dxa"/>
            <w:tcBorders>
              <w:top w:val="single" w:sz="4" w:space="0" w:color="auto"/>
              <w:left w:val="nil"/>
              <w:bottom w:val="nil"/>
              <w:right w:val="nil"/>
            </w:tcBorders>
          </w:tcPr>
          <w:p w:rsidR="00D144E8" w:rsidRPr="00F72FD5" w:rsidRDefault="00D144E8">
            <w:pPr>
              <w:pStyle w:val="ConsPlusNormal"/>
              <w:jc w:val="right"/>
            </w:pPr>
            <w:r w:rsidRPr="00F72FD5">
              <w:t>[должность, подпись (инициалы, фамилия)]</w:t>
            </w:r>
          </w:p>
        </w:tc>
      </w:tr>
      <w:tr w:rsidR="00D144E8" w:rsidRPr="00F72FD5">
        <w:tc>
          <w:tcPr>
            <w:tcW w:w="1304" w:type="dxa"/>
            <w:tcBorders>
              <w:top w:val="nil"/>
              <w:left w:val="nil"/>
              <w:bottom w:val="nil"/>
              <w:right w:val="nil"/>
            </w:tcBorders>
            <w:vAlign w:val="bottom"/>
          </w:tcPr>
          <w:p w:rsidR="00D144E8" w:rsidRPr="00F72FD5" w:rsidRDefault="00D144E8">
            <w:pPr>
              <w:pStyle w:val="ConsPlusNormal"/>
            </w:pPr>
            <w:r w:rsidRPr="00F72FD5">
              <w:t>Проверил</w:t>
            </w:r>
          </w:p>
        </w:tc>
        <w:tc>
          <w:tcPr>
            <w:tcW w:w="7767"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04" w:type="dxa"/>
            <w:tcBorders>
              <w:top w:val="nil"/>
              <w:left w:val="nil"/>
              <w:bottom w:val="nil"/>
              <w:right w:val="nil"/>
            </w:tcBorders>
          </w:tcPr>
          <w:p w:rsidR="00D144E8" w:rsidRPr="00F72FD5" w:rsidRDefault="00D144E8">
            <w:pPr>
              <w:pStyle w:val="ConsPlusNormal"/>
            </w:pPr>
          </w:p>
        </w:tc>
        <w:tc>
          <w:tcPr>
            <w:tcW w:w="7767" w:type="dxa"/>
            <w:tcBorders>
              <w:top w:val="single" w:sz="4" w:space="0" w:color="auto"/>
              <w:left w:val="nil"/>
              <w:bottom w:val="nil"/>
              <w:right w:val="nil"/>
            </w:tcBorders>
            <w:vAlign w:val="bottom"/>
          </w:tcPr>
          <w:p w:rsidR="00D144E8" w:rsidRPr="00F72FD5" w:rsidRDefault="00D144E8">
            <w:pPr>
              <w:pStyle w:val="ConsPlusNormal"/>
              <w:jc w:val="right"/>
            </w:pPr>
            <w:r w:rsidRPr="00F72FD5">
              <w:t>[должность, подпись (инициалы, фамилия)]</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144" w:name="P3955"/>
      <w:bookmarkEnd w:id="144"/>
      <w:r w:rsidRPr="00F72FD5">
        <w:t>&lt;1&gt; Зарегистрирован Минюстом России 10 сентября 2019 г., регистрационный N 55869, с изменениями, внесенными приказами Минстроя России от 20 февраля 2021 г. N 79/</w:t>
      </w:r>
      <w:proofErr w:type="spellStart"/>
      <w:proofErr w:type="gramStart"/>
      <w:r w:rsidRPr="00F72FD5">
        <w:t>пр</w:t>
      </w:r>
      <w:proofErr w:type="spellEnd"/>
      <w:proofErr w:type="gramEnd"/>
      <w:r w:rsidRPr="00F72FD5">
        <w:t xml:space="preserve"> (зарегистрирован Минюстом России 9 августа 2021 г., регистрационный N 64577), от 13 января 2023 г. N 17/</w:t>
      </w:r>
      <w:proofErr w:type="spellStart"/>
      <w:r w:rsidRPr="00F72FD5">
        <w:t>пр</w:t>
      </w:r>
      <w:proofErr w:type="spellEnd"/>
      <w:r w:rsidRPr="00F72FD5">
        <w:t xml:space="preserve"> (зарегистрирован Минюстом России 14 марта 2023 г., регистрационный N 72589) и от 6 октября 2023 г. N 727/</w:t>
      </w:r>
      <w:proofErr w:type="spellStart"/>
      <w:proofErr w:type="gramStart"/>
      <w:r w:rsidRPr="00F72FD5">
        <w:t>пр</w:t>
      </w:r>
      <w:proofErr w:type="spellEnd"/>
      <w:proofErr w:type="gramEnd"/>
      <w:r w:rsidRPr="00F72FD5">
        <w:t xml:space="preserve"> (зарегистрирован Минюстом России 15 ноября 2023 г., регистрационный N 75975).</w:t>
      </w:r>
    </w:p>
    <w:p w:rsidR="00D144E8" w:rsidRPr="00F72FD5" w:rsidRDefault="00D144E8">
      <w:pPr>
        <w:pStyle w:val="ConsPlusNormal"/>
        <w:spacing w:before="240"/>
        <w:ind w:firstLine="540"/>
        <w:jc w:val="both"/>
      </w:pPr>
      <w:bookmarkStart w:id="145" w:name="P3956"/>
      <w:bookmarkEnd w:id="145"/>
      <w:r w:rsidRPr="00F72FD5">
        <w:t>&lt;2</w:t>
      </w:r>
      <w:proofErr w:type="gramStart"/>
      <w:r w:rsidRPr="00F72FD5">
        <w:t>&gt; П</w:t>
      </w:r>
      <w:proofErr w:type="gramEnd"/>
      <w:r w:rsidRPr="00F72FD5">
        <w:t>од прочими затратами понимаются затраты, учитываемые в соответствии с пунктом 184 Методики.</w:t>
      </w:r>
    </w:p>
    <w:p w:rsidR="00D144E8" w:rsidRPr="00F72FD5" w:rsidRDefault="00D144E8">
      <w:pPr>
        <w:pStyle w:val="ConsPlusNormal"/>
        <w:spacing w:before="240"/>
        <w:ind w:firstLine="540"/>
        <w:jc w:val="both"/>
      </w:pPr>
      <w:bookmarkStart w:id="146" w:name="P3957"/>
      <w:bookmarkEnd w:id="146"/>
      <w:r w:rsidRPr="00F72FD5">
        <w:t>&lt;3</w:t>
      </w:r>
      <w:proofErr w:type="gramStart"/>
      <w:r w:rsidRPr="00F72FD5">
        <w:t>&gt; П</w:t>
      </w:r>
      <w:proofErr w:type="gramEnd"/>
      <w:r w:rsidRPr="00F72FD5">
        <w:t>од прочими работами понимаются затраты, учитываемые в соответствии с пунктами 122 - 128 Методики.</w:t>
      </w: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04"/>
        <w:gridCol w:w="7767"/>
      </w:tblGrid>
      <w:tr w:rsidR="00D144E8" w:rsidRPr="00F72FD5">
        <w:tc>
          <w:tcPr>
            <w:tcW w:w="1304" w:type="dxa"/>
            <w:tcBorders>
              <w:top w:val="nil"/>
              <w:left w:val="nil"/>
              <w:bottom w:val="nil"/>
              <w:right w:val="nil"/>
            </w:tcBorders>
          </w:tcPr>
          <w:p w:rsidR="00D144E8" w:rsidRPr="00F72FD5" w:rsidRDefault="00D144E8">
            <w:pPr>
              <w:pStyle w:val="ConsPlusNormal"/>
            </w:pPr>
          </w:p>
        </w:tc>
        <w:tc>
          <w:tcPr>
            <w:tcW w:w="7767" w:type="dxa"/>
            <w:tcBorders>
              <w:top w:val="nil"/>
              <w:left w:val="nil"/>
              <w:bottom w:val="nil"/>
              <w:right w:val="nil"/>
            </w:tcBorders>
          </w:tcPr>
          <w:p w:rsidR="00D144E8" w:rsidRPr="00F72FD5" w:rsidRDefault="00D144E8">
            <w:pPr>
              <w:pStyle w:val="ConsPlusNormal"/>
              <w:jc w:val="center"/>
            </w:pPr>
            <w:r w:rsidRPr="00F72FD5">
              <w:t>[должность, подпись (инициалы, фамилия)]</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 xml:space="preserve">Примечания к формам локального сметного расчета (сметы) для </w:t>
      </w:r>
      <w:proofErr w:type="spellStart"/>
      <w:r w:rsidRPr="00F72FD5">
        <w:t>базисно-индексного</w:t>
      </w:r>
      <w:proofErr w:type="spellEnd"/>
      <w:r w:rsidRPr="00F72FD5">
        <w:t xml:space="preserve"> метода при определении сметной стоимости строительства за исключением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p w:rsidR="00D144E8" w:rsidRPr="00F72FD5" w:rsidRDefault="00D144E8">
      <w:pPr>
        <w:pStyle w:val="ConsPlusNormal"/>
        <w:spacing w:before="240"/>
        <w:ind w:firstLine="540"/>
        <w:jc w:val="both"/>
      </w:pPr>
      <w:r w:rsidRPr="00F72FD5">
        <w:t>1. В графе 1 производится сквозная нумерация позиций сметного расчета, к которым относятся единичные расценки и оборудование, при этом:</w:t>
      </w:r>
    </w:p>
    <w:p w:rsidR="00D144E8" w:rsidRPr="00F72FD5" w:rsidRDefault="00D144E8">
      <w:pPr>
        <w:pStyle w:val="ConsPlusNormal"/>
        <w:spacing w:before="240"/>
        <w:ind w:firstLine="540"/>
        <w:jc w:val="both"/>
      </w:pPr>
      <w:r w:rsidRPr="00F72FD5">
        <w:t xml:space="preserve">в строках строительных ресурсов, не учтенных единичной расценкой, указывается номер, состоящих из двух групп цифр, разделенных точкой, первая группа цифр </w:t>
      </w:r>
      <w:proofErr w:type="gramStart"/>
      <w:r w:rsidRPr="00F72FD5">
        <w:t>которого</w:t>
      </w:r>
      <w:proofErr w:type="gramEnd"/>
      <w:r w:rsidRPr="00F72FD5">
        <w:t xml:space="preserve"> соответствует номеру позиции, вторая - порядковому номеру строки в позиции, например, 1.1;</w:t>
      </w:r>
    </w:p>
    <w:p w:rsidR="00D144E8" w:rsidRPr="00F72FD5" w:rsidRDefault="00D144E8">
      <w:pPr>
        <w:pStyle w:val="ConsPlusNormal"/>
        <w:spacing w:before="240"/>
        <w:ind w:firstLine="540"/>
        <w:jc w:val="both"/>
      </w:pPr>
      <w:proofErr w:type="gramStart"/>
      <w:r w:rsidRPr="00F72FD5">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w:t>
      </w:r>
      <w:proofErr w:type="gramEnd"/>
      <w:r w:rsidRPr="00F72FD5">
        <w:t xml:space="preserve"> строки дополнительной перевозки в позиции.</w:t>
      </w:r>
    </w:p>
    <w:p w:rsidR="00D144E8" w:rsidRPr="00F72FD5" w:rsidRDefault="00D144E8">
      <w:pPr>
        <w:pStyle w:val="ConsPlusNormal"/>
        <w:spacing w:before="240"/>
        <w:ind w:firstLine="540"/>
        <w:jc w:val="both"/>
      </w:pPr>
      <w:r w:rsidRPr="00F72FD5">
        <w:t>2. В графе 2 указываются:</w:t>
      </w:r>
    </w:p>
    <w:p w:rsidR="00D144E8" w:rsidRPr="00F72FD5" w:rsidRDefault="00D144E8">
      <w:pPr>
        <w:pStyle w:val="ConsPlusNormal"/>
        <w:spacing w:before="240"/>
        <w:ind w:firstLine="540"/>
        <w:jc w:val="both"/>
      </w:pPr>
      <w:r w:rsidRPr="00F72FD5">
        <w:t>шифры единичных расценок, коды неучтенных ресурсов (при замене, исключении, добавлении ресурсов);</w:t>
      </w:r>
    </w:p>
    <w:p w:rsidR="00D144E8" w:rsidRPr="00F72FD5" w:rsidRDefault="00D144E8">
      <w:pPr>
        <w:pStyle w:val="ConsPlusNormal"/>
        <w:spacing w:before="240"/>
        <w:ind w:firstLine="540"/>
        <w:jc w:val="both"/>
      </w:pPr>
      <w:r w:rsidRPr="00F72FD5">
        <w:t>шифр накладных расходов и сметной прибыли, содержащий ссылку на сметные нормативы, для позиций накладных расходов и сметной прибыли;</w:t>
      </w:r>
    </w:p>
    <w:p w:rsidR="00D144E8" w:rsidRPr="00F72FD5" w:rsidRDefault="00D144E8">
      <w:pPr>
        <w:pStyle w:val="ConsPlusNormal"/>
        <w:spacing w:before="240"/>
        <w:ind w:firstLine="540"/>
        <w:jc w:val="both"/>
      </w:pPr>
      <w:r w:rsidRPr="00F72FD5">
        <w:t>шифры/коды материальных ресурсов и оборудования (присвоенные в соответствии с пунктом 23 Методики);</w:t>
      </w:r>
    </w:p>
    <w:p w:rsidR="00D144E8" w:rsidRPr="00F72FD5" w:rsidRDefault="00D144E8">
      <w:pPr>
        <w:pStyle w:val="ConsPlusNormal"/>
        <w:spacing w:before="240"/>
        <w:ind w:firstLine="540"/>
        <w:jc w:val="both"/>
      </w:pPr>
      <w:r w:rsidRPr="00F72FD5">
        <w:t>обоснование прочих затрат, учитываемых в локальном сметном расчете (смете) согласно пункту 184 Методики (далее - прочих затрат);</w:t>
      </w:r>
    </w:p>
    <w:p w:rsidR="00D144E8" w:rsidRPr="00F72FD5" w:rsidRDefault="00D144E8">
      <w:pPr>
        <w:pStyle w:val="ConsPlusNormal"/>
        <w:spacing w:before="240"/>
        <w:ind w:firstLine="540"/>
        <w:jc w:val="both"/>
      </w:pPr>
      <w:r w:rsidRPr="00F72FD5">
        <w:t>шифр коэффициента (при наличии) или ссылка на положения сметных нормативов и (или) пункты разделов сборников единичных расценок (в случае применения коэффициентов, учитывающих усложняющие факторы и (или) условия производства работ, или иных доплат к сметной стоимости).</w:t>
      </w:r>
    </w:p>
    <w:p w:rsidR="00D144E8" w:rsidRPr="00F72FD5" w:rsidRDefault="00D144E8">
      <w:pPr>
        <w:pStyle w:val="ConsPlusNormal"/>
        <w:spacing w:before="240"/>
        <w:ind w:firstLine="540"/>
        <w:jc w:val="both"/>
      </w:pPr>
      <w:r w:rsidRPr="00F72FD5">
        <w:t>3. В графе 3 указываются:</w:t>
      </w:r>
    </w:p>
    <w:p w:rsidR="00D144E8" w:rsidRPr="00F72FD5" w:rsidRDefault="00D144E8">
      <w:pPr>
        <w:pStyle w:val="ConsPlusNormal"/>
        <w:spacing w:before="240"/>
        <w:ind w:firstLine="540"/>
        <w:jc w:val="both"/>
      </w:pPr>
      <w:r w:rsidRPr="00F72FD5">
        <w:t>наименования единичных расценок (полностью, без сокращений), неучтенных единичными расценками материальных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материальных ресурсов документами;</w:t>
      </w:r>
    </w:p>
    <w:p w:rsidR="00D144E8" w:rsidRPr="00F72FD5" w:rsidRDefault="00D144E8">
      <w:pPr>
        <w:pStyle w:val="ConsPlusNormal"/>
        <w:spacing w:before="240"/>
        <w:ind w:firstLine="540"/>
        <w:jc w:val="both"/>
      </w:pPr>
      <w:r w:rsidRPr="00F72FD5">
        <w:t>наименования составляющих сметной стоимости и элементов затрат;</w:t>
      </w:r>
    </w:p>
    <w:p w:rsidR="00D144E8" w:rsidRPr="00F72FD5" w:rsidRDefault="00D144E8">
      <w:pPr>
        <w:pStyle w:val="ConsPlusNormal"/>
        <w:spacing w:before="240"/>
        <w:ind w:firstLine="540"/>
        <w:jc w:val="both"/>
      </w:pPr>
      <w:r w:rsidRPr="00F72FD5">
        <w:t>наименования прочих затрат, учитываемых в локальном сметном расчете (смете);</w:t>
      </w:r>
    </w:p>
    <w:p w:rsidR="00D144E8" w:rsidRPr="00F72FD5" w:rsidRDefault="00D144E8">
      <w:pPr>
        <w:pStyle w:val="ConsPlusNormal"/>
        <w:spacing w:before="240"/>
        <w:ind w:firstLine="540"/>
        <w:jc w:val="both"/>
      </w:pPr>
      <w:r w:rsidRPr="00F72FD5">
        <w:t>полное описание материальных ресурсов и оборудования, отсутствующих в ФРСН, с учетом их характеристик;</w:t>
      </w:r>
    </w:p>
    <w:p w:rsidR="00D144E8" w:rsidRPr="00F72FD5" w:rsidRDefault="00D144E8">
      <w:pPr>
        <w:pStyle w:val="ConsPlusNormal"/>
        <w:spacing w:before="240"/>
        <w:ind w:firstLine="540"/>
        <w:jc w:val="both"/>
      </w:pPr>
      <w:r w:rsidRPr="00F72FD5">
        <w:t>наименование, величина коэффициентов, учитывающих усложняющие факторы и (или) условия производства работ (в случае их применения), а также составляющие единичных расценок, к которым указанные коэффициенты применяются.</w:t>
      </w:r>
    </w:p>
    <w:p w:rsidR="00D144E8" w:rsidRPr="00F72FD5" w:rsidRDefault="00D144E8">
      <w:pPr>
        <w:pStyle w:val="ConsPlusNormal"/>
        <w:spacing w:before="240"/>
        <w:ind w:firstLine="540"/>
        <w:jc w:val="both"/>
      </w:pPr>
      <w:r w:rsidRPr="00F72FD5">
        <w:t xml:space="preserve">4. В графах 5 - 7 по строке </w:t>
      </w:r>
      <w:proofErr w:type="spellStart"/>
      <w:r w:rsidRPr="00F72FD5">
        <w:t>ЗТм</w:t>
      </w:r>
      <w:proofErr w:type="spellEnd"/>
      <w:r w:rsidRPr="00F72FD5">
        <w:t xml:space="preserve"> данные заполняются при их наличии.</w:t>
      </w:r>
    </w:p>
    <w:p w:rsidR="00D144E8" w:rsidRPr="00F72FD5" w:rsidRDefault="00D144E8">
      <w:pPr>
        <w:pStyle w:val="ConsPlusNormal"/>
        <w:spacing w:before="240"/>
        <w:ind w:firstLine="540"/>
        <w:jc w:val="both"/>
      </w:pPr>
      <w:r w:rsidRPr="00F72FD5">
        <w:t>5. В графе 4 указываются:</w:t>
      </w:r>
    </w:p>
    <w:p w:rsidR="00D144E8" w:rsidRPr="00F72FD5" w:rsidRDefault="00D144E8">
      <w:pPr>
        <w:pStyle w:val="ConsPlusNormal"/>
        <w:spacing w:before="240"/>
        <w:ind w:firstLine="540"/>
        <w:jc w:val="both"/>
      </w:pPr>
      <w:proofErr w:type="gramStart"/>
      <w:r w:rsidRPr="00F72FD5">
        <w:t>единица измерения единичных расценок, ресурсов и затрат в соответствии с данными, включенными в ФРСН;</w:t>
      </w:r>
      <w:proofErr w:type="gramEnd"/>
    </w:p>
    <w:p w:rsidR="00D144E8" w:rsidRPr="00F72FD5" w:rsidRDefault="00D144E8">
      <w:pPr>
        <w:pStyle w:val="ConsPlusNormal"/>
        <w:spacing w:before="240"/>
        <w:ind w:firstLine="540"/>
        <w:jc w:val="both"/>
      </w:pPr>
      <w:r w:rsidRPr="00F72FD5">
        <w:t>единица измерения единичных расценок, ресурсов и затрат в соответствии с проектной и (или) иной технической документацией или в соответствии с обосновывающими сметную цену документами - для материальных ресурсов, оборудования и затрат, отсутствующих в ФРСН;</w:t>
      </w:r>
    </w:p>
    <w:p w:rsidR="00D144E8" w:rsidRPr="00F72FD5" w:rsidRDefault="00D144E8">
      <w:pPr>
        <w:pStyle w:val="ConsPlusNormal"/>
        <w:spacing w:before="240"/>
        <w:ind w:firstLine="540"/>
        <w:jc w:val="both"/>
      </w:pPr>
      <w:r w:rsidRPr="00F72FD5">
        <w:t>в строках НР и СП - %.</w:t>
      </w:r>
    </w:p>
    <w:p w:rsidR="00D144E8" w:rsidRPr="00F72FD5" w:rsidRDefault="00D144E8">
      <w:pPr>
        <w:pStyle w:val="ConsPlusNormal"/>
        <w:spacing w:before="240"/>
        <w:ind w:firstLine="540"/>
        <w:jc w:val="both"/>
      </w:pPr>
      <w:r w:rsidRPr="00F72FD5">
        <w:t>6. В графе 5 указывается количество на единицу без применения коэффициентов:</w:t>
      </w:r>
    </w:p>
    <w:p w:rsidR="00D144E8" w:rsidRPr="00F72FD5" w:rsidRDefault="00D144E8">
      <w:pPr>
        <w:pStyle w:val="ConsPlusNormal"/>
        <w:spacing w:before="240"/>
        <w:ind w:firstLine="540"/>
        <w:jc w:val="both"/>
      </w:pPr>
      <w:r w:rsidRPr="00F72FD5">
        <w:t>в строках единичных расценок - количество в соответствии с проектной и (или) иной технической документацией и с учетом единицы измерения расценки;</w:t>
      </w:r>
    </w:p>
    <w:p w:rsidR="00D144E8" w:rsidRPr="00F72FD5" w:rsidRDefault="00D144E8">
      <w:pPr>
        <w:pStyle w:val="ConsPlusNormal"/>
        <w:spacing w:before="240"/>
        <w:ind w:firstLine="540"/>
        <w:jc w:val="both"/>
      </w:pPr>
      <w:r w:rsidRPr="00F72FD5">
        <w:t>для строительных ресурсов и затрат - количество на единицу измерения единичной расценки в соответствии с данными, включенными в ФРСН, или в соответствии с проектной и (или) иной технической документацией;</w:t>
      </w:r>
    </w:p>
    <w:p w:rsidR="00D144E8" w:rsidRPr="00F72FD5" w:rsidRDefault="00D144E8">
      <w:pPr>
        <w:pStyle w:val="ConsPlusNormal"/>
        <w:spacing w:before="240"/>
        <w:ind w:firstLine="540"/>
        <w:jc w:val="both"/>
      </w:pPr>
      <w:r w:rsidRPr="00F72FD5">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D144E8" w:rsidRPr="00F72FD5" w:rsidRDefault="00D144E8">
      <w:pPr>
        <w:pStyle w:val="ConsPlusNormal"/>
        <w:spacing w:before="240"/>
        <w:ind w:firstLine="540"/>
        <w:jc w:val="both"/>
      </w:pPr>
      <w:r w:rsidRPr="00F72FD5">
        <w:t xml:space="preserve">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 (к примерам коэффициентов к количеству расценки относятся коэффициенты, учитывающие изменение толщины стяжек, покрытий, количества слоев гидроизоляции, </w:t>
      </w:r>
      <w:proofErr w:type="spellStart"/>
      <w:r w:rsidRPr="00F72FD5">
        <w:t>огрунтовки</w:t>
      </w:r>
      <w:proofErr w:type="spellEnd"/>
      <w:r w:rsidRPr="00F72FD5">
        <w:t>, окраски и тому подобное).</w:t>
      </w:r>
    </w:p>
    <w:p w:rsidR="00D144E8" w:rsidRPr="00F72FD5" w:rsidRDefault="00D144E8">
      <w:pPr>
        <w:pStyle w:val="ConsPlusNormal"/>
        <w:spacing w:before="240"/>
        <w:ind w:firstLine="540"/>
        <w:jc w:val="both"/>
      </w:pPr>
      <w:r w:rsidRPr="00F72FD5">
        <w:t>8. В графе 7 указывается:</w:t>
      </w:r>
    </w:p>
    <w:p w:rsidR="00D144E8" w:rsidRPr="00F72FD5" w:rsidRDefault="00D144E8">
      <w:pPr>
        <w:pStyle w:val="ConsPlusNormal"/>
        <w:spacing w:before="240"/>
        <w:ind w:firstLine="540"/>
        <w:jc w:val="both"/>
      </w:pPr>
      <w:r w:rsidRPr="00F72FD5">
        <w:t>результирующее количество с учетом коэффициента, приведенного в графе 6, при этом в строках строительных ресурсов - на весь объем единичной расценки;</w:t>
      </w:r>
    </w:p>
    <w:p w:rsidR="00D144E8" w:rsidRPr="00F72FD5" w:rsidRDefault="00D144E8">
      <w:pPr>
        <w:pStyle w:val="ConsPlusNormal"/>
        <w:spacing w:before="240"/>
        <w:ind w:firstLine="540"/>
        <w:jc w:val="both"/>
      </w:pPr>
      <w:r w:rsidRPr="00F72FD5">
        <w:t>в строках НР и СП - норматив в процентах с учетом коэффициента, приведенного в графе 6.</w:t>
      </w:r>
    </w:p>
    <w:p w:rsidR="00D144E8" w:rsidRPr="00F72FD5" w:rsidRDefault="00D144E8">
      <w:pPr>
        <w:pStyle w:val="ConsPlusNormal"/>
        <w:spacing w:before="240"/>
        <w:ind w:firstLine="540"/>
        <w:jc w:val="both"/>
      </w:pPr>
      <w:r w:rsidRPr="00F72FD5">
        <w:t>Результирующие количественные показатели, в том числе нормативы НР и СП в процентах с учетом коэффициента, округляются до семи знаков после запятой по итогу перемножения.</w:t>
      </w:r>
    </w:p>
    <w:p w:rsidR="00D144E8" w:rsidRPr="00F72FD5" w:rsidRDefault="00D144E8">
      <w:pPr>
        <w:pStyle w:val="ConsPlusNormal"/>
        <w:spacing w:before="240"/>
        <w:ind w:firstLine="540"/>
        <w:jc w:val="both"/>
      </w:pPr>
      <w:r w:rsidRPr="00F72FD5">
        <w:t>9. В графе 8 указывается:</w:t>
      </w:r>
    </w:p>
    <w:p w:rsidR="00D144E8" w:rsidRPr="00F72FD5" w:rsidRDefault="00D144E8">
      <w:pPr>
        <w:pStyle w:val="ConsPlusNormal"/>
        <w:spacing w:before="240"/>
        <w:ind w:firstLine="540"/>
        <w:jc w:val="both"/>
      </w:pPr>
      <w:r w:rsidRPr="00F72FD5">
        <w:t>сметная стоимость в базисном уровне цен в соответствии с данными, включенными в ФРСН;</w:t>
      </w:r>
    </w:p>
    <w:p w:rsidR="00D144E8" w:rsidRPr="00F72FD5" w:rsidRDefault="00D144E8">
      <w:pPr>
        <w:pStyle w:val="ConsPlusNormal"/>
        <w:spacing w:before="240"/>
        <w:ind w:firstLine="540"/>
        <w:jc w:val="both"/>
      </w:pPr>
      <w:r w:rsidRPr="00F72FD5">
        <w:t>сметная цена в текущем уровне цен (без учета НДС), полученная в соответствии с положениями пунктов 13 - 18 Методики (для материальных ресурсов, оборудования, и затрат, отсутствующих в ФРСН).</w:t>
      </w:r>
    </w:p>
    <w:p w:rsidR="00D144E8" w:rsidRPr="00F72FD5" w:rsidRDefault="00D144E8">
      <w:pPr>
        <w:pStyle w:val="ConsPlusNormal"/>
        <w:spacing w:before="240"/>
        <w:ind w:firstLine="540"/>
        <w:jc w:val="both"/>
      </w:pPr>
      <w:r w:rsidRPr="00F72FD5">
        <w:t>10. В графе 9 указывается результирующее значение коэффициента к стоимостным показателям, полученное как произведение всех применяемых коэффициентов, округление производится до семи знаков после запятой по итогу перемножения.</w:t>
      </w:r>
    </w:p>
    <w:p w:rsidR="00D144E8" w:rsidRPr="00F72FD5" w:rsidRDefault="00D144E8">
      <w:pPr>
        <w:pStyle w:val="ConsPlusNormal"/>
        <w:spacing w:before="240"/>
        <w:ind w:firstLine="540"/>
        <w:jc w:val="both"/>
      </w:pPr>
      <w:r w:rsidRPr="00F72FD5">
        <w:t>11. В графе 10 указывается:</w:t>
      </w:r>
    </w:p>
    <w:p w:rsidR="00D144E8" w:rsidRPr="00F72FD5" w:rsidRDefault="00D144E8">
      <w:pPr>
        <w:pStyle w:val="ConsPlusNormal"/>
        <w:spacing w:before="240"/>
        <w:ind w:firstLine="540"/>
        <w:jc w:val="both"/>
      </w:pPr>
      <w:r w:rsidRPr="00F72FD5">
        <w:t>сметная стоимость всего в базисном уровне цен, полученная как произведение граф 7, 8 и 9 - в строках составляющих единичных расценок, а также сметная стоимость всего в базисном уровне цен неучтенных материальных ресурсов и оборудования, сведения о которых включены в ФРСН;</w:t>
      </w:r>
    </w:p>
    <w:p w:rsidR="00D144E8" w:rsidRPr="00F72FD5" w:rsidRDefault="00D144E8">
      <w:pPr>
        <w:pStyle w:val="ConsPlusNormal"/>
        <w:spacing w:before="240"/>
        <w:ind w:firstLine="540"/>
        <w:jc w:val="both"/>
      </w:pPr>
      <w:r w:rsidRPr="00F72FD5">
        <w:t>сметная стоимость всего в базисном уровне цен, полученная как частное от деления граф 12 и 11 (для материальных ресурсов, оборудования, и затрат, отсутствующих в ФРСН).</w:t>
      </w:r>
    </w:p>
    <w:p w:rsidR="00D144E8" w:rsidRPr="00F72FD5" w:rsidRDefault="00D144E8">
      <w:pPr>
        <w:pStyle w:val="ConsPlusNormal"/>
        <w:spacing w:before="240"/>
        <w:ind w:firstLine="540"/>
        <w:jc w:val="both"/>
      </w:pPr>
      <w:r w:rsidRPr="00F72FD5">
        <w:t xml:space="preserve">В строках НР и СП значение рассчитывается в соответствии со сметными нормативами, включенными в ФРСН, от фонда оплаты труда (ФОТ) в базисном уровне цен, полученного суммированием значений, указанных в графе 10 по строкам </w:t>
      </w:r>
      <w:proofErr w:type="gramStart"/>
      <w:r w:rsidRPr="00F72FD5">
        <w:t>ОТ</w:t>
      </w:r>
      <w:proofErr w:type="gramEnd"/>
      <w:r w:rsidRPr="00F72FD5">
        <w:t xml:space="preserve"> и </w:t>
      </w:r>
      <w:proofErr w:type="spellStart"/>
      <w:r w:rsidRPr="00F72FD5">
        <w:t>ОТм</w:t>
      </w:r>
      <w:proofErr w:type="spellEnd"/>
      <w:r w:rsidRPr="00F72FD5">
        <w:t>. Округление производится по каждой строке до двух знаков после запятой (до копеек) по итогу произведенных вычислений.</w:t>
      </w:r>
    </w:p>
    <w:p w:rsidR="00D144E8" w:rsidRPr="00F72FD5" w:rsidRDefault="00D144E8">
      <w:pPr>
        <w:pStyle w:val="ConsPlusNormal"/>
        <w:spacing w:before="240"/>
        <w:ind w:firstLine="540"/>
        <w:jc w:val="both"/>
      </w:pPr>
      <w:r w:rsidRPr="00F72FD5">
        <w:t xml:space="preserve">Итоговое значение по расценке определяется суммированием строк ОТ, ЭМ и М. Итоговое значение по позиции "Всего по позиции" определяется суммированием строк "Итого по расценке", неучтенных ресурсов, "Дополнительные затраты на перевозку", НР и СП. Итоговые значения по разделу определяются суммированием значений соответствующих позиций раздела по графе 10, приводятся в сметных расчетах </w:t>
      </w:r>
      <w:proofErr w:type="spellStart"/>
      <w:r w:rsidRPr="00F72FD5">
        <w:t>справочно</w:t>
      </w:r>
      <w:proofErr w:type="spellEnd"/>
      <w:r w:rsidRPr="00F72FD5">
        <w:t>. Итоговые значения по смете определяются суммированием значений (графа 10) всех соответствующих позиций по смете. Итоговые значения перевозки определяются суммированием значений соответствующих позиций по перевозке грузов (грунт, мусор и подобное), за исключением указанных в пункте 63 Методики, при этом указание кода материального ресурса не производится. НР и СП в зависимости от применяемых сборников единичных расценок относятся соответственно к сметной стоимости строительных, монтажных работ или прочих затрат.</w:t>
      </w:r>
    </w:p>
    <w:p w:rsidR="00D144E8" w:rsidRPr="00F72FD5" w:rsidRDefault="00D144E8">
      <w:pPr>
        <w:pStyle w:val="ConsPlusNormal"/>
        <w:spacing w:before="240"/>
        <w:ind w:firstLine="540"/>
        <w:jc w:val="both"/>
      </w:pPr>
      <w:r w:rsidRPr="00F72FD5">
        <w:t xml:space="preserve">12. В графе 11 в соответствующих строках перевозки, а также итогов по смете указываются индексы изменения сметной стоимости. </w:t>
      </w:r>
      <w:proofErr w:type="gramStart"/>
      <w:r w:rsidRPr="00F72FD5">
        <w:t xml:space="preserve">При разработке локального сметного расчета (сметы) </w:t>
      </w:r>
      <w:proofErr w:type="spellStart"/>
      <w:r w:rsidRPr="00F72FD5">
        <w:t>базисно-индексным</w:t>
      </w:r>
      <w:proofErr w:type="spellEnd"/>
      <w:r w:rsidRPr="00F72FD5">
        <w:t xml:space="preserve"> методом с применением индексов к элементам прямых затрат индексы указываются также в строках ОТ и </w:t>
      </w:r>
      <w:proofErr w:type="spellStart"/>
      <w:r w:rsidRPr="00F72FD5">
        <w:t>ОТм</w:t>
      </w:r>
      <w:proofErr w:type="spellEnd"/>
      <w:r w:rsidRPr="00F72FD5">
        <w:t xml:space="preserve"> по каждой позиции (для последующего определения НР и СП в текущем уровне цен), при этом в итогах по смете индексы не указываются в строках "оплата труда", "оплата труда машинистов", "Всего накладные расходы", "Всего сметная прибыль".</w:t>
      </w:r>
      <w:proofErr w:type="gramEnd"/>
      <w:r w:rsidRPr="00F72FD5">
        <w:t xml:space="preserve"> В графе 11 указывается результирующее значение индекса с учетом коэффициентов к нему, применение которых предусмотрено положениями нормативных правовых актов Российской Федерации, сведения о которых включены в ФРСН. Округление значения индекса производится по итогу перемножения до двух знаков после запятой. В случае указаний в ФРСН о расчете </w:t>
      </w:r>
      <w:proofErr w:type="gramStart"/>
      <w:r w:rsidRPr="00F72FD5">
        <w:t>индексов изменения сметной стоимости оплаты труда</w:t>
      </w:r>
      <w:proofErr w:type="gramEnd"/>
      <w:r w:rsidRPr="00F72FD5">
        <w:t xml:space="preserve"> с учетом накладных расходов и сметной прибыли, в локальных сметных расчетах (сметах) итоговые по смете показатели накладных расходов и сметной прибыли в текущем уровне цен определяются применением к их величине индексов по оплате труда.</w:t>
      </w:r>
    </w:p>
    <w:p w:rsidR="00D144E8" w:rsidRPr="00F72FD5" w:rsidRDefault="00D144E8">
      <w:pPr>
        <w:pStyle w:val="ConsPlusNormal"/>
        <w:spacing w:before="240"/>
        <w:ind w:firstLine="540"/>
        <w:jc w:val="both"/>
      </w:pPr>
      <w:r w:rsidRPr="00F72FD5">
        <w:t xml:space="preserve">13. При разработке локального сметного расчета (сметы) </w:t>
      </w:r>
      <w:proofErr w:type="spellStart"/>
      <w:r w:rsidRPr="00F72FD5">
        <w:t>базисно-индексным</w:t>
      </w:r>
      <w:proofErr w:type="spellEnd"/>
      <w:r w:rsidRPr="00F72FD5">
        <w:t xml:space="preserve"> методом с применением индекса к СМР в графе 12 указывается сметная стоимость в текущем уровне цен, определенная:</w:t>
      </w:r>
    </w:p>
    <w:p w:rsidR="00D144E8" w:rsidRPr="00F72FD5" w:rsidRDefault="00D144E8">
      <w:pPr>
        <w:pStyle w:val="ConsPlusNormal"/>
        <w:spacing w:before="240"/>
        <w:ind w:firstLine="540"/>
        <w:jc w:val="both"/>
      </w:pPr>
      <w:r w:rsidRPr="00F72FD5">
        <w:t>а) произведением значений граф 7, 8 и 9 - в строках материальных ресурсов и оборудования, отсутствующих в ФРСН;</w:t>
      </w:r>
    </w:p>
    <w:p w:rsidR="00D144E8" w:rsidRPr="00F72FD5" w:rsidRDefault="00D144E8">
      <w:pPr>
        <w:pStyle w:val="ConsPlusNormal"/>
        <w:spacing w:before="240"/>
        <w:ind w:firstLine="540"/>
        <w:jc w:val="both"/>
      </w:pPr>
      <w:proofErr w:type="gramStart"/>
      <w:r w:rsidRPr="00F72FD5">
        <w:t>б) произведением значений граф 10 и 11 - в строках "перевозка", "Дополнительные затраты на перевозку", а также в строках итогов по смете "строительные работы без учета перевозки, в том числе дополнительной", "монтажные работы без учета перевозки, в том числе дополнительной", "оборудование без учета дополнительной перевозки", "прочие работы без учета перевозки, в том числе дополнительной";</w:t>
      </w:r>
      <w:proofErr w:type="gramEnd"/>
    </w:p>
    <w:p w:rsidR="00D144E8" w:rsidRPr="00F72FD5" w:rsidRDefault="00D144E8">
      <w:pPr>
        <w:pStyle w:val="ConsPlusNormal"/>
        <w:spacing w:before="240"/>
        <w:ind w:firstLine="540"/>
        <w:jc w:val="both"/>
      </w:pPr>
      <w:r w:rsidRPr="00F72FD5">
        <w:t>в) суммированием соответствующих значений в графе 12 по позициям локального сметного расчета (сметы) - в строках итогов по смете "материальные ресурсы, отсутствующие в ФРСН", "оборудование, отсутствующие в ФРСН", "прочие затраты".</w:t>
      </w:r>
    </w:p>
    <w:p w:rsidR="00D144E8" w:rsidRPr="00F72FD5" w:rsidRDefault="00D144E8">
      <w:pPr>
        <w:pStyle w:val="ConsPlusNormal"/>
        <w:spacing w:before="240"/>
        <w:ind w:firstLine="540"/>
        <w:jc w:val="both"/>
      </w:pPr>
      <w:r w:rsidRPr="00F72FD5">
        <w:t xml:space="preserve">14. При разработке локального сметного расчета (сметы) </w:t>
      </w:r>
      <w:proofErr w:type="spellStart"/>
      <w:r w:rsidRPr="00F72FD5">
        <w:t>базисно-индексным</w:t>
      </w:r>
      <w:proofErr w:type="spellEnd"/>
      <w:r w:rsidRPr="00F72FD5">
        <w:t xml:space="preserve"> методом с применением индексов к элементам прямых затрат в графе 12 указывается сметная стоимость в текущем уровне цен, определенная:</w:t>
      </w:r>
    </w:p>
    <w:p w:rsidR="00D144E8" w:rsidRPr="00F72FD5" w:rsidRDefault="00D144E8">
      <w:pPr>
        <w:pStyle w:val="ConsPlusNormal"/>
        <w:spacing w:before="240"/>
        <w:ind w:firstLine="540"/>
        <w:jc w:val="both"/>
      </w:pPr>
      <w:r w:rsidRPr="00F72FD5">
        <w:t>а) произведением значений граф 7, 8 и 9 - в строках материальных ресурсов, оборудования и прочих затрат, отсутствующих в ФРСН;</w:t>
      </w:r>
    </w:p>
    <w:p w:rsidR="00D144E8" w:rsidRPr="00F72FD5" w:rsidRDefault="00D144E8">
      <w:pPr>
        <w:pStyle w:val="ConsPlusNormal"/>
        <w:spacing w:before="240"/>
        <w:ind w:firstLine="540"/>
        <w:jc w:val="both"/>
      </w:pPr>
      <w:r w:rsidRPr="00F72FD5">
        <w:t>б) произведением значений граф 10 и 11 - в строках "перевозка", "Дополнительные затраты на перевозку", "оплата труда (</w:t>
      </w:r>
      <w:proofErr w:type="gramStart"/>
      <w:r w:rsidRPr="00F72FD5">
        <w:t>ОТ</w:t>
      </w:r>
      <w:proofErr w:type="gramEnd"/>
      <w:r w:rsidRPr="00F72FD5">
        <w:t>)", "</w:t>
      </w:r>
      <w:proofErr w:type="gramStart"/>
      <w:r w:rsidRPr="00F72FD5">
        <w:t>оплата</w:t>
      </w:r>
      <w:proofErr w:type="gramEnd"/>
      <w:r w:rsidRPr="00F72FD5">
        <w:t xml:space="preserve"> труда машинистов (</w:t>
      </w:r>
      <w:proofErr w:type="spellStart"/>
      <w:r w:rsidRPr="00F72FD5">
        <w:t>ОТм</w:t>
      </w:r>
      <w:proofErr w:type="spellEnd"/>
      <w:r w:rsidRPr="00F72FD5">
        <w:t>)", а также в строках итогов по смете "эксплуатация машин и механизмов без учета доплат к оплате труда машинистов", "материальные ресурсы без учета дополнительной перевозки", "оборудование без учета дополнительной перевозки";</w:t>
      </w:r>
    </w:p>
    <w:p w:rsidR="00D144E8" w:rsidRPr="00F72FD5" w:rsidRDefault="00D144E8">
      <w:pPr>
        <w:pStyle w:val="ConsPlusNormal"/>
        <w:spacing w:before="240"/>
        <w:ind w:firstLine="540"/>
        <w:jc w:val="both"/>
      </w:pPr>
      <w:r w:rsidRPr="00F72FD5">
        <w:t>в) расчетом в соответствии со сметными нормативами, сведения о которых включены в ФРСН, от фонда оплаты труда в текущем уровне цен, приведенном в графе 12 - в строках НР и СП;</w:t>
      </w:r>
    </w:p>
    <w:p w:rsidR="00D144E8" w:rsidRPr="00F72FD5" w:rsidRDefault="00D144E8">
      <w:pPr>
        <w:pStyle w:val="ConsPlusNormal"/>
        <w:spacing w:before="240"/>
        <w:ind w:firstLine="540"/>
        <w:jc w:val="both"/>
      </w:pPr>
      <w:proofErr w:type="gramStart"/>
      <w:r w:rsidRPr="00F72FD5">
        <w:t>г) суммированием соответствующих значений в графе 12 по позициям локального сметного расчета (сметы) - для итогов по разделу и по смете в строках "оплата труда (ОТ)", "оплата труда машинистов (</w:t>
      </w:r>
      <w:proofErr w:type="spellStart"/>
      <w:r w:rsidRPr="00F72FD5">
        <w:t>ОТм</w:t>
      </w:r>
      <w:proofErr w:type="spellEnd"/>
      <w:r w:rsidRPr="00F72FD5">
        <w:t>)", "доплаты к оплате труда машинистов", "перевозка", "дополнительная перевозка материальных ресурсов", "Всего накладные расходы", "Всего сметная прибыль", "дополнительная перевозка оборудования" "материальные ресурсы, отсутствующие в ФРСН (в текущем уровне цен)", "оборудование, отсутствующее в</w:t>
      </w:r>
      <w:proofErr w:type="gramEnd"/>
      <w:r w:rsidRPr="00F72FD5">
        <w:t xml:space="preserve"> ФРСН (в текущем уровне цен)", "прочие затраты".</w:t>
      </w:r>
    </w:p>
    <w:p w:rsidR="00D144E8" w:rsidRPr="00F72FD5" w:rsidRDefault="00D144E8">
      <w:pPr>
        <w:pStyle w:val="ConsPlusNormal"/>
        <w:spacing w:before="240"/>
        <w:ind w:firstLine="540"/>
        <w:jc w:val="both"/>
      </w:pPr>
      <w:r w:rsidRPr="00F72FD5">
        <w:t>15. В остальных строках локального сметного расчета (сметы) графа 12 не заполняется.</w:t>
      </w:r>
    </w:p>
    <w:p w:rsidR="00D144E8" w:rsidRPr="00F72FD5" w:rsidRDefault="00D144E8">
      <w:pPr>
        <w:pStyle w:val="ConsPlusNormal"/>
        <w:spacing w:before="240"/>
        <w:ind w:firstLine="540"/>
        <w:jc w:val="both"/>
      </w:pPr>
      <w:r w:rsidRPr="00F72FD5">
        <w:t>16. Округление значений графы 12 производится до двух знаков после запятой (до копеек) по итогу произведенных вычислений.</w:t>
      </w:r>
    </w:p>
    <w:p w:rsidR="00D144E8" w:rsidRPr="00F72FD5" w:rsidRDefault="00D144E8">
      <w:pPr>
        <w:pStyle w:val="ConsPlusNormal"/>
        <w:spacing w:before="240"/>
        <w:ind w:firstLine="540"/>
        <w:jc w:val="both"/>
      </w:pPr>
      <w:r w:rsidRPr="00F72FD5">
        <w:t xml:space="preserve">17. </w:t>
      </w:r>
      <w:proofErr w:type="gramStart"/>
      <w:r w:rsidRPr="00F72FD5">
        <w:t>Методические подходы к учету в локальных сметных расчетах (сметах) машин и механизмов, а также отдельно оплаты труда машинистов (при применении коэффициентов только к показателям оплаты труда машинистов), в качестве неучтенных ресурсов аналогичны принятым для единичных расценок, начисление НР и СП в этом случае производится в соответствии со сметными нормативами, сведения о которых включены в ФРСН.</w:t>
      </w:r>
      <w:proofErr w:type="gramEnd"/>
    </w:p>
    <w:p w:rsidR="00D144E8" w:rsidRPr="00F72FD5" w:rsidRDefault="00D144E8">
      <w:pPr>
        <w:pStyle w:val="ConsPlusNormal"/>
        <w:spacing w:before="240"/>
        <w:ind w:firstLine="540"/>
        <w:jc w:val="both"/>
      </w:pPr>
      <w:r w:rsidRPr="00F72FD5">
        <w:t>18. Надбавки к стоимости материальных ресурсов, выраженные в абсолютных и относительных величинах, учитываются в локальных сметных расчетах (сметах) отдельной строкой.</w:t>
      </w:r>
    </w:p>
    <w:p w:rsidR="00D144E8" w:rsidRPr="00F72FD5" w:rsidRDefault="00D144E8">
      <w:pPr>
        <w:pStyle w:val="ConsPlusNormal"/>
        <w:spacing w:before="240"/>
        <w:ind w:firstLine="540"/>
        <w:jc w:val="both"/>
      </w:pPr>
      <w:r w:rsidRPr="00F72FD5">
        <w:t xml:space="preserve">19.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w:t>
      </w:r>
      <w:proofErr w:type="gramStart"/>
      <w:r w:rsidRPr="00F72FD5">
        <w:t>тысячах рублей</w:t>
      </w:r>
      <w:proofErr w:type="gramEnd"/>
      <w:r w:rsidRPr="00F72FD5">
        <w:t xml:space="preserve"> с округлением до двух знаков после запятой, при этом сметная стоимость пусконаладочных работ указывается в строке "Сметная стоимость прочих затрат". При составлении локального сметного расчета (сметы) </w:t>
      </w:r>
      <w:proofErr w:type="spellStart"/>
      <w:r w:rsidRPr="00F72FD5">
        <w:t>базисно-индексным</w:t>
      </w:r>
      <w:proofErr w:type="spellEnd"/>
      <w:r w:rsidRPr="00F72FD5">
        <w:t xml:space="preserve"> методом с применением индекса к СМР в строке "средства на оплату труда рабочих" указываются данные только в базисном уровне цен.</w:t>
      </w:r>
    </w:p>
    <w:p w:rsidR="00D144E8" w:rsidRPr="00F72FD5" w:rsidRDefault="00D144E8">
      <w:pPr>
        <w:pStyle w:val="ConsPlusNormal"/>
        <w:spacing w:before="240"/>
        <w:ind w:firstLine="540"/>
        <w:jc w:val="both"/>
      </w:pPr>
      <w:r w:rsidRPr="00F72FD5">
        <w:t xml:space="preserve">20.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отдельными строками </w:t>
      </w:r>
      <w:proofErr w:type="spellStart"/>
      <w:r w:rsidRPr="00F72FD5">
        <w:t>справочно</w:t>
      </w:r>
      <w:proofErr w:type="spellEnd"/>
      <w:r w:rsidRPr="00F72FD5">
        <w:t>, расчет производится суммированием соответствующих позиций локального сметного расчета (сметы) с учетом Приложения N 8 к Методике.</w:t>
      </w: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center"/>
      </w:pPr>
      <w:r w:rsidRPr="00F72FD5">
        <w:t>Формы</w:t>
      </w:r>
    </w:p>
    <w:p w:rsidR="00D144E8" w:rsidRPr="00F72FD5" w:rsidRDefault="00D144E8">
      <w:pPr>
        <w:pStyle w:val="ConsPlusNormal"/>
        <w:jc w:val="center"/>
      </w:pPr>
      <w:r w:rsidRPr="00F72FD5">
        <w:t xml:space="preserve">локального сметного расчета (сметы) для </w:t>
      </w:r>
      <w:proofErr w:type="spellStart"/>
      <w:r w:rsidRPr="00F72FD5">
        <w:t>базисно-индексного</w:t>
      </w:r>
      <w:proofErr w:type="spellEnd"/>
    </w:p>
    <w:p w:rsidR="00D144E8" w:rsidRPr="00F72FD5" w:rsidRDefault="00D144E8">
      <w:pPr>
        <w:pStyle w:val="ConsPlusNormal"/>
        <w:jc w:val="center"/>
      </w:pPr>
      <w:r w:rsidRPr="00F72FD5">
        <w:t>метода при определении сметной стоимости работ по сохранению</w:t>
      </w:r>
    </w:p>
    <w:p w:rsidR="00D144E8" w:rsidRPr="00F72FD5" w:rsidRDefault="00D144E8">
      <w:pPr>
        <w:pStyle w:val="ConsPlusNormal"/>
        <w:jc w:val="center"/>
      </w:pPr>
      <w:proofErr w:type="gramStart"/>
      <w:r w:rsidRPr="00F72FD5">
        <w:t>объектов культурного наследия (памятников истории</w:t>
      </w:r>
      <w:proofErr w:type="gramEnd"/>
    </w:p>
    <w:p w:rsidR="00D144E8" w:rsidRPr="00F72FD5" w:rsidRDefault="00D144E8">
      <w:pPr>
        <w:pStyle w:val="ConsPlusNormal"/>
        <w:jc w:val="center"/>
      </w:pPr>
      <w:r w:rsidRPr="00F72FD5">
        <w:t>и культуры) народов Российской Федерации на территории</w:t>
      </w:r>
    </w:p>
    <w:p w:rsidR="00D144E8" w:rsidRPr="00F72FD5" w:rsidRDefault="00D144E8">
      <w:pPr>
        <w:pStyle w:val="ConsPlusNormal"/>
        <w:jc w:val="center"/>
      </w:pPr>
      <w:r w:rsidRPr="00F72FD5">
        <w:t>Российской Федерации</w:t>
      </w:r>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center"/>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center"/>
              <w:outlineLvl w:val="2"/>
            </w:pPr>
            <w:bookmarkStart w:id="147" w:name="P4029"/>
            <w:bookmarkEnd w:id="147"/>
            <w:r w:rsidRPr="00F72FD5">
              <w:t xml:space="preserve">Форма N 3 локального сметного расчета (сметы) для </w:t>
            </w:r>
            <w:proofErr w:type="spellStart"/>
            <w:r w:rsidRPr="00F72FD5">
              <w:t>базисно-индексного</w:t>
            </w:r>
            <w:proofErr w:type="spellEnd"/>
            <w:r w:rsidRPr="00F72FD5">
              <w:t xml:space="preserve"> метода с применением индекса, рассчитываемого для применения к сметной стоимости строительно-монтажных работ (с учетом накладных расходов и сметной прибыли)</w:t>
            </w:r>
          </w:p>
        </w:tc>
      </w:tr>
    </w:tbl>
    <w:p w:rsidR="00D144E8" w:rsidRPr="00F72FD5" w:rsidRDefault="00D144E8">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6633"/>
        <w:gridCol w:w="2438"/>
      </w:tblGrid>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Наименование программного продукта</w:t>
            </w:r>
          </w:p>
        </w:tc>
        <w:tc>
          <w:tcPr>
            <w:tcW w:w="2438" w:type="dxa"/>
            <w:tcBorders>
              <w:top w:val="nil"/>
              <w:left w:val="nil"/>
              <w:right w:val="nil"/>
            </w:tcBorders>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Реквизиты приказов Минстроя России об утверждении сметных нормативов</w:t>
            </w:r>
          </w:p>
        </w:tc>
        <w:tc>
          <w:tcPr>
            <w:tcW w:w="2438" w:type="dxa"/>
            <w:tcBorders>
              <w:left w:val="nil"/>
              <w:right w:val="nil"/>
            </w:tcBorders>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Реквизиты приказов Минстроя России об утверждении дополнений и изменений к сметным нормативам</w:t>
            </w:r>
          </w:p>
        </w:tc>
        <w:tc>
          <w:tcPr>
            <w:tcW w:w="2438" w:type="dxa"/>
            <w:tcBorders>
              <w:left w:val="nil"/>
              <w:right w:val="nil"/>
            </w:tcBorders>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Минстроя России от 5 июня 2019 г. N 326/</w:t>
            </w:r>
            <w:proofErr w:type="spellStart"/>
            <w:proofErr w:type="gramStart"/>
            <w:r w:rsidRPr="00F72FD5">
              <w:t>пр</w:t>
            </w:r>
            <w:proofErr w:type="spellEnd"/>
            <w:proofErr w:type="gramEnd"/>
            <w:r w:rsidRPr="00F72FD5">
              <w:t xml:space="preserve"> &lt;1&gt;</w:t>
            </w:r>
          </w:p>
        </w:tc>
        <w:tc>
          <w:tcPr>
            <w:tcW w:w="2438" w:type="dxa"/>
            <w:tcBorders>
              <w:left w:val="nil"/>
              <w:right w:val="nil"/>
            </w:tcBorders>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Реквизиты нормативного правового акта об утверждении оплаты труда, устанавливаемой в соответствии с пунктом 22(1) Правил мониторинга цен строительных ресурсов, утвержденных постановлением Правительства Российской Федерации от 23 декабря 2016 г. N 1452</w:t>
            </w:r>
          </w:p>
        </w:tc>
        <w:tc>
          <w:tcPr>
            <w:tcW w:w="2438" w:type="dxa"/>
            <w:tcBorders>
              <w:left w:val="nil"/>
              <w:right w:val="nil"/>
            </w:tcBorders>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Наименование субъекта Российской Федерации</w:t>
            </w:r>
          </w:p>
        </w:tc>
        <w:tc>
          <w:tcPr>
            <w:tcW w:w="2438" w:type="dxa"/>
            <w:tcBorders>
              <w:left w:val="nil"/>
              <w:right w:val="nil"/>
            </w:tcBorders>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Наименование ценовой зоны субъекта Российской Федерации</w:t>
            </w:r>
          </w:p>
        </w:tc>
        <w:tc>
          <w:tcPr>
            <w:tcW w:w="2438" w:type="dxa"/>
            <w:tcBorders>
              <w:left w:val="nil"/>
              <w:right w:val="nil"/>
            </w:tcBorders>
          </w:tcPr>
          <w:p w:rsidR="00D144E8" w:rsidRPr="00F72FD5" w:rsidRDefault="00D144E8">
            <w:pPr>
              <w:pStyle w:val="ConsPlusNormal"/>
            </w:pPr>
          </w:p>
        </w:tc>
      </w:tr>
      <w:tr w:rsidR="00D144E8" w:rsidRPr="00F72FD5">
        <w:tc>
          <w:tcPr>
            <w:tcW w:w="9071" w:type="dxa"/>
            <w:gridSpan w:val="2"/>
            <w:tcBorders>
              <w:top w:val="nil"/>
              <w:left w:val="nil"/>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gridSpan w:val="2"/>
            <w:tcBorders>
              <w:left w:val="nil"/>
              <w:bottom w:val="nil"/>
              <w:right w:val="nil"/>
            </w:tcBorders>
          </w:tcPr>
          <w:p w:rsidR="00D144E8" w:rsidRPr="00F72FD5" w:rsidRDefault="00D144E8">
            <w:pPr>
              <w:pStyle w:val="ConsPlusNormal"/>
              <w:jc w:val="center"/>
            </w:pPr>
            <w:r w:rsidRPr="00F72FD5">
              <w:t>(наименование объекта капитального строительства)</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78"/>
        <w:gridCol w:w="7693"/>
      </w:tblGrid>
      <w:tr w:rsidR="00D144E8" w:rsidRPr="00F72FD5">
        <w:tc>
          <w:tcPr>
            <w:tcW w:w="9071" w:type="dxa"/>
            <w:gridSpan w:val="2"/>
            <w:tcBorders>
              <w:top w:val="nil"/>
              <w:left w:val="nil"/>
              <w:bottom w:val="nil"/>
              <w:right w:val="nil"/>
            </w:tcBorders>
          </w:tcPr>
          <w:p w:rsidR="00D144E8" w:rsidRPr="00F72FD5" w:rsidRDefault="00D144E8">
            <w:pPr>
              <w:pStyle w:val="ConsPlusNormal"/>
              <w:jc w:val="center"/>
            </w:pPr>
            <w:r w:rsidRPr="00F72FD5">
              <w:t>ЛОКАЛЬНЫЙ СМЕТНЫЙ РАСЧЕТ (СМЕТА) N __________</w:t>
            </w:r>
          </w:p>
        </w:tc>
      </w:tr>
      <w:tr w:rsidR="00D144E8" w:rsidRPr="00F72FD5">
        <w:tc>
          <w:tcPr>
            <w:tcW w:w="907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907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 работ и затрат)</w:t>
            </w:r>
          </w:p>
        </w:tc>
      </w:tr>
      <w:tr w:rsidR="00D144E8" w:rsidRPr="00F72FD5">
        <w:tc>
          <w:tcPr>
            <w:tcW w:w="9071" w:type="dxa"/>
            <w:gridSpan w:val="2"/>
            <w:tcBorders>
              <w:top w:val="nil"/>
              <w:left w:val="nil"/>
              <w:bottom w:val="nil"/>
              <w:right w:val="nil"/>
            </w:tcBorders>
          </w:tcPr>
          <w:p w:rsidR="00D144E8" w:rsidRPr="00F72FD5" w:rsidRDefault="00D144E8">
            <w:pPr>
              <w:pStyle w:val="ConsPlusNormal"/>
            </w:pPr>
            <w:proofErr w:type="gramStart"/>
            <w:r w:rsidRPr="00F72FD5">
              <w:t>Составлен</w:t>
            </w:r>
            <w:proofErr w:type="gramEnd"/>
            <w:r w:rsidRPr="00F72FD5">
              <w:t xml:space="preserve"> </w:t>
            </w:r>
            <w:proofErr w:type="spellStart"/>
            <w:r w:rsidRPr="00F72FD5">
              <w:t>базисно-индексным</w:t>
            </w:r>
            <w:proofErr w:type="spellEnd"/>
            <w:r w:rsidRPr="00F72FD5">
              <w:t xml:space="preserve"> методом</w:t>
            </w:r>
          </w:p>
        </w:tc>
      </w:tr>
      <w:tr w:rsidR="00D144E8" w:rsidRPr="00F72FD5">
        <w:tc>
          <w:tcPr>
            <w:tcW w:w="1378" w:type="dxa"/>
            <w:tcBorders>
              <w:top w:val="nil"/>
              <w:left w:val="nil"/>
              <w:bottom w:val="nil"/>
              <w:right w:val="nil"/>
            </w:tcBorders>
            <w:vAlign w:val="bottom"/>
          </w:tcPr>
          <w:p w:rsidR="00D144E8" w:rsidRPr="00F72FD5" w:rsidRDefault="00D144E8">
            <w:pPr>
              <w:pStyle w:val="ConsPlusNormal"/>
            </w:pPr>
            <w:r w:rsidRPr="00F72FD5">
              <w:t>Основание</w:t>
            </w:r>
          </w:p>
        </w:tc>
        <w:tc>
          <w:tcPr>
            <w:tcW w:w="7693"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78" w:type="dxa"/>
            <w:tcBorders>
              <w:top w:val="nil"/>
              <w:left w:val="nil"/>
              <w:bottom w:val="nil"/>
              <w:right w:val="nil"/>
            </w:tcBorders>
          </w:tcPr>
          <w:p w:rsidR="00D144E8" w:rsidRPr="00F72FD5" w:rsidRDefault="00D144E8">
            <w:pPr>
              <w:pStyle w:val="ConsPlusNormal"/>
            </w:pPr>
          </w:p>
        </w:tc>
        <w:tc>
          <w:tcPr>
            <w:tcW w:w="7693" w:type="dxa"/>
            <w:tcBorders>
              <w:top w:val="single" w:sz="4" w:space="0" w:color="auto"/>
              <w:left w:val="nil"/>
              <w:bottom w:val="nil"/>
              <w:right w:val="nil"/>
            </w:tcBorders>
          </w:tcPr>
          <w:p w:rsidR="00D144E8" w:rsidRPr="00F72FD5" w:rsidRDefault="00D144E8">
            <w:pPr>
              <w:pStyle w:val="ConsPlusNormal"/>
              <w:jc w:val="center"/>
            </w:pPr>
            <w:r w:rsidRPr="00F72FD5">
              <w:t>(проектная и (или) иная техническая документация)</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2268"/>
        <w:gridCol w:w="1474"/>
        <w:gridCol w:w="1361"/>
        <w:gridCol w:w="340"/>
        <w:gridCol w:w="1531"/>
        <w:gridCol w:w="1020"/>
        <w:gridCol w:w="1077"/>
      </w:tblGrid>
      <w:tr w:rsidR="00D144E8" w:rsidRPr="00F72FD5">
        <w:tc>
          <w:tcPr>
            <w:tcW w:w="2268" w:type="dxa"/>
            <w:tcBorders>
              <w:top w:val="nil"/>
              <w:left w:val="nil"/>
              <w:bottom w:val="nil"/>
              <w:right w:val="nil"/>
            </w:tcBorders>
            <w:vAlign w:val="bottom"/>
          </w:tcPr>
          <w:p w:rsidR="00D144E8" w:rsidRPr="00F72FD5" w:rsidRDefault="00D144E8">
            <w:pPr>
              <w:pStyle w:val="ConsPlusNormal"/>
            </w:pPr>
            <w:proofErr w:type="gramStart"/>
            <w:r w:rsidRPr="00F72FD5">
              <w:t>Составлен</w:t>
            </w:r>
            <w:proofErr w:type="gramEnd"/>
            <w:r w:rsidRPr="00F72FD5">
              <w:t xml:space="preserve"> (составлена) в текущем (базисном) уровне цен</w:t>
            </w:r>
          </w:p>
        </w:tc>
        <w:tc>
          <w:tcPr>
            <w:tcW w:w="1474" w:type="dxa"/>
            <w:tcBorders>
              <w:top w:val="nil"/>
              <w:left w:val="nil"/>
              <w:bottom w:val="nil"/>
              <w:right w:val="nil"/>
            </w:tcBorders>
            <w:vAlign w:val="bottom"/>
          </w:tcPr>
          <w:p w:rsidR="00D144E8" w:rsidRPr="00F72FD5" w:rsidRDefault="00D144E8">
            <w:pPr>
              <w:pStyle w:val="ConsPlusNormal"/>
              <w:jc w:val="right"/>
            </w:pPr>
            <w:r w:rsidRPr="00F72FD5">
              <w:t>___ (___)</w:t>
            </w:r>
          </w:p>
        </w:tc>
        <w:tc>
          <w:tcPr>
            <w:tcW w:w="1361"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p>
        </w:tc>
        <w:tc>
          <w:tcPr>
            <w:tcW w:w="2097" w:type="dxa"/>
            <w:gridSpan w:val="2"/>
            <w:tcBorders>
              <w:top w:val="nil"/>
              <w:left w:val="nil"/>
              <w:bottom w:val="nil"/>
              <w:right w:val="nil"/>
            </w:tcBorders>
            <w:vAlign w:val="bottom"/>
          </w:tcPr>
          <w:p w:rsidR="00D144E8" w:rsidRPr="00F72FD5" w:rsidRDefault="00D144E8">
            <w:pPr>
              <w:pStyle w:val="ConsPlusNormal"/>
            </w:pPr>
          </w:p>
        </w:tc>
      </w:tr>
      <w:tr w:rsidR="00D144E8" w:rsidRPr="00F72FD5">
        <w:tc>
          <w:tcPr>
            <w:tcW w:w="2268" w:type="dxa"/>
            <w:tcBorders>
              <w:top w:val="nil"/>
              <w:left w:val="nil"/>
              <w:bottom w:val="nil"/>
              <w:right w:val="nil"/>
            </w:tcBorders>
            <w:vAlign w:val="bottom"/>
          </w:tcPr>
          <w:p w:rsidR="00D144E8" w:rsidRPr="00F72FD5" w:rsidRDefault="00D144E8">
            <w:pPr>
              <w:pStyle w:val="ConsPlusNormal"/>
            </w:pPr>
            <w:r w:rsidRPr="00F72FD5">
              <w:t>Сметная стоимость</w:t>
            </w:r>
          </w:p>
        </w:tc>
        <w:tc>
          <w:tcPr>
            <w:tcW w:w="1474" w:type="dxa"/>
            <w:tcBorders>
              <w:top w:val="nil"/>
              <w:left w:val="nil"/>
              <w:bottom w:val="nil"/>
              <w:right w:val="nil"/>
            </w:tcBorders>
            <w:vAlign w:val="bottom"/>
          </w:tcPr>
          <w:p w:rsidR="00D144E8" w:rsidRPr="00F72FD5" w:rsidRDefault="00D144E8">
            <w:pPr>
              <w:pStyle w:val="ConsPlusNormal"/>
              <w:jc w:val="right"/>
            </w:pPr>
            <w:r w:rsidRPr="00F72FD5">
              <w:t>___ (___)</w:t>
            </w:r>
          </w:p>
        </w:tc>
        <w:tc>
          <w:tcPr>
            <w:tcW w:w="1361"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r w:rsidRPr="00F72FD5">
              <w:t>Средства на оплату труда рабочих</w:t>
            </w:r>
          </w:p>
        </w:tc>
        <w:tc>
          <w:tcPr>
            <w:tcW w:w="1020" w:type="dxa"/>
            <w:tcBorders>
              <w:top w:val="nil"/>
              <w:left w:val="nil"/>
              <w:bottom w:val="nil"/>
              <w:right w:val="nil"/>
            </w:tcBorders>
            <w:vAlign w:val="bottom"/>
          </w:tcPr>
          <w:p w:rsidR="00D144E8" w:rsidRPr="00F72FD5" w:rsidRDefault="00D144E8">
            <w:pPr>
              <w:pStyle w:val="ConsPlusNormal"/>
            </w:pPr>
            <w:r w:rsidRPr="00F72FD5">
              <w:t>___ (__)</w:t>
            </w:r>
          </w:p>
        </w:tc>
        <w:tc>
          <w:tcPr>
            <w:tcW w:w="1077" w:type="dxa"/>
            <w:tcBorders>
              <w:top w:val="nil"/>
              <w:left w:val="nil"/>
              <w:bottom w:val="nil"/>
              <w:right w:val="nil"/>
            </w:tcBorders>
            <w:vAlign w:val="bottom"/>
          </w:tcPr>
          <w:p w:rsidR="00D144E8" w:rsidRPr="00F72FD5" w:rsidRDefault="00D144E8">
            <w:pPr>
              <w:pStyle w:val="ConsPlusNormal"/>
              <w:jc w:val="right"/>
            </w:pPr>
            <w:r w:rsidRPr="00F72FD5">
              <w:t>тыс. руб.</w:t>
            </w:r>
          </w:p>
        </w:tc>
      </w:tr>
      <w:tr w:rsidR="00D144E8" w:rsidRPr="00F72FD5">
        <w:tc>
          <w:tcPr>
            <w:tcW w:w="2268" w:type="dxa"/>
            <w:tcBorders>
              <w:top w:val="nil"/>
              <w:left w:val="nil"/>
              <w:bottom w:val="nil"/>
              <w:right w:val="nil"/>
            </w:tcBorders>
            <w:vAlign w:val="bottom"/>
          </w:tcPr>
          <w:p w:rsidR="00D144E8" w:rsidRPr="00F72FD5" w:rsidRDefault="00D144E8">
            <w:pPr>
              <w:pStyle w:val="ConsPlusNormal"/>
              <w:ind w:left="566"/>
            </w:pPr>
            <w:r w:rsidRPr="00F72FD5">
              <w:t>в том числе:</w:t>
            </w:r>
          </w:p>
        </w:tc>
        <w:tc>
          <w:tcPr>
            <w:tcW w:w="1474" w:type="dxa"/>
            <w:tcBorders>
              <w:top w:val="nil"/>
              <w:left w:val="nil"/>
              <w:bottom w:val="nil"/>
              <w:right w:val="nil"/>
            </w:tcBorders>
            <w:vAlign w:val="bottom"/>
          </w:tcPr>
          <w:p w:rsidR="00D144E8" w:rsidRPr="00F72FD5" w:rsidRDefault="00D144E8">
            <w:pPr>
              <w:pStyle w:val="ConsPlusNormal"/>
            </w:pPr>
          </w:p>
        </w:tc>
        <w:tc>
          <w:tcPr>
            <w:tcW w:w="1361"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p>
        </w:tc>
        <w:tc>
          <w:tcPr>
            <w:tcW w:w="1020"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2268" w:type="dxa"/>
            <w:tcBorders>
              <w:top w:val="nil"/>
              <w:left w:val="nil"/>
              <w:bottom w:val="nil"/>
              <w:right w:val="nil"/>
            </w:tcBorders>
            <w:vAlign w:val="bottom"/>
          </w:tcPr>
          <w:p w:rsidR="00D144E8" w:rsidRPr="00F72FD5" w:rsidRDefault="00D144E8">
            <w:pPr>
              <w:pStyle w:val="ConsPlusNormal"/>
              <w:ind w:left="566"/>
            </w:pPr>
            <w:r w:rsidRPr="00F72FD5">
              <w:t>ремонтно-реставрационных работ</w:t>
            </w:r>
          </w:p>
        </w:tc>
        <w:tc>
          <w:tcPr>
            <w:tcW w:w="1474" w:type="dxa"/>
            <w:tcBorders>
              <w:top w:val="nil"/>
              <w:left w:val="nil"/>
              <w:bottom w:val="nil"/>
              <w:right w:val="nil"/>
            </w:tcBorders>
            <w:vAlign w:val="bottom"/>
          </w:tcPr>
          <w:p w:rsidR="00D144E8" w:rsidRPr="00F72FD5" w:rsidRDefault="00D144E8">
            <w:pPr>
              <w:pStyle w:val="ConsPlusNormal"/>
            </w:pPr>
            <w:r w:rsidRPr="00F72FD5">
              <w:t>___ (___)</w:t>
            </w:r>
          </w:p>
        </w:tc>
        <w:tc>
          <w:tcPr>
            <w:tcW w:w="1361" w:type="dxa"/>
            <w:tcBorders>
              <w:top w:val="nil"/>
              <w:left w:val="nil"/>
              <w:bottom w:val="nil"/>
              <w:right w:val="nil"/>
            </w:tcBorders>
            <w:vAlign w:val="bottom"/>
          </w:tcPr>
          <w:p w:rsidR="00D144E8" w:rsidRPr="00F72FD5" w:rsidRDefault="00D144E8">
            <w:pPr>
              <w:pStyle w:val="ConsPlusNormal"/>
              <w:jc w:val="right"/>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p>
        </w:tc>
        <w:tc>
          <w:tcPr>
            <w:tcW w:w="2097" w:type="dxa"/>
            <w:gridSpan w:val="2"/>
            <w:tcBorders>
              <w:top w:val="nil"/>
              <w:left w:val="nil"/>
              <w:bottom w:val="nil"/>
              <w:right w:val="nil"/>
            </w:tcBorders>
            <w:vAlign w:val="bottom"/>
          </w:tcPr>
          <w:p w:rsidR="00D144E8" w:rsidRPr="00F72FD5" w:rsidRDefault="00D144E8">
            <w:pPr>
              <w:pStyle w:val="ConsPlusNormal"/>
            </w:pPr>
          </w:p>
        </w:tc>
      </w:tr>
      <w:tr w:rsidR="00D144E8" w:rsidRPr="00F72FD5">
        <w:tc>
          <w:tcPr>
            <w:tcW w:w="2268" w:type="dxa"/>
            <w:tcBorders>
              <w:top w:val="nil"/>
              <w:left w:val="nil"/>
              <w:bottom w:val="nil"/>
              <w:right w:val="nil"/>
            </w:tcBorders>
            <w:vAlign w:val="bottom"/>
          </w:tcPr>
          <w:p w:rsidR="00D144E8" w:rsidRPr="00F72FD5" w:rsidRDefault="00D144E8">
            <w:pPr>
              <w:pStyle w:val="ConsPlusNormal"/>
              <w:ind w:left="566"/>
            </w:pPr>
            <w:r w:rsidRPr="00F72FD5">
              <w:t>прочих затрат</w:t>
            </w:r>
          </w:p>
        </w:tc>
        <w:tc>
          <w:tcPr>
            <w:tcW w:w="1474" w:type="dxa"/>
            <w:tcBorders>
              <w:top w:val="nil"/>
              <w:left w:val="nil"/>
              <w:bottom w:val="nil"/>
              <w:right w:val="nil"/>
            </w:tcBorders>
            <w:vAlign w:val="bottom"/>
          </w:tcPr>
          <w:p w:rsidR="00D144E8" w:rsidRPr="00F72FD5" w:rsidRDefault="00D144E8">
            <w:pPr>
              <w:pStyle w:val="ConsPlusNormal"/>
            </w:pPr>
            <w:r w:rsidRPr="00F72FD5">
              <w:t>___ (___)</w:t>
            </w:r>
          </w:p>
        </w:tc>
        <w:tc>
          <w:tcPr>
            <w:tcW w:w="1361" w:type="dxa"/>
            <w:tcBorders>
              <w:top w:val="nil"/>
              <w:left w:val="nil"/>
              <w:bottom w:val="nil"/>
              <w:right w:val="nil"/>
            </w:tcBorders>
            <w:vAlign w:val="bottom"/>
          </w:tcPr>
          <w:p w:rsidR="00D144E8" w:rsidRPr="00F72FD5" w:rsidRDefault="00D144E8">
            <w:pPr>
              <w:pStyle w:val="ConsPlusNormal"/>
              <w:jc w:val="right"/>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p>
        </w:tc>
        <w:tc>
          <w:tcPr>
            <w:tcW w:w="2097" w:type="dxa"/>
            <w:gridSpan w:val="2"/>
            <w:tcBorders>
              <w:top w:val="nil"/>
              <w:left w:val="nil"/>
              <w:bottom w:val="nil"/>
              <w:right w:val="nil"/>
            </w:tcBorders>
            <w:vAlign w:val="bottom"/>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sectPr w:rsidR="00D144E8" w:rsidRPr="00F72FD5">
          <w:pgSz w:w="11905" w:h="16838"/>
          <w:pgMar w:top="1134" w:right="850" w:bottom="1134" w:left="1701"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67"/>
        <w:gridCol w:w="1524"/>
        <w:gridCol w:w="1594"/>
        <w:gridCol w:w="1059"/>
        <w:gridCol w:w="1059"/>
        <w:gridCol w:w="1659"/>
        <w:gridCol w:w="1524"/>
        <w:gridCol w:w="1059"/>
        <w:gridCol w:w="1659"/>
        <w:gridCol w:w="598"/>
        <w:gridCol w:w="2351"/>
        <w:gridCol w:w="1115"/>
      </w:tblGrid>
      <w:tr w:rsidR="00D144E8" w:rsidRPr="00F72FD5">
        <w:tc>
          <w:tcPr>
            <w:tcW w:w="737" w:type="dxa"/>
            <w:vMerge w:val="restart"/>
            <w:tcBorders>
              <w:top w:val="single" w:sz="4" w:space="0" w:color="auto"/>
              <w:bottom w:val="single" w:sz="4" w:space="0" w:color="auto"/>
            </w:tcBorders>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1531" w:type="dxa"/>
            <w:vMerge w:val="restart"/>
            <w:tcBorders>
              <w:top w:val="single" w:sz="4" w:space="0" w:color="auto"/>
              <w:bottom w:val="single" w:sz="4" w:space="0" w:color="auto"/>
            </w:tcBorders>
          </w:tcPr>
          <w:p w:rsidR="00D144E8" w:rsidRPr="00F72FD5" w:rsidRDefault="00D144E8">
            <w:pPr>
              <w:pStyle w:val="ConsPlusNormal"/>
              <w:jc w:val="center"/>
            </w:pPr>
            <w:r w:rsidRPr="00F72FD5">
              <w:t>Обоснование</w:t>
            </w:r>
          </w:p>
        </w:tc>
        <w:tc>
          <w:tcPr>
            <w:tcW w:w="3855" w:type="dxa"/>
            <w:vMerge w:val="restart"/>
            <w:tcBorders>
              <w:top w:val="single" w:sz="4" w:space="0" w:color="auto"/>
              <w:bottom w:val="single" w:sz="4" w:space="0" w:color="auto"/>
            </w:tcBorders>
          </w:tcPr>
          <w:p w:rsidR="00D144E8" w:rsidRPr="00F72FD5" w:rsidRDefault="00D144E8">
            <w:pPr>
              <w:pStyle w:val="ConsPlusNormal"/>
              <w:jc w:val="center"/>
            </w:pPr>
            <w:r w:rsidRPr="00F72FD5">
              <w:t>Наименования работ и затрат</w:t>
            </w:r>
          </w:p>
        </w:tc>
        <w:tc>
          <w:tcPr>
            <w:tcW w:w="1247" w:type="dxa"/>
            <w:vMerge w:val="restart"/>
            <w:tcBorders>
              <w:top w:val="single" w:sz="4" w:space="0" w:color="auto"/>
              <w:bottom w:val="single" w:sz="4" w:space="0" w:color="auto"/>
            </w:tcBorders>
          </w:tcPr>
          <w:p w:rsidR="00D144E8" w:rsidRPr="00F72FD5" w:rsidRDefault="00D144E8">
            <w:pPr>
              <w:pStyle w:val="ConsPlusNormal"/>
              <w:jc w:val="center"/>
            </w:pPr>
            <w:r w:rsidRPr="00F72FD5">
              <w:t>Единица измерения</w:t>
            </w:r>
          </w:p>
        </w:tc>
        <w:tc>
          <w:tcPr>
            <w:tcW w:w="2734" w:type="dxa"/>
            <w:gridSpan w:val="3"/>
            <w:tcBorders>
              <w:top w:val="single" w:sz="4" w:space="0" w:color="auto"/>
              <w:bottom w:val="single" w:sz="4" w:space="0" w:color="auto"/>
            </w:tcBorders>
          </w:tcPr>
          <w:p w:rsidR="00D144E8" w:rsidRPr="00F72FD5" w:rsidRDefault="00D144E8">
            <w:pPr>
              <w:pStyle w:val="ConsPlusNormal"/>
              <w:jc w:val="center"/>
            </w:pPr>
            <w:r w:rsidRPr="00F72FD5">
              <w:t>Количество</w:t>
            </w:r>
          </w:p>
        </w:tc>
        <w:tc>
          <w:tcPr>
            <w:tcW w:w="2418" w:type="dxa"/>
            <w:gridSpan w:val="3"/>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базисном уровне цен 1984 года, руб.</w:t>
            </w:r>
          </w:p>
        </w:tc>
        <w:tc>
          <w:tcPr>
            <w:tcW w:w="907" w:type="dxa"/>
            <w:vMerge w:val="restart"/>
            <w:tcBorders>
              <w:top w:val="single" w:sz="4" w:space="0" w:color="auto"/>
              <w:bottom w:val="single" w:sz="4" w:space="0" w:color="auto"/>
            </w:tcBorders>
          </w:tcPr>
          <w:p w:rsidR="00D144E8" w:rsidRPr="00F72FD5" w:rsidRDefault="00D144E8">
            <w:pPr>
              <w:pStyle w:val="ConsPlusNormal"/>
              <w:jc w:val="center"/>
            </w:pPr>
            <w:r w:rsidRPr="00F72FD5">
              <w:t>Индексы/Коэффициенты</w:t>
            </w:r>
          </w:p>
        </w:tc>
        <w:tc>
          <w:tcPr>
            <w:tcW w:w="1304" w:type="dxa"/>
            <w:vMerge w:val="restart"/>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базисном уровне цен по состоянию на 01.01.2000, руб.</w:t>
            </w:r>
          </w:p>
        </w:tc>
      </w:tr>
      <w:tr w:rsidR="00D144E8" w:rsidRPr="00F72FD5">
        <w:tc>
          <w:tcPr>
            <w:tcW w:w="0" w:type="auto"/>
            <w:vMerge/>
            <w:tcBorders>
              <w:top w:val="single" w:sz="4" w:space="0" w:color="auto"/>
              <w:bottom w:val="single" w:sz="4" w:space="0" w:color="auto"/>
            </w:tcBorders>
          </w:tcPr>
          <w:p w:rsidR="00D144E8" w:rsidRPr="00F72FD5" w:rsidRDefault="00D144E8">
            <w:pPr>
              <w:pStyle w:val="ConsPlusNormal"/>
            </w:pPr>
          </w:p>
        </w:tc>
        <w:tc>
          <w:tcPr>
            <w:tcW w:w="0" w:type="auto"/>
            <w:vMerge/>
            <w:tcBorders>
              <w:top w:val="single" w:sz="4" w:space="0" w:color="auto"/>
              <w:bottom w:val="single" w:sz="4" w:space="0" w:color="auto"/>
            </w:tcBorders>
          </w:tcPr>
          <w:p w:rsidR="00D144E8" w:rsidRPr="00F72FD5" w:rsidRDefault="00D144E8">
            <w:pPr>
              <w:pStyle w:val="ConsPlusNormal"/>
            </w:pPr>
          </w:p>
        </w:tc>
        <w:tc>
          <w:tcPr>
            <w:tcW w:w="0" w:type="auto"/>
            <w:vMerge/>
            <w:tcBorders>
              <w:top w:val="single" w:sz="4" w:space="0" w:color="auto"/>
              <w:bottom w:val="single" w:sz="4" w:space="0" w:color="auto"/>
            </w:tcBorders>
          </w:tcPr>
          <w:p w:rsidR="00D144E8" w:rsidRPr="00F72FD5" w:rsidRDefault="00D144E8">
            <w:pPr>
              <w:pStyle w:val="ConsPlusNormal"/>
            </w:pPr>
          </w:p>
        </w:tc>
        <w:tc>
          <w:tcPr>
            <w:tcW w:w="0" w:type="auto"/>
            <w:vMerge/>
            <w:tcBorders>
              <w:top w:val="single" w:sz="4" w:space="0" w:color="auto"/>
              <w:bottom w:val="single" w:sz="4" w:space="0" w:color="auto"/>
            </w:tcBorders>
          </w:tcPr>
          <w:p w:rsidR="00D144E8" w:rsidRPr="00F72FD5" w:rsidRDefault="00D144E8">
            <w:pPr>
              <w:pStyle w:val="ConsPlusNormal"/>
            </w:pPr>
          </w:p>
        </w:tc>
        <w:tc>
          <w:tcPr>
            <w:tcW w:w="737"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090"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907" w:type="dxa"/>
            <w:tcBorders>
              <w:top w:val="single" w:sz="4" w:space="0" w:color="auto"/>
              <w:bottom w:val="single" w:sz="4" w:space="0" w:color="auto"/>
            </w:tcBorders>
          </w:tcPr>
          <w:p w:rsidR="00D144E8" w:rsidRPr="00F72FD5" w:rsidRDefault="00D144E8">
            <w:pPr>
              <w:pStyle w:val="ConsPlusNormal"/>
              <w:jc w:val="center"/>
            </w:pPr>
            <w:r w:rsidRPr="00F72FD5">
              <w:t>всего с учетом коэффициентов</w:t>
            </w:r>
          </w:p>
        </w:tc>
        <w:tc>
          <w:tcPr>
            <w:tcW w:w="794"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114"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510" w:type="dxa"/>
            <w:tcBorders>
              <w:top w:val="single" w:sz="4" w:space="0" w:color="auto"/>
              <w:bottom w:val="single" w:sz="4" w:space="0" w:color="auto"/>
            </w:tcBorders>
          </w:tcPr>
          <w:p w:rsidR="00D144E8" w:rsidRPr="00F72FD5" w:rsidRDefault="00D144E8">
            <w:pPr>
              <w:pStyle w:val="ConsPlusNormal"/>
              <w:jc w:val="center"/>
            </w:pPr>
            <w:r w:rsidRPr="00F72FD5">
              <w:t>всего</w:t>
            </w:r>
          </w:p>
        </w:tc>
        <w:tc>
          <w:tcPr>
            <w:tcW w:w="0" w:type="auto"/>
            <w:vMerge/>
            <w:tcBorders>
              <w:top w:val="single" w:sz="4" w:space="0" w:color="auto"/>
              <w:bottom w:val="single" w:sz="4" w:space="0" w:color="auto"/>
            </w:tcBorders>
          </w:tcPr>
          <w:p w:rsidR="00D144E8" w:rsidRPr="00F72FD5" w:rsidRDefault="00D144E8">
            <w:pPr>
              <w:pStyle w:val="ConsPlusNormal"/>
            </w:pPr>
          </w:p>
        </w:tc>
        <w:tc>
          <w:tcPr>
            <w:tcW w:w="0" w:type="auto"/>
            <w:vMerge/>
            <w:tcBorders>
              <w:top w:val="single" w:sz="4" w:space="0" w:color="auto"/>
              <w:bottom w:val="single" w:sz="4" w:space="0" w:color="auto"/>
            </w:tcBorders>
          </w:tcPr>
          <w:p w:rsidR="00D144E8" w:rsidRPr="00F72FD5" w:rsidRDefault="00D144E8">
            <w:pPr>
              <w:pStyle w:val="ConsPlusNormal"/>
            </w:pPr>
          </w:p>
        </w:tc>
      </w:tr>
      <w:tr w:rsidR="00D144E8" w:rsidRPr="00F72FD5">
        <w:tc>
          <w:tcPr>
            <w:tcW w:w="737" w:type="dxa"/>
            <w:tcBorders>
              <w:top w:val="single" w:sz="4" w:space="0" w:color="auto"/>
              <w:bottom w:val="single" w:sz="4" w:space="0" w:color="auto"/>
            </w:tcBorders>
          </w:tcPr>
          <w:p w:rsidR="00D144E8" w:rsidRPr="00F72FD5" w:rsidRDefault="00D144E8">
            <w:pPr>
              <w:pStyle w:val="ConsPlusNormal"/>
              <w:jc w:val="center"/>
            </w:pPr>
            <w:r w:rsidRPr="00F72FD5">
              <w:t>1</w:t>
            </w:r>
          </w:p>
        </w:tc>
        <w:tc>
          <w:tcPr>
            <w:tcW w:w="1531" w:type="dxa"/>
            <w:tcBorders>
              <w:top w:val="single" w:sz="4" w:space="0" w:color="auto"/>
              <w:bottom w:val="single" w:sz="4" w:space="0" w:color="auto"/>
            </w:tcBorders>
          </w:tcPr>
          <w:p w:rsidR="00D144E8" w:rsidRPr="00F72FD5" w:rsidRDefault="00D144E8">
            <w:pPr>
              <w:pStyle w:val="ConsPlusNormal"/>
              <w:jc w:val="center"/>
            </w:pPr>
            <w:r w:rsidRPr="00F72FD5">
              <w:t>2</w:t>
            </w:r>
          </w:p>
        </w:tc>
        <w:tc>
          <w:tcPr>
            <w:tcW w:w="3855" w:type="dxa"/>
            <w:tcBorders>
              <w:top w:val="single" w:sz="4" w:space="0" w:color="auto"/>
              <w:bottom w:val="single" w:sz="4" w:space="0" w:color="auto"/>
            </w:tcBorders>
          </w:tcPr>
          <w:p w:rsidR="00D144E8" w:rsidRPr="00F72FD5" w:rsidRDefault="00D144E8">
            <w:pPr>
              <w:pStyle w:val="ConsPlusNormal"/>
              <w:jc w:val="center"/>
            </w:pPr>
            <w:r w:rsidRPr="00F72FD5">
              <w:t>3</w:t>
            </w:r>
          </w:p>
        </w:tc>
        <w:tc>
          <w:tcPr>
            <w:tcW w:w="1247" w:type="dxa"/>
            <w:tcBorders>
              <w:top w:val="single" w:sz="4" w:space="0" w:color="auto"/>
              <w:bottom w:val="single" w:sz="4" w:space="0" w:color="auto"/>
            </w:tcBorders>
          </w:tcPr>
          <w:p w:rsidR="00D144E8" w:rsidRPr="00F72FD5" w:rsidRDefault="00D144E8">
            <w:pPr>
              <w:pStyle w:val="ConsPlusNormal"/>
              <w:jc w:val="center"/>
            </w:pPr>
            <w:r w:rsidRPr="00F72FD5">
              <w:t>4</w:t>
            </w:r>
          </w:p>
        </w:tc>
        <w:tc>
          <w:tcPr>
            <w:tcW w:w="737" w:type="dxa"/>
            <w:tcBorders>
              <w:top w:val="single" w:sz="4" w:space="0" w:color="auto"/>
              <w:bottom w:val="single" w:sz="4" w:space="0" w:color="auto"/>
            </w:tcBorders>
          </w:tcPr>
          <w:p w:rsidR="00D144E8" w:rsidRPr="00F72FD5" w:rsidRDefault="00D144E8">
            <w:pPr>
              <w:pStyle w:val="ConsPlusNormal"/>
              <w:jc w:val="center"/>
            </w:pPr>
            <w:r w:rsidRPr="00F72FD5">
              <w:t>5</w:t>
            </w:r>
          </w:p>
        </w:tc>
        <w:tc>
          <w:tcPr>
            <w:tcW w:w="1090" w:type="dxa"/>
            <w:tcBorders>
              <w:top w:val="single" w:sz="4" w:space="0" w:color="auto"/>
              <w:bottom w:val="single" w:sz="4" w:space="0" w:color="auto"/>
            </w:tcBorders>
          </w:tcPr>
          <w:p w:rsidR="00D144E8" w:rsidRPr="00F72FD5" w:rsidRDefault="00D144E8">
            <w:pPr>
              <w:pStyle w:val="ConsPlusNormal"/>
              <w:jc w:val="center"/>
            </w:pPr>
            <w:r w:rsidRPr="00F72FD5">
              <w:t>6</w:t>
            </w:r>
          </w:p>
        </w:tc>
        <w:tc>
          <w:tcPr>
            <w:tcW w:w="907" w:type="dxa"/>
            <w:tcBorders>
              <w:top w:val="single" w:sz="4" w:space="0" w:color="auto"/>
              <w:bottom w:val="single" w:sz="4" w:space="0" w:color="auto"/>
            </w:tcBorders>
          </w:tcPr>
          <w:p w:rsidR="00D144E8" w:rsidRPr="00F72FD5" w:rsidRDefault="00D144E8">
            <w:pPr>
              <w:pStyle w:val="ConsPlusNormal"/>
              <w:jc w:val="center"/>
            </w:pPr>
            <w:r w:rsidRPr="00F72FD5">
              <w:t>7</w:t>
            </w:r>
          </w:p>
        </w:tc>
        <w:tc>
          <w:tcPr>
            <w:tcW w:w="794" w:type="dxa"/>
            <w:tcBorders>
              <w:top w:val="single" w:sz="4" w:space="0" w:color="auto"/>
              <w:bottom w:val="single" w:sz="4" w:space="0" w:color="auto"/>
            </w:tcBorders>
          </w:tcPr>
          <w:p w:rsidR="00D144E8" w:rsidRPr="00F72FD5" w:rsidRDefault="00D144E8">
            <w:pPr>
              <w:pStyle w:val="ConsPlusNormal"/>
              <w:jc w:val="center"/>
            </w:pPr>
            <w:r w:rsidRPr="00F72FD5">
              <w:t>8</w:t>
            </w:r>
          </w:p>
        </w:tc>
        <w:tc>
          <w:tcPr>
            <w:tcW w:w="1114" w:type="dxa"/>
            <w:tcBorders>
              <w:top w:val="single" w:sz="4" w:space="0" w:color="auto"/>
              <w:bottom w:val="single" w:sz="4" w:space="0" w:color="auto"/>
            </w:tcBorders>
          </w:tcPr>
          <w:p w:rsidR="00D144E8" w:rsidRPr="00F72FD5" w:rsidRDefault="00D144E8">
            <w:pPr>
              <w:pStyle w:val="ConsPlusNormal"/>
              <w:jc w:val="center"/>
            </w:pPr>
            <w:r w:rsidRPr="00F72FD5">
              <w:t>9</w:t>
            </w:r>
          </w:p>
        </w:tc>
        <w:tc>
          <w:tcPr>
            <w:tcW w:w="510" w:type="dxa"/>
            <w:tcBorders>
              <w:top w:val="single" w:sz="4" w:space="0" w:color="auto"/>
              <w:bottom w:val="single" w:sz="4" w:space="0" w:color="auto"/>
            </w:tcBorders>
          </w:tcPr>
          <w:p w:rsidR="00D144E8" w:rsidRPr="00F72FD5" w:rsidRDefault="00D144E8">
            <w:pPr>
              <w:pStyle w:val="ConsPlusNormal"/>
              <w:jc w:val="center"/>
            </w:pPr>
            <w:r w:rsidRPr="00F72FD5">
              <w:t>10</w:t>
            </w:r>
          </w:p>
        </w:tc>
        <w:tc>
          <w:tcPr>
            <w:tcW w:w="907" w:type="dxa"/>
            <w:tcBorders>
              <w:top w:val="single" w:sz="4" w:space="0" w:color="auto"/>
              <w:bottom w:val="single" w:sz="4" w:space="0" w:color="auto"/>
            </w:tcBorders>
          </w:tcPr>
          <w:p w:rsidR="00D144E8" w:rsidRPr="00F72FD5" w:rsidRDefault="00D144E8">
            <w:pPr>
              <w:pStyle w:val="ConsPlusNormal"/>
              <w:jc w:val="center"/>
            </w:pPr>
            <w:r w:rsidRPr="00F72FD5">
              <w:t>11</w:t>
            </w:r>
          </w:p>
        </w:tc>
        <w:tc>
          <w:tcPr>
            <w:tcW w:w="1304" w:type="dxa"/>
            <w:tcBorders>
              <w:top w:val="single" w:sz="4" w:space="0" w:color="auto"/>
              <w:bottom w:val="single" w:sz="4" w:space="0" w:color="auto"/>
            </w:tcBorders>
          </w:tcPr>
          <w:p w:rsidR="00D144E8" w:rsidRPr="00F72FD5" w:rsidRDefault="00D144E8">
            <w:pPr>
              <w:pStyle w:val="ConsPlusNormal"/>
              <w:jc w:val="center"/>
            </w:pPr>
            <w:r w:rsidRPr="00F72FD5">
              <w:t>12</w:t>
            </w:r>
          </w:p>
        </w:tc>
      </w:tr>
      <w:tr w:rsidR="00D144E8" w:rsidRPr="00F72FD5">
        <w:tblPrEx>
          <w:tblBorders>
            <w:insideV w:val="none" w:sz="0" w:space="0" w:color="auto"/>
          </w:tblBorders>
        </w:tblPrEx>
        <w:tc>
          <w:tcPr>
            <w:tcW w:w="14733" w:type="dxa"/>
            <w:gridSpan w:val="12"/>
            <w:tcBorders>
              <w:top w:val="single" w:sz="4" w:space="0" w:color="auto"/>
              <w:left w:val="single" w:sz="4" w:space="0" w:color="auto"/>
              <w:bottom w:val="single" w:sz="4" w:space="0" w:color="auto"/>
              <w:right w:val="single" w:sz="4" w:space="0" w:color="auto"/>
            </w:tcBorders>
          </w:tcPr>
          <w:p w:rsidR="00D144E8" w:rsidRPr="00F72FD5" w:rsidRDefault="00D144E8">
            <w:pPr>
              <w:pStyle w:val="ConsPlusNormal"/>
            </w:pPr>
            <w:r w:rsidRPr="00F72FD5">
              <w:t>Раздел X. &lt;Наименование раздела&gt;</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D144E8" w:rsidRPr="00F72FD5" w:rsidRDefault="00D144E8">
            <w:pPr>
              <w:pStyle w:val="ConsPlusNormal"/>
              <w:jc w:val="center"/>
            </w:pPr>
            <w:r w:rsidRPr="00F72FD5">
              <w:t>пункт</w:t>
            </w:r>
          </w:p>
        </w:tc>
        <w:tc>
          <w:tcPr>
            <w:tcW w:w="1531" w:type="dxa"/>
            <w:tcBorders>
              <w:top w:val="single" w:sz="4" w:space="0" w:color="auto"/>
              <w:left w:val="nil"/>
              <w:bottom w:val="nil"/>
              <w:right w:val="nil"/>
            </w:tcBorders>
          </w:tcPr>
          <w:p w:rsidR="00D144E8" w:rsidRPr="00F72FD5" w:rsidRDefault="00D144E8">
            <w:pPr>
              <w:pStyle w:val="ConsPlusNormal"/>
              <w:jc w:val="center"/>
            </w:pPr>
            <w:r w:rsidRPr="00F72FD5">
              <w:t>шифр расценки</w:t>
            </w:r>
          </w:p>
        </w:tc>
        <w:tc>
          <w:tcPr>
            <w:tcW w:w="3855" w:type="dxa"/>
            <w:tcBorders>
              <w:top w:val="single" w:sz="4" w:space="0" w:color="auto"/>
              <w:left w:val="nil"/>
              <w:bottom w:val="nil"/>
              <w:right w:val="nil"/>
            </w:tcBorders>
          </w:tcPr>
          <w:p w:rsidR="00D144E8" w:rsidRPr="00F72FD5" w:rsidRDefault="00D144E8">
            <w:pPr>
              <w:pStyle w:val="ConsPlusNormal"/>
              <w:jc w:val="center"/>
            </w:pPr>
            <w:r w:rsidRPr="00F72FD5">
              <w:t>наименование расценки</w:t>
            </w:r>
          </w:p>
        </w:tc>
        <w:tc>
          <w:tcPr>
            <w:tcW w:w="1247" w:type="dxa"/>
            <w:tcBorders>
              <w:top w:val="single" w:sz="4" w:space="0" w:color="auto"/>
              <w:left w:val="nil"/>
              <w:bottom w:val="nil"/>
              <w:right w:val="nil"/>
            </w:tcBorders>
          </w:tcPr>
          <w:p w:rsidR="00D144E8" w:rsidRPr="00F72FD5" w:rsidRDefault="00D144E8">
            <w:pPr>
              <w:pStyle w:val="ConsPlusNormal"/>
              <w:jc w:val="center"/>
            </w:pPr>
            <w:r w:rsidRPr="00F72FD5">
              <w:t>единица измерения расценки</w:t>
            </w:r>
          </w:p>
        </w:tc>
        <w:tc>
          <w:tcPr>
            <w:tcW w:w="737"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1090" w:type="dxa"/>
            <w:tcBorders>
              <w:top w:val="single" w:sz="4" w:space="0" w:color="auto"/>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794" w:type="dxa"/>
            <w:tcBorders>
              <w:top w:val="single" w:sz="4" w:space="0" w:color="auto"/>
              <w:left w:val="nil"/>
              <w:bottom w:val="nil"/>
              <w:right w:val="nil"/>
            </w:tcBorders>
          </w:tcPr>
          <w:p w:rsidR="00D144E8" w:rsidRPr="00F72FD5" w:rsidRDefault="00D144E8">
            <w:pPr>
              <w:pStyle w:val="ConsPlusNormal"/>
            </w:pPr>
          </w:p>
        </w:tc>
        <w:tc>
          <w:tcPr>
            <w:tcW w:w="1114" w:type="dxa"/>
            <w:tcBorders>
              <w:top w:val="single" w:sz="4" w:space="0" w:color="auto"/>
              <w:left w:val="nil"/>
              <w:bottom w:val="nil"/>
              <w:right w:val="nil"/>
            </w:tcBorders>
          </w:tcPr>
          <w:p w:rsidR="00D144E8" w:rsidRPr="00F72FD5" w:rsidRDefault="00D144E8">
            <w:pPr>
              <w:pStyle w:val="ConsPlusNormal"/>
            </w:pPr>
          </w:p>
        </w:tc>
        <w:tc>
          <w:tcPr>
            <w:tcW w:w="510" w:type="dxa"/>
            <w:tcBorders>
              <w:top w:val="single" w:sz="4" w:space="0" w:color="auto"/>
              <w:left w:val="nil"/>
              <w:bottom w:val="nil"/>
              <w:right w:val="nil"/>
            </w:tcBorders>
          </w:tcPr>
          <w:p w:rsidR="00D144E8" w:rsidRPr="00F72FD5" w:rsidRDefault="00D144E8">
            <w:pPr>
              <w:pStyle w:val="ConsPlusNormal"/>
            </w:pPr>
          </w:p>
        </w:tc>
        <w:tc>
          <w:tcPr>
            <w:tcW w:w="907" w:type="dxa"/>
            <w:tcBorders>
              <w:top w:val="single" w:sz="4" w:space="0" w:color="auto"/>
              <w:left w:val="nil"/>
              <w:bottom w:val="nil"/>
              <w:right w:val="nil"/>
            </w:tcBorders>
          </w:tcPr>
          <w:p w:rsidR="00D144E8" w:rsidRPr="00F72FD5" w:rsidRDefault="00D144E8">
            <w:pPr>
              <w:pStyle w:val="ConsPlusNormal"/>
            </w:pPr>
          </w:p>
        </w:tc>
        <w:tc>
          <w:tcPr>
            <w:tcW w:w="130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center"/>
            </w:pPr>
            <w:r w:rsidRPr="00F72FD5">
              <w:t>Обоснование коэффициентов</w:t>
            </w:r>
          </w:p>
        </w:tc>
        <w:tc>
          <w:tcPr>
            <w:tcW w:w="3855" w:type="dxa"/>
            <w:tcBorders>
              <w:top w:val="nil"/>
              <w:left w:val="nil"/>
              <w:bottom w:val="nil"/>
              <w:right w:val="nil"/>
            </w:tcBorders>
          </w:tcPr>
          <w:p w:rsidR="00D144E8" w:rsidRPr="00F72FD5" w:rsidRDefault="00D144E8">
            <w:pPr>
              <w:pStyle w:val="ConsPlusNormal"/>
              <w:jc w:val="center"/>
            </w:pPr>
            <w:r w:rsidRPr="00F72FD5">
              <w:t>Наименования и численные значения коэффициентов</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center"/>
            </w:pPr>
            <w:r w:rsidRPr="00F72FD5">
              <w:t>Обоснование коэффициентов</w:t>
            </w:r>
          </w:p>
        </w:tc>
        <w:tc>
          <w:tcPr>
            <w:tcW w:w="3855" w:type="dxa"/>
            <w:tcBorders>
              <w:top w:val="nil"/>
              <w:left w:val="nil"/>
              <w:bottom w:val="nil"/>
              <w:right w:val="nil"/>
            </w:tcBorders>
          </w:tcPr>
          <w:p w:rsidR="00D144E8" w:rsidRPr="00F72FD5" w:rsidRDefault="00D144E8">
            <w:pPr>
              <w:pStyle w:val="ConsPlusNormal"/>
              <w:jc w:val="center"/>
            </w:pPr>
            <w:r w:rsidRPr="00F72FD5">
              <w:t>Наименования и численные значения коэффициентов</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right"/>
            </w:pPr>
            <w:r w:rsidRPr="00F72FD5">
              <w:t>1</w:t>
            </w:r>
          </w:p>
        </w:tc>
        <w:tc>
          <w:tcPr>
            <w:tcW w:w="3855" w:type="dxa"/>
            <w:tcBorders>
              <w:top w:val="nil"/>
              <w:left w:val="nil"/>
              <w:bottom w:val="nil"/>
              <w:right w:val="nil"/>
            </w:tcBorders>
          </w:tcPr>
          <w:p w:rsidR="00D144E8" w:rsidRPr="00F72FD5" w:rsidRDefault="00D144E8">
            <w:pPr>
              <w:pStyle w:val="ConsPlusNormal"/>
            </w:pPr>
            <w:r w:rsidRPr="00F72FD5">
              <w:t>ОТ &lt;2&gt;</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right"/>
            </w:pPr>
            <w:r w:rsidRPr="00F72FD5">
              <w:t>2</w:t>
            </w:r>
          </w:p>
        </w:tc>
        <w:tc>
          <w:tcPr>
            <w:tcW w:w="3855" w:type="dxa"/>
            <w:tcBorders>
              <w:top w:val="nil"/>
              <w:left w:val="nil"/>
              <w:bottom w:val="nil"/>
              <w:right w:val="nil"/>
            </w:tcBorders>
          </w:tcPr>
          <w:p w:rsidR="00D144E8" w:rsidRPr="00F72FD5" w:rsidRDefault="00D144E8">
            <w:pPr>
              <w:pStyle w:val="ConsPlusNormal"/>
            </w:pPr>
            <w:r w:rsidRPr="00F72FD5">
              <w:t>ЭМ &lt;3&gt;</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right"/>
            </w:pPr>
            <w:r w:rsidRPr="00F72FD5">
              <w:t>4</w:t>
            </w:r>
          </w:p>
        </w:tc>
        <w:tc>
          <w:tcPr>
            <w:tcW w:w="3855" w:type="dxa"/>
            <w:tcBorders>
              <w:top w:val="nil"/>
              <w:left w:val="nil"/>
              <w:bottom w:val="single" w:sz="4" w:space="0" w:color="auto"/>
              <w:right w:val="nil"/>
            </w:tcBorders>
          </w:tcPr>
          <w:p w:rsidR="00D144E8" w:rsidRPr="00F72FD5" w:rsidRDefault="00D144E8">
            <w:pPr>
              <w:pStyle w:val="ConsPlusNormal"/>
            </w:pPr>
            <w:r w:rsidRPr="00F72FD5">
              <w:t>М &lt;4&gt;</w:t>
            </w:r>
          </w:p>
        </w:tc>
        <w:tc>
          <w:tcPr>
            <w:tcW w:w="1247" w:type="dxa"/>
            <w:tcBorders>
              <w:top w:val="nil"/>
              <w:left w:val="nil"/>
              <w:bottom w:val="single" w:sz="4" w:space="0" w:color="auto"/>
              <w:right w:val="nil"/>
            </w:tcBorders>
          </w:tcPr>
          <w:p w:rsidR="00D144E8" w:rsidRPr="00F72FD5" w:rsidRDefault="00D144E8">
            <w:pPr>
              <w:pStyle w:val="ConsPlusNormal"/>
            </w:pPr>
          </w:p>
        </w:tc>
        <w:tc>
          <w:tcPr>
            <w:tcW w:w="737" w:type="dxa"/>
            <w:tcBorders>
              <w:top w:val="nil"/>
              <w:left w:val="nil"/>
              <w:bottom w:val="single" w:sz="4" w:space="0" w:color="auto"/>
              <w:right w:val="nil"/>
            </w:tcBorders>
          </w:tcPr>
          <w:p w:rsidR="00D144E8" w:rsidRPr="00F72FD5" w:rsidRDefault="00D144E8">
            <w:pPr>
              <w:pStyle w:val="ConsPlusNormal"/>
            </w:pPr>
          </w:p>
        </w:tc>
        <w:tc>
          <w:tcPr>
            <w:tcW w:w="1090" w:type="dxa"/>
            <w:tcBorders>
              <w:top w:val="nil"/>
              <w:left w:val="nil"/>
              <w:bottom w:val="single" w:sz="4" w:space="0" w:color="auto"/>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single" w:sz="4" w:space="0" w:color="auto"/>
              <w:right w:val="nil"/>
            </w:tcBorders>
          </w:tcPr>
          <w:p w:rsidR="00D144E8" w:rsidRPr="00F72FD5" w:rsidRDefault="00D144E8">
            <w:pPr>
              <w:pStyle w:val="ConsPlusNormal"/>
            </w:pPr>
          </w:p>
        </w:tc>
        <w:tc>
          <w:tcPr>
            <w:tcW w:w="794"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1114" w:type="dxa"/>
            <w:tcBorders>
              <w:top w:val="nil"/>
              <w:left w:val="nil"/>
              <w:bottom w:val="single" w:sz="4" w:space="0" w:color="auto"/>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907" w:type="dxa"/>
            <w:tcBorders>
              <w:top w:val="nil"/>
              <w:left w:val="nil"/>
              <w:bottom w:val="single" w:sz="4" w:space="0" w:color="auto"/>
              <w:right w:val="nil"/>
            </w:tcBorders>
          </w:tcPr>
          <w:p w:rsidR="00D144E8" w:rsidRPr="00F72FD5" w:rsidRDefault="00D144E8">
            <w:pPr>
              <w:pStyle w:val="ConsPlusNormal"/>
            </w:pPr>
          </w:p>
        </w:tc>
        <w:tc>
          <w:tcPr>
            <w:tcW w:w="130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single" w:sz="4" w:space="0" w:color="auto"/>
              <w:left w:val="nil"/>
              <w:bottom w:val="nil"/>
              <w:right w:val="nil"/>
            </w:tcBorders>
          </w:tcPr>
          <w:p w:rsidR="00D144E8" w:rsidRPr="00F72FD5" w:rsidRDefault="00D144E8">
            <w:pPr>
              <w:pStyle w:val="ConsPlusNormal"/>
            </w:pPr>
            <w:r w:rsidRPr="00F72FD5">
              <w:t>Итого по расценке</w:t>
            </w:r>
          </w:p>
        </w:tc>
        <w:tc>
          <w:tcPr>
            <w:tcW w:w="1247" w:type="dxa"/>
            <w:tcBorders>
              <w:top w:val="single" w:sz="4" w:space="0" w:color="auto"/>
              <w:left w:val="nil"/>
              <w:bottom w:val="nil"/>
              <w:right w:val="nil"/>
            </w:tcBorders>
          </w:tcPr>
          <w:p w:rsidR="00D144E8" w:rsidRPr="00F72FD5" w:rsidRDefault="00D144E8">
            <w:pPr>
              <w:pStyle w:val="ConsPlusNormal"/>
            </w:pPr>
          </w:p>
        </w:tc>
        <w:tc>
          <w:tcPr>
            <w:tcW w:w="737" w:type="dxa"/>
            <w:tcBorders>
              <w:top w:val="single" w:sz="4" w:space="0" w:color="auto"/>
              <w:left w:val="nil"/>
              <w:bottom w:val="nil"/>
              <w:right w:val="nil"/>
            </w:tcBorders>
          </w:tcPr>
          <w:p w:rsidR="00D144E8" w:rsidRPr="00F72FD5" w:rsidRDefault="00D144E8">
            <w:pPr>
              <w:pStyle w:val="ConsPlusNormal"/>
            </w:pPr>
          </w:p>
        </w:tc>
        <w:tc>
          <w:tcPr>
            <w:tcW w:w="1090" w:type="dxa"/>
            <w:tcBorders>
              <w:top w:val="single" w:sz="4" w:space="0" w:color="auto"/>
              <w:left w:val="nil"/>
              <w:bottom w:val="nil"/>
              <w:right w:val="nil"/>
            </w:tcBorders>
          </w:tcPr>
          <w:p w:rsidR="00D144E8" w:rsidRPr="00F72FD5" w:rsidRDefault="00D144E8">
            <w:pPr>
              <w:pStyle w:val="ConsPlusNormal"/>
            </w:pPr>
          </w:p>
        </w:tc>
        <w:tc>
          <w:tcPr>
            <w:tcW w:w="907" w:type="dxa"/>
            <w:tcBorders>
              <w:top w:val="single" w:sz="4" w:space="0" w:color="auto"/>
              <w:left w:val="nil"/>
              <w:bottom w:val="nil"/>
              <w:right w:val="nil"/>
            </w:tcBorders>
          </w:tcPr>
          <w:p w:rsidR="00D144E8" w:rsidRPr="00F72FD5" w:rsidRDefault="00D144E8">
            <w:pPr>
              <w:pStyle w:val="ConsPlusNormal"/>
            </w:pPr>
          </w:p>
        </w:tc>
        <w:tc>
          <w:tcPr>
            <w:tcW w:w="794"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1114" w:type="dxa"/>
            <w:tcBorders>
              <w:top w:val="single" w:sz="4" w:space="0" w:color="auto"/>
              <w:left w:val="nil"/>
              <w:bottom w:val="nil"/>
              <w:right w:val="nil"/>
            </w:tcBorders>
          </w:tcPr>
          <w:p w:rsidR="00D144E8" w:rsidRPr="00F72FD5" w:rsidRDefault="00D144E8">
            <w:pPr>
              <w:pStyle w:val="ConsPlusNormal"/>
            </w:pPr>
          </w:p>
        </w:tc>
        <w:tc>
          <w:tcPr>
            <w:tcW w:w="510"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907" w:type="dxa"/>
            <w:tcBorders>
              <w:top w:val="single" w:sz="4" w:space="0" w:color="auto"/>
              <w:left w:val="nil"/>
              <w:bottom w:val="nil"/>
              <w:right w:val="nil"/>
            </w:tcBorders>
          </w:tcPr>
          <w:p w:rsidR="00D144E8" w:rsidRPr="00F72FD5" w:rsidRDefault="00D144E8">
            <w:pPr>
              <w:pStyle w:val="ConsPlusNormal"/>
            </w:pPr>
          </w:p>
        </w:tc>
        <w:tc>
          <w:tcPr>
            <w:tcW w:w="130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jc w:val="center"/>
            </w:pPr>
            <w:r w:rsidRPr="00F72FD5">
              <w:t>подпункт</w:t>
            </w:r>
          </w:p>
        </w:tc>
        <w:tc>
          <w:tcPr>
            <w:tcW w:w="1531" w:type="dxa"/>
            <w:tcBorders>
              <w:top w:val="nil"/>
              <w:left w:val="nil"/>
              <w:bottom w:val="nil"/>
              <w:right w:val="nil"/>
            </w:tcBorders>
          </w:tcPr>
          <w:p w:rsidR="00D144E8" w:rsidRPr="00F72FD5" w:rsidRDefault="00D144E8">
            <w:pPr>
              <w:pStyle w:val="ConsPlusNormal"/>
              <w:jc w:val="center"/>
            </w:pPr>
            <w:r w:rsidRPr="00F72FD5">
              <w:t>код ресурса</w:t>
            </w:r>
          </w:p>
        </w:tc>
        <w:tc>
          <w:tcPr>
            <w:tcW w:w="3855" w:type="dxa"/>
            <w:tcBorders>
              <w:top w:val="nil"/>
              <w:left w:val="nil"/>
              <w:bottom w:val="nil"/>
              <w:right w:val="nil"/>
            </w:tcBorders>
          </w:tcPr>
          <w:p w:rsidR="00D144E8" w:rsidRPr="00F72FD5" w:rsidRDefault="00D144E8">
            <w:pPr>
              <w:pStyle w:val="ConsPlusNormal"/>
            </w:pPr>
            <w:r w:rsidRPr="00F72FD5">
              <w:t>Наименование материального ресурса, сметная цена которого принимается по Сборникам ССН-84 &lt;5&gt;</w:t>
            </w:r>
          </w:p>
        </w:tc>
        <w:tc>
          <w:tcPr>
            <w:tcW w:w="1247" w:type="dxa"/>
            <w:tcBorders>
              <w:top w:val="nil"/>
              <w:left w:val="nil"/>
              <w:bottom w:val="nil"/>
              <w:right w:val="nil"/>
            </w:tcBorders>
          </w:tcPr>
          <w:p w:rsidR="00D144E8" w:rsidRPr="00F72FD5" w:rsidRDefault="00D144E8">
            <w:pPr>
              <w:pStyle w:val="ConsPlusNormal"/>
              <w:jc w:val="center"/>
            </w:pPr>
            <w:r w:rsidRPr="00F72FD5">
              <w:t>единица измерения ресурса</w:t>
            </w:r>
          </w:p>
        </w:tc>
        <w:tc>
          <w:tcPr>
            <w:tcW w:w="737" w:type="dxa"/>
            <w:tcBorders>
              <w:top w:val="nil"/>
              <w:left w:val="nil"/>
              <w:bottom w:val="nil"/>
              <w:right w:val="nil"/>
            </w:tcBorders>
          </w:tcPr>
          <w:p w:rsidR="00D144E8" w:rsidRPr="00F72FD5" w:rsidRDefault="00D144E8">
            <w:pPr>
              <w:pStyle w:val="ConsPlusNormal"/>
              <w:jc w:val="center"/>
            </w:pPr>
            <w:r w:rsidRPr="00F72FD5">
              <w:t>X</w:t>
            </w: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jc w:val="center"/>
            </w:pPr>
            <w:r w:rsidRPr="00F72FD5">
              <w:t>X</w:t>
            </w: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jc w:val="center"/>
            </w:pPr>
            <w:r w:rsidRPr="00F72FD5">
              <w:t>подпункт</w:t>
            </w:r>
          </w:p>
        </w:tc>
        <w:tc>
          <w:tcPr>
            <w:tcW w:w="1531" w:type="dxa"/>
            <w:tcBorders>
              <w:top w:val="nil"/>
              <w:left w:val="nil"/>
              <w:bottom w:val="nil"/>
              <w:right w:val="nil"/>
            </w:tcBorders>
          </w:tcPr>
          <w:p w:rsidR="00D144E8" w:rsidRPr="00F72FD5" w:rsidRDefault="00D144E8">
            <w:pPr>
              <w:pStyle w:val="ConsPlusNormal"/>
              <w:jc w:val="center"/>
            </w:pPr>
            <w:r w:rsidRPr="00F72FD5">
              <w:t>код ресурса</w:t>
            </w:r>
          </w:p>
        </w:tc>
        <w:tc>
          <w:tcPr>
            <w:tcW w:w="3855" w:type="dxa"/>
            <w:tcBorders>
              <w:top w:val="nil"/>
              <w:left w:val="nil"/>
              <w:bottom w:val="nil"/>
              <w:right w:val="nil"/>
            </w:tcBorders>
          </w:tcPr>
          <w:p w:rsidR="00D144E8" w:rsidRPr="00F72FD5" w:rsidRDefault="00D144E8">
            <w:pPr>
              <w:pStyle w:val="ConsPlusNormal"/>
            </w:pPr>
            <w:r w:rsidRPr="00F72FD5">
              <w:t>Наименование материального ресурса, отсутствующего в ФРСН &lt;6&gt;</w:t>
            </w:r>
          </w:p>
        </w:tc>
        <w:tc>
          <w:tcPr>
            <w:tcW w:w="1247" w:type="dxa"/>
            <w:tcBorders>
              <w:top w:val="nil"/>
              <w:left w:val="nil"/>
              <w:bottom w:val="nil"/>
              <w:right w:val="nil"/>
            </w:tcBorders>
          </w:tcPr>
          <w:p w:rsidR="00D144E8" w:rsidRPr="00F72FD5" w:rsidRDefault="00D144E8">
            <w:pPr>
              <w:pStyle w:val="ConsPlusNormal"/>
              <w:jc w:val="center"/>
            </w:pPr>
            <w:r w:rsidRPr="00F72FD5">
              <w:t>единица измерения ресурса</w:t>
            </w:r>
          </w:p>
        </w:tc>
        <w:tc>
          <w:tcPr>
            <w:tcW w:w="737" w:type="dxa"/>
            <w:tcBorders>
              <w:top w:val="nil"/>
              <w:left w:val="nil"/>
              <w:bottom w:val="nil"/>
              <w:right w:val="nil"/>
            </w:tcBorders>
          </w:tcPr>
          <w:p w:rsidR="00D144E8" w:rsidRPr="00F72FD5" w:rsidRDefault="00D144E8">
            <w:pPr>
              <w:pStyle w:val="ConsPlusNormal"/>
              <w:jc w:val="center"/>
            </w:pPr>
            <w:r w:rsidRPr="00F72FD5">
              <w:t>X</w:t>
            </w: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jc w:val="center"/>
            </w:pPr>
            <w:r w:rsidRPr="00F72FD5">
              <w:t>X</w:t>
            </w: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Пересчет сметной цены материального ресурса, отсутствующего в ФРСН &lt;6&gt;, из текущего уровня цен в уровень цен 1984 года (обоснование)</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jc w:val="center"/>
            </w:pPr>
            <w:r w:rsidRPr="00F72FD5">
              <w:t>подпункт</w:t>
            </w:r>
          </w:p>
        </w:tc>
        <w:tc>
          <w:tcPr>
            <w:tcW w:w="1531" w:type="dxa"/>
            <w:tcBorders>
              <w:top w:val="nil"/>
              <w:left w:val="nil"/>
              <w:bottom w:val="nil"/>
              <w:right w:val="nil"/>
            </w:tcBorders>
          </w:tcPr>
          <w:p w:rsidR="00D144E8" w:rsidRPr="00F72FD5" w:rsidRDefault="00D144E8">
            <w:pPr>
              <w:pStyle w:val="ConsPlusNormal"/>
              <w:jc w:val="center"/>
            </w:pPr>
            <w:r w:rsidRPr="00F72FD5">
              <w:t>код ресурса</w:t>
            </w:r>
          </w:p>
        </w:tc>
        <w:tc>
          <w:tcPr>
            <w:tcW w:w="3855" w:type="dxa"/>
            <w:tcBorders>
              <w:top w:val="nil"/>
              <w:left w:val="nil"/>
              <w:bottom w:val="nil"/>
              <w:right w:val="nil"/>
            </w:tcBorders>
          </w:tcPr>
          <w:p w:rsidR="00D144E8" w:rsidRPr="00F72FD5" w:rsidRDefault="00D144E8">
            <w:pPr>
              <w:pStyle w:val="ConsPlusNormal"/>
            </w:pPr>
            <w:r w:rsidRPr="00F72FD5">
              <w:t>Наименование материального ресурса, отсутствующего в Сборниках ССН-84 &lt;5&gt;, сметная цена которого принимается по ФССЦ &lt;7&gt; (ТССЦ &lt;8&gt;)</w:t>
            </w:r>
          </w:p>
        </w:tc>
        <w:tc>
          <w:tcPr>
            <w:tcW w:w="1247" w:type="dxa"/>
            <w:tcBorders>
              <w:top w:val="nil"/>
              <w:left w:val="nil"/>
              <w:bottom w:val="nil"/>
              <w:right w:val="nil"/>
            </w:tcBorders>
          </w:tcPr>
          <w:p w:rsidR="00D144E8" w:rsidRPr="00F72FD5" w:rsidRDefault="00D144E8">
            <w:pPr>
              <w:pStyle w:val="ConsPlusNormal"/>
              <w:jc w:val="center"/>
            </w:pPr>
            <w:r w:rsidRPr="00F72FD5">
              <w:t>единица измерения ресурса</w:t>
            </w:r>
          </w:p>
        </w:tc>
        <w:tc>
          <w:tcPr>
            <w:tcW w:w="737" w:type="dxa"/>
            <w:tcBorders>
              <w:top w:val="nil"/>
              <w:left w:val="nil"/>
              <w:bottom w:val="nil"/>
              <w:right w:val="nil"/>
            </w:tcBorders>
          </w:tcPr>
          <w:p w:rsidR="00D144E8" w:rsidRPr="00F72FD5" w:rsidRDefault="00D144E8">
            <w:pPr>
              <w:pStyle w:val="ConsPlusNormal"/>
              <w:jc w:val="center"/>
            </w:pPr>
            <w:r w:rsidRPr="00F72FD5">
              <w:t>X</w:t>
            </w: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jc w:val="center"/>
            </w:pPr>
            <w:r w:rsidRPr="00F72FD5">
              <w:t>X</w:t>
            </w: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коэффициент</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Пересчет сметной цены материального ресурса, отсутствующего в Сборниках ССН-84 &lt;5&gt;, сметная цена которого принимается по ФССЦ &lt;7&gt; (ТССЦ &lt;8&gt;), из уровня цен по состоянию на 01.01.2000 в уровень цен 1984 года (обоснование)</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ФОТ &lt;9&gt;</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center"/>
            </w:pPr>
            <w:r w:rsidRPr="00F72FD5">
              <w:t>обоснование</w:t>
            </w:r>
          </w:p>
        </w:tc>
        <w:tc>
          <w:tcPr>
            <w:tcW w:w="3855" w:type="dxa"/>
            <w:tcBorders>
              <w:top w:val="nil"/>
              <w:left w:val="nil"/>
              <w:bottom w:val="nil"/>
              <w:right w:val="nil"/>
            </w:tcBorders>
          </w:tcPr>
          <w:p w:rsidR="00D144E8" w:rsidRPr="00F72FD5" w:rsidRDefault="00D144E8">
            <w:pPr>
              <w:pStyle w:val="ConsPlusNormal"/>
            </w:pPr>
            <w:r w:rsidRPr="00F72FD5">
              <w:t>НР &lt;10&gt; вид работ</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737" w:type="dxa"/>
            <w:tcBorders>
              <w:top w:val="nil"/>
              <w:left w:val="nil"/>
              <w:bottom w:val="nil"/>
              <w:right w:val="nil"/>
            </w:tcBorders>
          </w:tcPr>
          <w:p w:rsidR="00D144E8" w:rsidRPr="00F72FD5" w:rsidRDefault="00D144E8">
            <w:pPr>
              <w:pStyle w:val="ConsPlusNormal"/>
              <w:jc w:val="center"/>
            </w:pPr>
            <w:r w:rsidRPr="00F72FD5">
              <w:t>норматив НР &lt;10&gt;</w:t>
            </w: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jc w:val="center"/>
            </w:pPr>
            <w:r w:rsidRPr="00F72FD5">
              <w:t>X</w:t>
            </w: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single" w:sz="4" w:space="0" w:color="auto"/>
              <w:right w:val="nil"/>
            </w:tcBorders>
          </w:tcPr>
          <w:p w:rsidR="00D144E8" w:rsidRPr="00F72FD5" w:rsidRDefault="00D144E8">
            <w:pPr>
              <w:pStyle w:val="ConsPlusNormal"/>
            </w:pPr>
          </w:p>
        </w:tc>
        <w:tc>
          <w:tcPr>
            <w:tcW w:w="1531" w:type="dxa"/>
            <w:tcBorders>
              <w:top w:val="nil"/>
              <w:left w:val="nil"/>
              <w:bottom w:val="single" w:sz="4" w:space="0" w:color="auto"/>
              <w:right w:val="nil"/>
            </w:tcBorders>
          </w:tcPr>
          <w:p w:rsidR="00D144E8" w:rsidRPr="00F72FD5" w:rsidRDefault="00D144E8">
            <w:pPr>
              <w:pStyle w:val="ConsPlusNormal"/>
              <w:jc w:val="center"/>
            </w:pPr>
            <w:r w:rsidRPr="00F72FD5">
              <w:t>обоснование</w:t>
            </w:r>
          </w:p>
        </w:tc>
        <w:tc>
          <w:tcPr>
            <w:tcW w:w="3855" w:type="dxa"/>
            <w:tcBorders>
              <w:top w:val="nil"/>
              <w:left w:val="nil"/>
              <w:bottom w:val="single" w:sz="4" w:space="0" w:color="auto"/>
              <w:right w:val="nil"/>
            </w:tcBorders>
          </w:tcPr>
          <w:p w:rsidR="00D144E8" w:rsidRPr="00F72FD5" w:rsidRDefault="00D144E8">
            <w:pPr>
              <w:pStyle w:val="ConsPlusNormal"/>
            </w:pPr>
            <w:r w:rsidRPr="00F72FD5">
              <w:t>СП &lt;11&gt; вид работ</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w:t>
            </w:r>
          </w:p>
        </w:tc>
        <w:tc>
          <w:tcPr>
            <w:tcW w:w="737" w:type="dxa"/>
            <w:tcBorders>
              <w:top w:val="nil"/>
              <w:left w:val="nil"/>
              <w:bottom w:val="single" w:sz="4" w:space="0" w:color="auto"/>
              <w:right w:val="nil"/>
            </w:tcBorders>
          </w:tcPr>
          <w:p w:rsidR="00D144E8" w:rsidRPr="00F72FD5" w:rsidRDefault="00D144E8">
            <w:pPr>
              <w:pStyle w:val="ConsPlusNormal"/>
              <w:jc w:val="center"/>
            </w:pPr>
            <w:r w:rsidRPr="00F72FD5">
              <w:t>норматив СП &lt;11&gt;</w:t>
            </w:r>
          </w:p>
        </w:tc>
        <w:tc>
          <w:tcPr>
            <w:tcW w:w="1090" w:type="dxa"/>
            <w:tcBorders>
              <w:top w:val="nil"/>
              <w:left w:val="nil"/>
              <w:bottom w:val="single" w:sz="4" w:space="0" w:color="auto"/>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794" w:type="dxa"/>
            <w:tcBorders>
              <w:top w:val="nil"/>
              <w:left w:val="nil"/>
              <w:bottom w:val="single" w:sz="4" w:space="0" w:color="auto"/>
              <w:right w:val="nil"/>
            </w:tcBorders>
          </w:tcPr>
          <w:p w:rsidR="00D144E8" w:rsidRPr="00F72FD5" w:rsidRDefault="00D144E8">
            <w:pPr>
              <w:pStyle w:val="ConsPlusNormal"/>
            </w:pPr>
          </w:p>
        </w:tc>
        <w:tc>
          <w:tcPr>
            <w:tcW w:w="1114" w:type="dxa"/>
            <w:tcBorders>
              <w:top w:val="nil"/>
              <w:left w:val="nil"/>
              <w:bottom w:val="single" w:sz="4" w:space="0" w:color="auto"/>
              <w:right w:val="nil"/>
            </w:tcBorders>
          </w:tcPr>
          <w:p w:rsidR="00D144E8" w:rsidRPr="00F72FD5" w:rsidRDefault="00D144E8">
            <w:pPr>
              <w:pStyle w:val="ConsPlusNormal"/>
            </w:pPr>
          </w:p>
        </w:tc>
        <w:tc>
          <w:tcPr>
            <w:tcW w:w="510"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907" w:type="dxa"/>
            <w:tcBorders>
              <w:top w:val="nil"/>
              <w:left w:val="nil"/>
              <w:bottom w:val="single" w:sz="4" w:space="0" w:color="auto"/>
              <w:right w:val="nil"/>
            </w:tcBorders>
          </w:tcPr>
          <w:p w:rsidR="00D144E8" w:rsidRPr="00F72FD5" w:rsidRDefault="00D144E8">
            <w:pPr>
              <w:pStyle w:val="ConsPlusNormal"/>
            </w:pPr>
          </w:p>
        </w:tc>
        <w:tc>
          <w:tcPr>
            <w:tcW w:w="130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D144E8" w:rsidRPr="00F72FD5" w:rsidRDefault="00D144E8">
            <w:pPr>
              <w:pStyle w:val="ConsPlusNormal"/>
            </w:pPr>
          </w:p>
        </w:tc>
        <w:tc>
          <w:tcPr>
            <w:tcW w:w="1531" w:type="dxa"/>
            <w:tcBorders>
              <w:top w:val="single" w:sz="4" w:space="0" w:color="auto"/>
              <w:left w:val="nil"/>
              <w:bottom w:val="nil"/>
              <w:right w:val="nil"/>
            </w:tcBorders>
          </w:tcPr>
          <w:p w:rsidR="00D144E8" w:rsidRPr="00F72FD5" w:rsidRDefault="00D144E8">
            <w:pPr>
              <w:pStyle w:val="ConsPlusNormal"/>
            </w:pPr>
          </w:p>
        </w:tc>
        <w:tc>
          <w:tcPr>
            <w:tcW w:w="9744" w:type="dxa"/>
            <w:gridSpan w:val="7"/>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510"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907" w:type="dxa"/>
            <w:tcBorders>
              <w:top w:val="single" w:sz="4" w:space="0" w:color="auto"/>
              <w:left w:val="nil"/>
              <w:bottom w:val="nil"/>
              <w:right w:val="nil"/>
            </w:tcBorders>
          </w:tcPr>
          <w:p w:rsidR="00D144E8" w:rsidRPr="00F72FD5" w:rsidRDefault="00D144E8">
            <w:pPr>
              <w:pStyle w:val="ConsPlusNormal"/>
            </w:pPr>
          </w:p>
        </w:tc>
        <w:tc>
          <w:tcPr>
            <w:tcW w:w="130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Итого прямые затраты по разделу X</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в том числе:</w:t>
            </w: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оплата труда</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эксплуатация машин и механизмов</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материальные ресурсы</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Итого ФОТ &lt;9&gt;</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Итого накладные расходы</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Итого сметная прибыль</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single" w:sz="4" w:space="0" w:color="auto"/>
              <w:right w:val="nil"/>
            </w:tcBorders>
          </w:tcPr>
          <w:p w:rsidR="00D144E8" w:rsidRPr="00F72FD5" w:rsidRDefault="00D144E8">
            <w:pPr>
              <w:pStyle w:val="ConsPlusNormal"/>
            </w:pPr>
          </w:p>
        </w:tc>
        <w:tc>
          <w:tcPr>
            <w:tcW w:w="1531" w:type="dxa"/>
            <w:tcBorders>
              <w:top w:val="nil"/>
              <w:left w:val="nil"/>
              <w:bottom w:val="single" w:sz="4" w:space="0" w:color="auto"/>
              <w:right w:val="nil"/>
            </w:tcBorders>
          </w:tcPr>
          <w:p w:rsidR="00D144E8" w:rsidRPr="00F72FD5" w:rsidRDefault="00D144E8">
            <w:pPr>
              <w:pStyle w:val="ConsPlusNormal"/>
            </w:pPr>
          </w:p>
        </w:tc>
        <w:tc>
          <w:tcPr>
            <w:tcW w:w="9744" w:type="dxa"/>
            <w:gridSpan w:val="7"/>
            <w:tcBorders>
              <w:top w:val="nil"/>
              <w:left w:val="nil"/>
              <w:bottom w:val="single" w:sz="4" w:space="0" w:color="auto"/>
              <w:right w:val="nil"/>
            </w:tcBorders>
          </w:tcPr>
          <w:p w:rsidR="00D144E8" w:rsidRPr="00F72FD5" w:rsidRDefault="00D144E8">
            <w:pPr>
              <w:pStyle w:val="ConsPlusNormal"/>
            </w:pPr>
            <w:r w:rsidRPr="00F72FD5">
              <w:t>Итого по разделу X</w:t>
            </w:r>
          </w:p>
        </w:tc>
        <w:tc>
          <w:tcPr>
            <w:tcW w:w="510"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907" w:type="dxa"/>
            <w:tcBorders>
              <w:top w:val="nil"/>
              <w:left w:val="nil"/>
              <w:bottom w:val="single" w:sz="4" w:space="0" w:color="auto"/>
              <w:right w:val="nil"/>
            </w:tcBorders>
          </w:tcPr>
          <w:p w:rsidR="00D144E8" w:rsidRPr="00F72FD5" w:rsidRDefault="00D144E8">
            <w:pPr>
              <w:pStyle w:val="ConsPlusNormal"/>
            </w:pPr>
          </w:p>
        </w:tc>
        <w:tc>
          <w:tcPr>
            <w:tcW w:w="130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D144E8" w:rsidRPr="00F72FD5" w:rsidRDefault="00D144E8">
            <w:pPr>
              <w:pStyle w:val="ConsPlusNormal"/>
            </w:pPr>
          </w:p>
        </w:tc>
        <w:tc>
          <w:tcPr>
            <w:tcW w:w="1531" w:type="dxa"/>
            <w:tcBorders>
              <w:top w:val="single" w:sz="4" w:space="0" w:color="auto"/>
              <w:left w:val="nil"/>
              <w:bottom w:val="nil"/>
              <w:right w:val="nil"/>
            </w:tcBorders>
          </w:tcPr>
          <w:p w:rsidR="00D144E8" w:rsidRPr="00F72FD5" w:rsidRDefault="00D144E8">
            <w:pPr>
              <w:pStyle w:val="ConsPlusNormal"/>
            </w:pPr>
          </w:p>
        </w:tc>
        <w:tc>
          <w:tcPr>
            <w:tcW w:w="9744" w:type="dxa"/>
            <w:gridSpan w:val="7"/>
            <w:tcBorders>
              <w:top w:val="single" w:sz="4" w:space="0" w:color="auto"/>
              <w:left w:val="nil"/>
              <w:bottom w:val="nil"/>
              <w:right w:val="nil"/>
            </w:tcBorders>
          </w:tcPr>
          <w:p w:rsidR="00D144E8" w:rsidRPr="00F72FD5" w:rsidRDefault="00D144E8">
            <w:pPr>
              <w:pStyle w:val="ConsPlusNormal"/>
            </w:pPr>
            <w:r w:rsidRPr="00F72FD5">
              <w:t>ИТОГИ ПО СМЕТЕ</w:t>
            </w:r>
          </w:p>
        </w:tc>
        <w:tc>
          <w:tcPr>
            <w:tcW w:w="510" w:type="dxa"/>
            <w:tcBorders>
              <w:top w:val="single" w:sz="4" w:space="0" w:color="auto"/>
              <w:left w:val="nil"/>
              <w:bottom w:val="nil"/>
              <w:right w:val="nil"/>
            </w:tcBorders>
          </w:tcPr>
          <w:p w:rsidR="00D144E8" w:rsidRPr="00F72FD5" w:rsidRDefault="00D144E8">
            <w:pPr>
              <w:pStyle w:val="ConsPlusNormal"/>
            </w:pPr>
          </w:p>
        </w:tc>
        <w:tc>
          <w:tcPr>
            <w:tcW w:w="907" w:type="dxa"/>
            <w:tcBorders>
              <w:top w:val="single" w:sz="4" w:space="0" w:color="auto"/>
              <w:left w:val="nil"/>
              <w:bottom w:val="nil"/>
              <w:right w:val="nil"/>
            </w:tcBorders>
          </w:tcPr>
          <w:p w:rsidR="00D144E8" w:rsidRPr="00F72FD5" w:rsidRDefault="00D144E8">
            <w:pPr>
              <w:pStyle w:val="ConsPlusNormal"/>
            </w:pPr>
          </w:p>
        </w:tc>
        <w:tc>
          <w:tcPr>
            <w:tcW w:w="130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ВСЕГО ремонтно-реставрационные работы в уровне цен сметно-нормативной базы 2001 года и текущем уровне цен</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 том числе:</w:t>
            </w: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ремонтно-реставрационные работы в базисном уровне цен 1984 года с пересчетом в уровень цен сметно-нормативной базы 2001 года</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коэффициент</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ремонтно-реставрационные работы в уровне цен сметно-нормативной базы 2001 года с пересчетом в текущий уровень цен</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индекс</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Всего прямые затраты в уровне цен сметно-нормативной базы 2001 года с пересчетом в текущий уровень цен</w:t>
            </w:r>
          </w:p>
        </w:tc>
        <w:tc>
          <w:tcPr>
            <w:tcW w:w="510" w:type="dxa"/>
            <w:tcBorders>
              <w:top w:val="nil"/>
              <w:left w:val="nil"/>
              <w:bottom w:val="nil"/>
              <w:right w:val="nil"/>
            </w:tcBorders>
            <w:vAlign w:val="bottom"/>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 том числе:</w:t>
            </w: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оплата труда</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эксплуатация машин и механизмов (</w:t>
            </w:r>
            <w:proofErr w:type="spellStart"/>
            <w:r w:rsidRPr="00F72FD5">
              <w:t>справочно</w:t>
            </w:r>
            <w:proofErr w:type="spellEnd"/>
            <w:r w:rsidRPr="00F72FD5">
              <w:t>)</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материальные ресурсы (</w:t>
            </w:r>
            <w:proofErr w:type="spellStart"/>
            <w:r w:rsidRPr="00F72FD5">
              <w:t>справочно</w:t>
            </w:r>
            <w:proofErr w:type="spellEnd"/>
            <w:r w:rsidRPr="00F72FD5">
              <w:t>)</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Всего ФОТ &lt;9&gt; (</w:t>
            </w:r>
            <w:proofErr w:type="spellStart"/>
            <w:r w:rsidRPr="00F72FD5">
              <w:t>справочно</w:t>
            </w:r>
            <w:proofErr w:type="spellEnd"/>
            <w:r w:rsidRPr="00F72FD5">
              <w:t>)</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Всего накладные расходы</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Всего сметная прибыль</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ВСЕГО по смете в уровне цен сметно-нормативной базы 2001 года с пересчетом в текущий уровень цен</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bl>
    <w:p w:rsidR="00D144E8" w:rsidRPr="00F72FD5" w:rsidRDefault="00D144E8">
      <w:pPr>
        <w:pStyle w:val="ConsPlusNormal"/>
        <w:sectPr w:rsidR="00D144E8" w:rsidRPr="00F72FD5">
          <w:pgSz w:w="16838" w:h="11905" w:orient="landscape"/>
          <w:pgMar w:top="1701" w:right="397" w:bottom="850" w:left="397" w:header="0" w:footer="0" w:gutter="0"/>
          <w:cols w:space="720"/>
          <w:titlePg/>
        </w:sectPr>
      </w:pP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701"/>
        <w:gridCol w:w="2268"/>
        <w:gridCol w:w="340"/>
        <w:gridCol w:w="1474"/>
        <w:gridCol w:w="340"/>
        <w:gridCol w:w="2948"/>
      </w:tblGrid>
      <w:tr w:rsidR="00D144E8" w:rsidRPr="00F72FD5">
        <w:tc>
          <w:tcPr>
            <w:tcW w:w="1701" w:type="dxa"/>
            <w:tcBorders>
              <w:top w:val="nil"/>
              <w:left w:val="nil"/>
              <w:bottom w:val="nil"/>
              <w:right w:val="nil"/>
            </w:tcBorders>
            <w:vAlign w:val="bottom"/>
          </w:tcPr>
          <w:p w:rsidR="00D144E8" w:rsidRPr="00F72FD5" w:rsidRDefault="00D144E8">
            <w:pPr>
              <w:pStyle w:val="ConsPlusNormal"/>
            </w:pPr>
            <w:r w:rsidRPr="00F72FD5">
              <w:t>Составил</w:t>
            </w:r>
          </w:p>
        </w:tc>
        <w:tc>
          <w:tcPr>
            <w:tcW w:w="2268"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474"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94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701" w:type="dxa"/>
            <w:tcBorders>
              <w:top w:val="nil"/>
              <w:left w:val="nil"/>
              <w:bottom w:val="nil"/>
              <w:right w:val="nil"/>
            </w:tcBorders>
          </w:tcPr>
          <w:p w:rsidR="00D144E8" w:rsidRPr="00F72FD5" w:rsidRDefault="00D144E8">
            <w:pPr>
              <w:pStyle w:val="ConsPlusNormal"/>
            </w:pPr>
          </w:p>
        </w:tc>
        <w:tc>
          <w:tcPr>
            <w:tcW w:w="2268"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должности)</w:t>
            </w:r>
          </w:p>
        </w:tc>
        <w:tc>
          <w:tcPr>
            <w:tcW w:w="340" w:type="dxa"/>
            <w:tcBorders>
              <w:top w:val="nil"/>
              <w:left w:val="nil"/>
              <w:bottom w:val="nil"/>
              <w:right w:val="nil"/>
            </w:tcBorders>
          </w:tcPr>
          <w:p w:rsidR="00D144E8" w:rsidRPr="00F72FD5" w:rsidRDefault="00D144E8">
            <w:pPr>
              <w:pStyle w:val="ConsPlusNormal"/>
            </w:pPr>
          </w:p>
        </w:tc>
        <w:tc>
          <w:tcPr>
            <w:tcW w:w="1474"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94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 (при наличии)</w:t>
            </w:r>
            <w:proofErr w:type="gramEnd"/>
          </w:p>
        </w:tc>
      </w:tr>
      <w:tr w:rsidR="00D144E8" w:rsidRPr="00F72FD5">
        <w:tc>
          <w:tcPr>
            <w:tcW w:w="1701" w:type="dxa"/>
            <w:tcBorders>
              <w:top w:val="nil"/>
              <w:left w:val="nil"/>
              <w:bottom w:val="nil"/>
              <w:right w:val="nil"/>
            </w:tcBorders>
            <w:vAlign w:val="bottom"/>
          </w:tcPr>
          <w:p w:rsidR="00D144E8" w:rsidRPr="00F72FD5" w:rsidRDefault="00D144E8">
            <w:pPr>
              <w:pStyle w:val="ConsPlusNormal"/>
            </w:pPr>
            <w:r w:rsidRPr="00F72FD5">
              <w:t>Проверил</w:t>
            </w:r>
          </w:p>
        </w:tc>
        <w:tc>
          <w:tcPr>
            <w:tcW w:w="2268"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474"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94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701" w:type="dxa"/>
            <w:tcBorders>
              <w:top w:val="nil"/>
              <w:left w:val="nil"/>
              <w:bottom w:val="nil"/>
              <w:right w:val="nil"/>
            </w:tcBorders>
          </w:tcPr>
          <w:p w:rsidR="00D144E8" w:rsidRPr="00F72FD5" w:rsidRDefault="00D144E8">
            <w:pPr>
              <w:pStyle w:val="ConsPlusNormal"/>
            </w:pPr>
          </w:p>
        </w:tc>
        <w:tc>
          <w:tcPr>
            <w:tcW w:w="2268"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должности)</w:t>
            </w:r>
          </w:p>
        </w:tc>
        <w:tc>
          <w:tcPr>
            <w:tcW w:w="340" w:type="dxa"/>
            <w:tcBorders>
              <w:top w:val="nil"/>
              <w:left w:val="nil"/>
              <w:bottom w:val="nil"/>
              <w:right w:val="nil"/>
            </w:tcBorders>
          </w:tcPr>
          <w:p w:rsidR="00D144E8" w:rsidRPr="00F72FD5" w:rsidRDefault="00D144E8">
            <w:pPr>
              <w:pStyle w:val="ConsPlusNormal"/>
            </w:pPr>
          </w:p>
        </w:tc>
        <w:tc>
          <w:tcPr>
            <w:tcW w:w="1474"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94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 (при наличии)</w:t>
            </w:r>
            <w:proofErr w:type="gramEnd"/>
          </w:p>
        </w:tc>
      </w:tr>
    </w:tbl>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148" w:name="P4480"/>
      <w:bookmarkEnd w:id="148"/>
      <w:r w:rsidRPr="00F72FD5">
        <w:t>&lt;1&gt; Зарегистрирован Минюстом России 10 сентября 2019 г., регистрационный N 55869, с изменениями, внесенными приказами Минстроя России от 20 февраля 2021 г. N 79/</w:t>
      </w:r>
      <w:proofErr w:type="spellStart"/>
      <w:proofErr w:type="gramStart"/>
      <w:r w:rsidRPr="00F72FD5">
        <w:t>пр</w:t>
      </w:r>
      <w:proofErr w:type="spellEnd"/>
      <w:proofErr w:type="gramEnd"/>
      <w:r w:rsidRPr="00F72FD5">
        <w:t xml:space="preserve"> (зарегистрирован Минюстом России 9 августа 2021 г., регистрационный N 64577), от 13 января 2023 г. N 17/</w:t>
      </w:r>
      <w:proofErr w:type="spellStart"/>
      <w:r w:rsidRPr="00F72FD5">
        <w:t>пр</w:t>
      </w:r>
      <w:proofErr w:type="spellEnd"/>
      <w:r w:rsidRPr="00F72FD5">
        <w:t xml:space="preserve"> (зарегистрирован Минюстом России 14 марта 2023 г., регистрационный N 72589) и от 6 октября 2023 г. N 727/</w:t>
      </w:r>
      <w:proofErr w:type="spellStart"/>
      <w:proofErr w:type="gramStart"/>
      <w:r w:rsidRPr="00F72FD5">
        <w:t>пр</w:t>
      </w:r>
      <w:proofErr w:type="spellEnd"/>
      <w:proofErr w:type="gramEnd"/>
      <w:r w:rsidRPr="00F72FD5">
        <w:t xml:space="preserve"> (зарегистрирован Минюстом России 15 ноября 2023 г., регистрационный N 75975).</w:t>
      </w:r>
    </w:p>
    <w:p w:rsidR="00D144E8" w:rsidRPr="00F72FD5" w:rsidRDefault="00D144E8">
      <w:pPr>
        <w:pStyle w:val="ConsPlusNormal"/>
        <w:spacing w:before="240"/>
        <w:ind w:firstLine="540"/>
        <w:jc w:val="both"/>
      </w:pPr>
      <w:bookmarkStart w:id="149" w:name="P4481"/>
      <w:bookmarkEnd w:id="149"/>
      <w:r w:rsidRPr="00F72FD5">
        <w:t>&lt;2&gt; Оплата труда.</w:t>
      </w:r>
    </w:p>
    <w:p w:rsidR="00D144E8" w:rsidRPr="00F72FD5" w:rsidRDefault="00D144E8">
      <w:pPr>
        <w:pStyle w:val="ConsPlusNormal"/>
        <w:spacing w:before="240"/>
        <w:ind w:firstLine="540"/>
        <w:jc w:val="both"/>
      </w:pPr>
      <w:bookmarkStart w:id="150" w:name="P4482"/>
      <w:bookmarkEnd w:id="150"/>
      <w:r w:rsidRPr="00F72FD5">
        <w:t>&lt;3&gt; Эксплуатация машин.</w:t>
      </w:r>
    </w:p>
    <w:p w:rsidR="00D144E8" w:rsidRPr="00F72FD5" w:rsidRDefault="00D144E8">
      <w:pPr>
        <w:pStyle w:val="ConsPlusNormal"/>
        <w:spacing w:before="240"/>
        <w:ind w:firstLine="540"/>
        <w:jc w:val="both"/>
      </w:pPr>
      <w:bookmarkStart w:id="151" w:name="P4483"/>
      <w:bookmarkEnd w:id="151"/>
      <w:r w:rsidRPr="00F72FD5">
        <w:t>&lt;4&gt; Материальные ресурсы.</w:t>
      </w:r>
    </w:p>
    <w:p w:rsidR="00D144E8" w:rsidRPr="00F72FD5" w:rsidRDefault="00D144E8">
      <w:pPr>
        <w:pStyle w:val="ConsPlusNormal"/>
        <w:spacing w:before="240"/>
        <w:ind w:firstLine="540"/>
        <w:jc w:val="both"/>
      </w:pPr>
      <w:bookmarkStart w:id="152" w:name="P4484"/>
      <w:bookmarkEnd w:id="152"/>
      <w:r w:rsidRPr="00F72FD5">
        <w:t>&lt;5&gt; Сборники сметных норм и единичных расценок на реставрационно-восстановительные работы по памятникам истории и культуры, составленные в уровне цен 1984 года,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w:t>
      </w:r>
    </w:p>
    <w:p w:rsidR="00D144E8" w:rsidRPr="00F72FD5" w:rsidRDefault="00D144E8">
      <w:pPr>
        <w:pStyle w:val="ConsPlusNormal"/>
        <w:spacing w:before="240"/>
        <w:ind w:firstLine="540"/>
        <w:jc w:val="both"/>
      </w:pPr>
      <w:bookmarkStart w:id="153" w:name="P4485"/>
      <w:bookmarkEnd w:id="153"/>
      <w:r w:rsidRPr="00F72FD5">
        <w:t>&lt;6&gt;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w:t>
      </w:r>
    </w:p>
    <w:p w:rsidR="00D144E8" w:rsidRPr="00F72FD5" w:rsidRDefault="00D144E8">
      <w:pPr>
        <w:pStyle w:val="ConsPlusNormal"/>
        <w:spacing w:before="240"/>
        <w:ind w:firstLine="540"/>
        <w:jc w:val="both"/>
      </w:pPr>
      <w:bookmarkStart w:id="154" w:name="P4486"/>
      <w:bookmarkEnd w:id="154"/>
      <w:r w:rsidRPr="00F72FD5">
        <w:t>&lt;7&gt; Цены на материалы, изделия, конструкции и оборудование, применяемые в строительстве,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w:t>
      </w:r>
    </w:p>
    <w:p w:rsidR="00D144E8" w:rsidRPr="00F72FD5" w:rsidRDefault="00D144E8">
      <w:pPr>
        <w:pStyle w:val="ConsPlusNormal"/>
        <w:spacing w:before="240"/>
        <w:ind w:firstLine="540"/>
        <w:jc w:val="both"/>
      </w:pPr>
      <w:bookmarkStart w:id="155" w:name="P4487"/>
      <w:bookmarkEnd w:id="155"/>
      <w:r w:rsidRPr="00F72FD5">
        <w:t>&lt;8&gt; Территориальные цены на материалы, изделия, конструкции и оборудование, применяемые в строительстве,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w:t>
      </w:r>
    </w:p>
    <w:p w:rsidR="00D144E8" w:rsidRPr="00F72FD5" w:rsidRDefault="00D144E8">
      <w:pPr>
        <w:pStyle w:val="ConsPlusNormal"/>
        <w:spacing w:before="240"/>
        <w:ind w:firstLine="540"/>
        <w:jc w:val="both"/>
      </w:pPr>
      <w:bookmarkStart w:id="156" w:name="P4488"/>
      <w:bookmarkEnd w:id="156"/>
      <w:r w:rsidRPr="00F72FD5">
        <w:t>&lt;9&gt; Фонд оплаты труда.</w:t>
      </w:r>
    </w:p>
    <w:p w:rsidR="00D144E8" w:rsidRPr="00F72FD5" w:rsidRDefault="00D144E8">
      <w:pPr>
        <w:pStyle w:val="ConsPlusNormal"/>
        <w:spacing w:before="240"/>
        <w:ind w:firstLine="540"/>
        <w:jc w:val="both"/>
      </w:pPr>
      <w:bookmarkStart w:id="157" w:name="P4489"/>
      <w:bookmarkEnd w:id="157"/>
      <w:r w:rsidRPr="00F72FD5">
        <w:t>&lt;10&gt; Накладные расходы.</w:t>
      </w:r>
    </w:p>
    <w:p w:rsidR="00D144E8" w:rsidRPr="00F72FD5" w:rsidRDefault="00D144E8">
      <w:pPr>
        <w:pStyle w:val="ConsPlusNormal"/>
        <w:spacing w:before="240"/>
        <w:ind w:firstLine="540"/>
        <w:jc w:val="both"/>
      </w:pPr>
      <w:bookmarkStart w:id="158" w:name="P4490"/>
      <w:bookmarkEnd w:id="158"/>
      <w:r w:rsidRPr="00F72FD5">
        <w:t>&lt;11&gt; Сметная прибыль.</w:t>
      </w:r>
    </w:p>
    <w:p w:rsidR="00D144E8" w:rsidRPr="00F72FD5" w:rsidRDefault="00D144E8">
      <w:pPr>
        <w:pStyle w:val="ConsPlusNormal"/>
        <w:jc w:val="both"/>
      </w:pPr>
    </w:p>
    <w:p w:rsidR="00D144E8" w:rsidRPr="00F72FD5" w:rsidRDefault="00D144E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center"/>
              <w:outlineLvl w:val="2"/>
            </w:pPr>
            <w:bookmarkStart w:id="159" w:name="P4496"/>
            <w:bookmarkEnd w:id="159"/>
            <w:r w:rsidRPr="00F72FD5">
              <w:t xml:space="preserve">Форма N 4 локального сметного расчета (сметы) для </w:t>
            </w:r>
            <w:proofErr w:type="spellStart"/>
            <w:r w:rsidRPr="00F72FD5">
              <w:t>базисно-индексного</w:t>
            </w:r>
            <w:proofErr w:type="spellEnd"/>
            <w:r w:rsidRPr="00F72FD5">
              <w:t xml:space="preserve"> метода с применением индексов к элементам прямых затрат</w:t>
            </w:r>
          </w:p>
        </w:tc>
      </w:tr>
    </w:tbl>
    <w:p w:rsidR="00D144E8" w:rsidRPr="00F72FD5" w:rsidRDefault="00D144E8">
      <w:pPr>
        <w:pStyle w:val="ConsPlusNormal"/>
        <w:jc w:val="both"/>
      </w:pPr>
    </w:p>
    <w:tbl>
      <w:tblPr>
        <w:tblW w:w="0" w:type="auto"/>
        <w:tblBorders>
          <w:insideH w:val="nil"/>
        </w:tblBorders>
        <w:tblLayout w:type="fixed"/>
        <w:tblCellMar>
          <w:top w:w="102" w:type="dxa"/>
          <w:left w:w="62" w:type="dxa"/>
          <w:bottom w:w="102" w:type="dxa"/>
          <w:right w:w="62" w:type="dxa"/>
        </w:tblCellMar>
        <w:tblLook w:val="0000"/>
      </w:tblPr>
      <w:tblGrid>
        <w:gridCol w:w="6633"/>
        <w:gridCol w:w="2438"/>
      </w:tblGrid>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Наименование программного продукта</w:t>
            </w:r>
          </w:p>
        </w:tc>
        <w:tc>
          <w:tcPr>
            <w:tcW w:w="2438" w:type="dxa"/>
            <w:tcBorders>
              <w:top w:val="nil"/>
              <w:left w:val="nil"/>
              <w:right w:val="nil"/>
            </w:tcBorders>
            <w:vAlign w:val="bottom"/>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Реквизиты приказов Минстроя России об утверждении сметных нормативов</w:t>
            </w:r>
          </w:p>
        </w:tc>
        <w:tc>
          <w:tcPr>
            <w:tcW w:w="2438" w:type="dxa"/>
            <w:tcBorders>
              <w:left w:val="nil"/>
              <w:right w:val="nil"/>
            </w:tcBorders>
            <w:vAlign w:val="bottom"/>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Реквизиты приказов Минстроя России об утверждении дополнений и изменений к сметным нормативам</w:t>
            </w:r>
          </w:p>
        </w:tc>
        <w:tc>
          <w:tcPr>
            <w:tcW w:w="2438" w:type="dxa"/>
            <w:tcBorders>
              <w:left w:val="nil"/>
              <w:right w:val="nil"/>
            </w:tcBorders>
            <w:vAlign w:val="bottom"/>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с пунктом 85 Методики расчета индексов изменения сметной стоимости строительства, утвержденной приказом Минстроя России от 5 июня 2019 г. N 326/</w:t>
            </w:r>
            <w:proofErr w:type="spellStart"/>
            <w:proofErr w:type="gramStart"/>
            <w:r w:rsidRPr="00F72FD5">
              <w:t>пр</w:t>
            </w:r>
            <w:proofErr w:type="spellEnd"/>
            <w:proofErr w:type="gramEnd"/>
            <w:r w:rsidRPr="00F72FD5">
              <w:t xml:space="preserve"> &lt;1&gt;</w:t>
            </w:r>
          </w:p>
        </w:tc>
        <w:tc>
          <w:tcPr>
            <w:tcW w:w="2438" w:type="dxa"/>
            <w:tcBorders>
              <w:left w:val="nil"/>
              <w:right w:val="nil"/>
            </w:tcBorders>
            <w:vAlign w:val="bottom"/>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Реквизиты нормативного правового акта об утверждении оплаты труда, устанавливаемой в соответствии с пунктом 22(1) Правил мониторинга цен строительных ресурсов, утвержденных постановлением Правительства Российской Федерации от 23 декабря 2016 г. N 1452</w:t>
            </w:r>
          </w:p>
        </w:tc>
        <w:tc>
          <w:tcPr>
            <w:tcW w:w="2438" w:type="dxa"/>
            <w:tcBorders>
              <w:left w:val="nil"/>
              <w:right w:val="nil"/>
            </w:tcBorders>
            <w:vAlign w:val="bottom"/>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Наименование субъекта Российской Федерации</w:t>
            </w:r>
          </w:p>
        </w:tc>
        <w:tc>
          <w:tcPr>
            <w:tcW w:w="2438" w:type="dxa"/>
            <w:tcBorders>
              <w:left w:val="nil"/>
              <w:right w:val="nil"/>
            </w:tcBorders>
            <w:vAlign w:val="bottom"/>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pPr>
          </w:p>
        </w:tc>
        <w:tc>
          <w:tcPr>
            <w:tcW w:w="2438" w:type="dxa"/>
            <w:tcBorders>
              <w:left w:val="nil"/>
              <w:right w:val="nil"/>
            </w:tcBorders>
            <w:vAlign w:val="bottom"/>
          </w:tcPr>
          <w:p w:rsidR="00D144E8" w:rsidRPr="00F72FD5" w:rsidRDefault="00D144E8">
            <w:pPr>
              <w:pStyle w:val="ConsPlusNormal"/>
            </w:pPr>
          </w:p>
        </w:tc>
      </w:tr>
      <w:tr w:rsidR="00D144E8" w:rsidRPr="00F72FD5">
        <w:tc>
          <w:tcPr>
            <w:tcW w:w="6633" w:type="dxa"/>
            <w:tcBorders>
              <w:top w:val="nil"/>
              <w:left w:val="nil"/>
              <w:bottom w:val="nil"/>
              <w:right w:val="nil"/>
            </w:tcBorders>
            <w:vAlign w:val="bottom"/>
          </w:tcPr>
          <w:p w:rsidR="00D144E8" w:rsidRPr="00F72FD5" w:rsidRDefault="00D144E8">
            <w:pPr>
              <w:pStyle w:val="ConsPlusNormal"/>
              <w:jc w:val="both"/>
            </w:pPr>
            <w:r w:rsidRPr="00F72FD5">
              <w:t>Наименование ценовой зоны субъекта Российской Федерации</w:t>
            </w:r>
          </w:p>
        </w:tc>
        <w:tc>
          <w:tcPr>
            <w:tcW w:w="2438" w:type="dxa"/>
            <w:tcBorders>
              <w:left w:val="nil"/>
              <w:right w:val="nil"/>
            </w:tcBorders>
            <w:vAlign w:val="bottom"/>
          </w:tcPr>
          <w:p w:rsidR="00D144E8" w:rsidRPr="00F72FD5" w:rsidRDefault="00D144E8">
            <w:pPr>
              <w:pStyle w:val="ConsPlusNormal"/>
            </w:pPr>
          </w:p>
        </w:tc>
      </w:tr>
      <w:tr w:rsidR="00D144E8" w:rsidRPr="00F72FD5">
        <w:tc>
          <w:tcPr>
            <w:tcW w:w="9071" w:type="dxa"/>
            <w:gridSpan w:val="2"/>
            <w:tcBorders>
              <w:top w:val="nil"/>
              <w:left w:val="nil"/>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gridSpan w:val="2"/>
            <w:tcBorders>
              <w:left w:val="nil"/>
              <w:bottom w:val="nil"/>
              <w:right w:val="nil"/>
            </w:tcBorders>
          </w:tcPr>
          <w:p w:rsidR="00D144E8" w:rsidRPr="00F72FD5" w:rsidRDefault="00D144E8">
            <w:pPr>
              <w:pStyle w:val="ConsPlusNormal"/>
              <w:jc w:val="center"/>
            </w:pPr>
            <w:r w:rsidRPr="00F72FD5">
              <w:t>(наименование объекта капитального строительства)</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78"/>
        <w:gridCol w:w="7693"/>
      </w:tblGrid>
      <w:tr w:rsidR="00D144E8" w:rsidRPr="00F72FD5">
        <w:tc>
          <w:tcPr>
            <w:tcW w:w="9071" w:type="dxa"/>
            <w:gridSpan w:val="2"/>
            <w:tcBorders>
              <w:top w:val="nil"/>
              <w:left w:val="nil"/>
              <w:bottom w:val="nil"/>
              <w:right w:val="nil"/>
            </w:tcBorders>
          </w:tcPr>
          <w:p w:rsidR="00D144E8" w:rsidRPr="00F72FD5" w:rsidRDefault="00D144E8">
            <w:pPr>
              <w:pStyle w:val="ConsPlusNormal"/>
              <w:jc w:val="center"/>
            </w:pPr>
            <w:r w:rsidRPr="00F72FD5">
              <w:t>ЛОКАЛЬНЫЙ СМЕТНЫЙ РАСЧЕТ (СМЕТА) N __________</w:t>
            </w:r>
          </w:p>
        </w:tc>
      </w:tr>
      <w:tr w:rsidR="00D144E8" w:rsidRPr="00F72FD5">
        <w:tc>
          <w:tcPr>
            <w:tcW w:w="907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907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 работ и затрат)</w:t>
            </w:r>
          </w:p>
        </w:tc>
      </w:tr>
      <w:tr w:rsidR="00D144E8" w:rsidRPr="00F72FD5">
        <w:tc>
          <w:tcPr>
            <w:tcW w:w="9071" w:type="dxa"/>
            <w:gridSpan w:val="2"/>
            <w:tcBorders>
              <w:top w:val="nil"/>
              <w:left w:val="nil"/>
              <w:bottom w:val="nil"/>
              <w:right w:val="nil"/>
            </w:tcBorders>
          </w:tcPr>
          <w:p w:rsidR="00D144E8" w:rsidRPr="00F72FD5" w:rsidRDefault="00D144E8">
            <w:pPr>
              <w:pStyle w:val="ConsPlusNormal"/>
            </w:pPr>
            <w:proofErr w:type="gramStart"/>
            <w:r w:rsidRPr="00F72FD5">
              <w:t>Составлен</w:t>
            </w:r>
            <w:proofErr w:type="gramEnd"/>
            <w:r w:rsidRPr="00F72FD5">
              <w:t xml:space="preserve"> </w:t>
            </w:r>
            <w:proofErr w:type="spellStart"/>
            <w:r w:rsidRPr="00F72FD5">
              <w:t>базисно-индексным</w:t>
            </w:r>
            <w:proofErr w:type="spellEnd"/>
            <w:r w:rsidRPr="00F72FD5">
              <w:t xml:space="preserve"> методом</w:t>
            </w:r>
          </w:p>
        </w:tc>
      </w:tr>
      <w:tr w:rsidR="00D144E8" w:rsidRPr="00F72FD5">
        <w:tc>
          <w:tcPr>
            <w:tcW w:w="1378" w:type="dxa"/>
            <w:tcBorders>
              <w:top w:val="nil"/>
              <w:left w:val="nil"/>
              <w:bottom w:val="nil"/>
              <w:right w:val="nil"/>
            </w:tcBorders>
            <w:vAlign w:val="bottom"/>
          </w:tcPr>
          <w:p w:rsidR="00D144E8" w:rsidRPr="00F72FD5" w:rsidRDefault="00D144E8">
            <w:pPr>
              <w:pStyle w:val="ConsPlusNormal"/>
            </w:pPr>
            <w:r w:rsidRPr="00F72FD5">
              <w:t>Основание</w:t>
            </w:r>
          </w:p>
        </w:tc>
        <w:tc>
          <w:tcPr>
            <w:tcW w:w="7693"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78" w:type="dxa"/>
            <w:tcBorders>
              <w:top w:val="nil"/>
              <w:left w:val="nil"/>
              <w:bottom w:val="nil"/>
              <w:right w:val="nil"/>
            </w:tcBorders>
          </w:tcPr>
          <w:p w:rsidR="00D144E8" w:rsidRPr="00F72FD5" w:rsidRDefault="00D144E8">
            <w:pPr>
              <w:pStyle w:val="ConsPlusNormal"/>
            </w:pPr>
          </w:p>
        </w:tc>
        <w:tc>
          <w:tcPr>
            <w:tcW w:w="7693" w:type="dxa"/>
            <w:tcBorders>
              <w:top w:val="single" w:sz="4" w:space="0" w:color="auto"/>
              <w:left w:val="nil"/>
              <w:bottom w:val="nil"/>
              <w:right w:val="nil"/>
            </w:tcBorders>
          </w:tcPr>
          <w:p w:rsidR="00D144E8" w:rsidRPr="00F72FD5" w:rsidRDefault="00D144E8">
            <w:pPr>
              <w:pStyle w:val="ConsPlusNormal"/>
              <w:jc w:val="center"/>
            </w:pPr>
            <w:r w:rsidRPr="00F72FD5">
              <w:t>(проектная и (или) иная техническая документация)</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2268"/>
        <w:gridCol w:w="1474"/>
        <w:gridCol w:w="1361"/>
        <w:gridCol w:w="340"/>
        <w:gridCol w:w="1531"/>
        <w:gridCol w:w="1020"/>
        <w:gridCol w:w="1077"/>
      </w:tblGrid>
      <w:tr w:rsidR="00D144E8" w:rsidRPr="00F72FD5">
        <w:tc>
          <w:tcPr>
            <w:tcW w:w="2268" w:type="dxa"/>
            <w:tcBorders>
              <w:top w:val="nil"/>
              <w:left w:val="nil"/>
              <w:bottom w:val="nil"/>
              <w:right w:val="nil"/>
            </w:tcBorders>
            <w:vAlign w:val="bottom"/>
          </w:tcPr>
          <w:p w:rsidR="00D144E8" w:rsidRPr="00F72FD5" w:rsidRDefault="00D144E8">
            <w:pPr>
              <w:pStyle w:val="ConsPlusNormal"/>
            </w:pPr>
            <w:proofErr w:type="gramStart"/>
            <w:r w:rsidRPr="00F72FD5">
              <w:t>Составлен</w:t>
            </w:r>
            <w:proofErr w:type="gramEnd"/>
            <w:r w:rsidRPr="00F72FD5">
              <w:t xml:space="preserve"> (составлена) в текущем (базисном) уровне цен</w:t>
            </w:r>
          </w:p>
        </w:tc>
        <w:tc>
          <w:tcPr>
            <w:tcW w:w="1474" w:type="dxa"/>
            <w:tcBorders>
              <w:top w:val="nil"/>
              <w:left w:val="nil"/>
              <w:bottom w:val="nil"/>
              <w:right w:val="nil"/>
            </w:tcBorders>
            <w:vAlign w:val="bottom"/>
          </w:tcPr>
          <w:p w:rsidR="00D144E8" w:rsidRPr="00F72FD5" w:rsidRDefault="00D144E8">
            <w:pPr>
              <w:pStyle w:val="ConsPlusNormal"/>
              <w:jc w:val="right"/>
            </w:pPr>
            <w:r w:rsidRPr="00F72FD5">
              <w:t>___ (___)</w:t>
            </w:r>
          </w:p>
        </w:tc>
        <w:tc>
          <w:tcPr>
            <w:tcW w:w="1361"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p>
        </w:tc>
        <w:tc>
          <w:tcPr>
            <w:tcW w:w="2097" w:type="dxa"/>
            <w:gridSpan w:val="2"/>
            <w:tcBorders>
              <w:top w:val="nil"/>
              <w:left w:val="nil"/>
              <w:bottom w:val="nil"/>
              <w:right w:val="nil"/>
            </w:tcBorders>
            <w:vAlign w:val="bottom"/>
          </w:tcPr>
          <w:p w:rsidR="00D144E8" w:rsidRPr="00F72FD5" w:rsidRDefault="00D144E8">
            <w:pPr>
              <w:pStyle w:val="ConsPlusNormal"/>
            </w:pPr>
          </w:p>
        </w:tc>
      </w:tr>
      <w:tr w:rsidR="00D144E8" w:rsidRPr="00F72FD5">
        <w:tc>
          <w:tcPr>
            <w:tcW w:w="2268" w:type="dxa"/>
            <w:tcBorders>
              <w:top w:val="nil"/>
              <w:left w:val="nil"/>
              <w:bottom w:val="nil"/>
              <w:right w:val="nil"/>
            </w:tcBorders>
            <w:vAlign w:val="bottom"/>
          </w:tcPr>
          <w:p w:rsidR="00D144E8" w:rsidRPr="00F72FD5" w:rsidRDefault="00D144E8">
            <w:pPr>
              <w:pStyle w:val="ConsPlusNormal"/>
            </w:pPr>
            <w:r w:rsidRPr="00F72FD5">
              <w:t>Сметная стоимость</w:t>
            </w:r>
          </w:p>
        </w:tc>
        <w:tc>
          <w:tcPr>
            <w:tcW w:w="1474" w:type="dxa"/>
            <w:tcBorders>
              <w:top w:val="nil"/>
              <w:left w:val="nil"/>
              <w:bottom w:val="nil"/>
              <w:right w:val="nil"/>
            </w:tcBorders>
            <w:vAlign w:val="bottom"/>
          </w:tcPr>
          <w:p w:rsidR="00D144E8" w:rsidRPr="00F72FD5" w:rsidRDefault="00D144E8">
            <w:pPr>
              <w:pStyle w:val="ConsPlusNormal"/>
              <w:jc w:val="right"/>
            </w:pPr>
            <w:r w:rsidRPr="00F72FD5">
              <w:t>___ (___)</w:t>
            </w:r>
          </w:p>
        </w:tc>
        <w:tc>
          <w:tcPr>
            <w:tcW w:w="1361" w:type="dxa"/>
            <w:tcBorders>
              <w:top w:val="nil"/>
              <w:left w:val="nil"/>
              <w:bottom w:val="nil"/>
              <w:right w:val="nil"/>
            </w:tcBorders>
            <w:vAlign w:val="bottom"/>
          </w:tcPr>
          <w:p w:rsidR="00D144E8" w:rsidRPr="00F72FD5" w:rsidRDefault="00D144E8">
            <w:pPr>
              <w:pStyle w:val="ConsPlusNormal"/>
              <w:jc w:val="center"/>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r w:rsidRPr="00F72FD5">
              <w:t>Средства на оплату труда рабочих</w:t>
            </w:r>
          </w:p>
        </w:tc>
        <w:tc>
          <w:tcPr>
            <w:tcW w:w="1020" w:type="dxa"/>
            <w:tcBorders>
              <w:top w:val="nil"/>
              <w:left w:val="nil"/>
              <w:bottom w:val="nil"/>
              <w:right w:val="nil"/>
            </w:tcBorders>
            <w:vAlign w:val="bottom"/>
          </w:tcPr>
          <w:p w:rsidR="00D144E8" w:rsidRPr="00F72FD5" w:rsidRDefault="00D144E8">
            <w:pPr>
              <w:pStyle w:val="ConsPlusNormal"/>
            </w:pPr>
            <w:r w:rsidRPr="00F72FD5">
              <w:t>___ (__)</w:t>
            </w:r>
          </w:p>
        </w:tc>
        <w:tc>
          <w:tcPr>
            <w:tcW w:w="1077" w:type="dxa"/>
            <w:tcBorders>
              <w:top w:val="nil"/>
              <w:left w:val="nil"/>
              <w:bottom w:val="nil"/>
              <w:right w:val="nil"/>
            </w:tcBorders>
            <w:vAlign w:val="bottom"/>
          </w:tcPr>
          <w:p w:rsidR="00D144E8" w:rsidRPr="00F72FD5" w:rsidRDefault="00D144E8">
            <w:pPr>
              <w:pStyle w:val="ConsPlusNormal"/>
            </w:pPr>
            <w:r w:rsidRPr="00F72FD5">
              <w:t>тыс. руб.</w:t>
            </w:r>
          </w:p>
        </w:tc>
      </w:tr>
      <w:tr w:rsidR="00D144E8" w:rsidRPr="00F72FD5">
        <w:tc>
          <w:tcPr>
            <w:tcW w:w="3742" w:type="dxa"/>
            <w:gridSpan w:val="2"/>
            <w:tcBorders>
              <w:top w:val="nil"/>
              <w:left w:val="nil"/>
              <w:bottom w:val="nil"/>
              <w:right w:val="nil"/>
            </w:tcBorders>
            <w:vAlign w:val="bottom"/>
          </w:tcPr>
          <w:p w:rsidR="00D144E8" w:rsidRPr="00F72FD5" w:rsidRDefault="00D144E8">
            <w:pPr>
              <w:pStyle w:val="ConsPlusNormal"/>
              <w:ind w:left="566"/>
            </w:pPr>
            <w:r w:rsidRPr="00F72FD5">
              <w:t>в том числе:</w:t>
            </w:r>
          </w:p>
        </w:tc>
        <w:tc>
          <w:tcPr>
            <w:tcW w:w="1361"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p>
        </w:tc>
        <w:tc>
          <w:tcPr>
            <w:tcW w:w="1020"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2268" w:type="dxa"/>
            <w:tcBorders>
              <w:top w:val="nil"/>
              <w:left w:val="nil"/>
              <w:bottom w:val="nil"/>
              <w:right w:val="nil"/>
            </w:tcBorders>
            <w:vAlign w:val="bottom"/>
          </w:tcPr>
          <w:p w:rsidR="00D144E8" w:rsidRPr="00F72FD5" w:rsidRDefault="00D144E8">
            <w:pPr>
              <w:pStyle w:val="ConsPlusNormal"/>
              <w:ind w:left="566"/>
            </w:pPr>
            <w:r w:rsidRPr="00F72FD5">
              <w:t>ремонтно-реставрационных работ</w:t>
            </w:r>
          </w:p>
        </w:tc>
        <w:tc>
          <w:tcPr>
            <w:tcW w:w="1474" w:type="dxa"/>
            <w:tcBorders>
              <w:top w:val="nil"/>
              <w:left w:val="nil"/>
              <w:bottom w:val="nil"/>
              <w:right w:val="nil"/>
            </w:tcBorders>
            <w:vAlign w:val="bottom"/>
          </w:tcPr>
          <w:p w:rsidR="00D144E8" w:rsidRPr="00F72FD5" w:rsidRDefault="00D144E8">
            <w:pPr>
              <w:pStyle w:val="ConsPlusNormal"/>
            </w:pPr>
            <w:r w:rsidRPr="00F72FD5">
              <w:t>___ (___)</w:t>
            </w:r>
          </w:p>
        </w:tc>
        <w:tc>
          <w:tcPr>
            <w:tcW w:w="1361" w:type="dxa"/>
            <w:tcBorders>
              <w:top w:val="nil"/>
              <w:left w:val="nil"/>
              <w:bottom w:val="nil"/>
              <w:right w:val="nil"/>
            </w:tcBorders>
            <w:vAlign w:val="bottom"/>
          </w:tcPr>
          <w:p w:rsidR="00D144E8" w:rsidRPr="00F72FD5" w:rsidRDefault="00D144E8">
            <w:pPr>
              <w:pStyle w:val="ConsPlusNormal"/>
              <w:jc w:val="right"/>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p>
        </w:tc>
        <w:tc>
          <w:tcPr>
            <w:tcW w:w="2097" w:type="dxa"/>
            <w:gridSpan w:val="2"/>
            <w:tcBorders>
              <w:top w:val="nil"/>
              <w:left w:val="nil"/>
              <w:bottom w:val="nil"/>
              <w:right w:val="nil"/>
            </w:tcBorders>
            <w:vAlign w:val="bottom"/>
          </w:tcPr>
          <w:p w:rsidR="00D144E8" w:rsidRPr="00F72FD5" w:rsidRDefault="00D144E8">
            <w:pPr>
              <w:pStyle w:val="ConsPlusNormal"/>
            </w:pPr>
          </w:p>
        </w:tc>
      </w:tr>
      <w:tr w:rsidR="00D144E8" w:rsidRPr="00F72FD5">
        <w:tc>
          <w:tcPr>
            <w:tcW w:w="2268" w:type="dxa"/>
            <w:tcBorders>
              <w:top w:val="nil"/>
              <w:left w:val="nil"/>
              <w:bottom w:val="nil"/>
              <w:right w:val="nil"/>
            </w:tcBorders>
            <w:vAlign w:val="bottom"/>
          </w:tcPr>
          <w:p w:rsidR="00D144E8" w:rsidRPr="00F72FD5" w:rsidRDefault="00D144E8">
            <w:pPr>
              <w:pStyle w:val="ConsPlusNormal"/>
              <w:ind w:left="566"/>
            </w:pPr>
            <w:r w:rsidRPr="00F72FD5">
              <w:t>прочих затрат</w:t>
            </w:r>
          </w:p>
        </w:tc>
        <w:tc>
          <w:tcPr>
            <w:tcW w:w="1474" w:type="dxa"/>
            <w:tcBorders>
              <w:top w:val="nil"/>
              <w:left w:val="nil"/>
              <w:bottom w:val="nil"/>
              <w:right w:val="nil"/>
            </w:tcBorders>
            <w:vAlign w:val="bottom"/>
          </w:tcPr>
          <w:p w:rsidR="00D144E8" w:rsidRPr="00F72FD5" w:rsidRDefault="00D144E8">
            <w:pPr>
              <w:pStyle w:val="ConsPlusNormal"/>
            </w:pPr>
            <w:r w:rsidRPr="00F72FD5">
              <w:t>___ (___)</w:t>
            </w:r>
          </w:p>
        </w:tc>
        <w:tc>
          <w:tcPr>
            <w:tcW w:w="1361" w:type="dxa"/>
            <w:tcBorders>
              <w:top w:val="nil"/>
              <w:left w:val="nil"/>
              <w:bottom w:val="nil"/>
              <w:right w:val="nil"/>
            </w:tcBorders>
            <w:vAlign w:val="bottom"/>
          </w:tcPr>
          <w:p w:rsidR="00D144E8" w:rsidRPr="00F72FD5" w:rsidRDefault="00D144E8">
            <w:pPr>
              <w:pStyle w:val="ConsPlusNormal"/>
              <w:jc w:val="right"/>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1531" w:type="dxa"/>
            <w:tcBorders>
              <w:top w:val="nil"/>
              <w:left w:val="nil"/>
              <w:bottom w:val="nil"/>
              <w:right w:val="nil"/>
            </w:tcBorders>
            <w:vAlign w:val="bottom"/>
          </w:tcPr>
          <w:p w:rsidR="00D144E8" w:rsidRPr="00F72FD5" w:rsidRDefault="00D144E8">
            <w:pPr>
              <w:pStyle w:val="ConsPlusNormal"/>
            </w:pPr>
          </w:p>
        </w:tc>
        <w:tc>
          <w:tcPr>
            <w:tcW w:w="2097" w:type="dxa"/>
            <w:gridSpan w:val="2"/>
            <w:tcBorders>
              <w:top w:val="nil"/>
              <w:left w:val="nil"/>
              <w:bottom w:val="nil"/>
              <w:right w:val="nil"/>
            </w:tcBorders>
            <w:vAlign w:val="bottom"/>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sectPr w:rsidR="00D144E8" w:rsidRPr="00F72FD5">
          <w:pgSz w:w="11905" w:h="16838"/>
          <w:pgMar w:top="1134" w:right="850" w:bottom="1134" w:left="1701" w:header="0" w:footer="0" w:gutter="0"/>
          <w:cols w:space="720"/>
          <w:titlePg/>
        </w:sect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967"/>
        <w:gridCol w:w="1524"/>
        <w:gridCol w:w="1594"/>
        <w:gridCol w:w="1059"/>
        <w:gridCol w:w="1059"/>
        <w:gridCol w:w="1659"/>
        <w:gridCol w:w="1524"/>
        <w:gridCol w:w="1059"/>
        <w:gridCol w:w="1659"/>
        <w:gridCol w:w="598"/>
        <w:gridCol w:w="2351"/>
        <w:gridCol w:w="1115"/>
      </w:tblGrid>
      <w:tr w:rsidR="00D144E8" w:rsidRPr="00F72FD5">
        <w:tc>
          <w:tcPr>
            <w:tcW w:w="737" w:type="dxa"/>
            <w:vMerge w:val="restart"/>
            <w:tcBorders>
              <w:top w:val="single" w:sz="4" w:space="0" w:color="auto"/>
              <w:bottom w:val="single" w:sz="4" w:space="0" w:color="auto"/>
            </w:tcBorders>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1531" w:type="dxa"/>
            <w:vMerge w:val="restart"/>
            <w:tcBorders>
              <w:top w:val="single" w:sz="4" w:space="0" w:color="auto"/>
              <w:bottom w:val="single" w:sz="4" w:space="0" w:color="auto"/>
            </w:tcBorders>
          </w:tcPr>
          <w:p w:rsidR="00D144E8" w:rsidRPr="00F72FD5" w:rsidRDefault="00D144E8">
            <w:pPr>
              <w:pStyle w:val="ConsPlusNormal"/>
              <w:jc w:val="center"/>
            </w:pPr>
            <w:r w:rsidRPr="00F72FD5">
              <w:t>Обоснование</w:t>
            </w:r>
          </w:p>
        </w:tc>
        <w:tc>
          <w:tcPr>
            <w:tcW w:w="3855" w:type="dxa"/>
            <w:vMerge w:val="restart"/>
            <w:tcBorders>
              <w:top w:val="single" w:sz="4" w:space="0" w:color="auto"/>
              <w:bottom w:val="single" w:sz="4" w:space="0" w:color="auto"/>
            </w:tcBorders>
          </w:tcPr>
          <w:p w:rsidR="00D144E8" w:rsidRPr="00F72FD5" w:rsidRDefault="00D144E8">
            <w:pPr>
              <w:pStyle w:val="ConsPlusNormal"/>
              <w:jc w:val="center"/>
            </w:pPr>
            <w:r w:rsidRPr="00F72FD5">
              <w:t>Наименования работ и затрат</w:t>
            </w:r>
          </w:p>
        </w:tc>
        <w:tc>
          <w:tcPr>
            <w:tcW w:w="1247" w:type="dxa"/>
            <w:vMerge w:val="restart"/>
            <w:tcBorders>
              <w:top w:val="single" w:sz="4" w:space="0" w:color="auto"/>
              <w:bottom w:val="single" w:sz="4" w:space="0" w:color="auto"/>
            </w:tcBorders>
          </w:tcPr>
          <w:p w:rsidR="00D144E8" w:rsidRPr="00F72FD5" w:rsidRDefault="00D144E8">
            <w:pPr>
              <w:pStyle w:val="ConsPlusNormal"/>
              <w:jc w:val="center"/>
            </w:pPr>
            <w:r w:rsidRPr="00F72FD5">
              <w:t>Единица измерения</w:t>
            </w:r>
          </w:p>
        </w:tc>
        <w:tc>
          <w:tcPr>
            <w:tcW w:w="2734" w:type="dxa"/>
            <w:gridSpan w:val="3"/>
            <w:tcBorders>
              <w:top w:val="single" w:sz="4" w:space="0" w:color="auto"/>
              <w:bottom w:val="single" w:sz="4" w:space="0" w:color="auto"/>
            </w:tcBorders>
          </w:tcPr>
          <w:p w:rsidR="00D144E8" w:rsidRPr="00F72FD5" w:rsidRDefault="00D144E8">
            <w:pPr>
              <w:pStyle w:val="ConsPlusNormal"/>
              <w:jc w:val="center"/>
            </w:pPr>
            <w:r w:rsidRPr="00F72FD5">
              <w:t>Количество</w:t>
            </w:r>
          </w:p>
        </w:tc>
        <w:tc>
          <w:tcPr>
            <w:tcW w:w="2418" w:type="dxa"/>
            <w:gridSpan w:val="3"/>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базисном уровне цен 1984 года, руб.</w:t>
            </w:r>
          </w:p>
        </w:tc>
        <w:tc>
          <w:tcPr>
            <w:tcW w:w="907" w:type="dxa"/>
            <w:vMerge w:val="restart"/>
            <w:tcBorders>
              <w:top w:val="single" w:sz="4" w:space="0" w:color="auto"/>
              <w:bottom w:val="single" w:sz="4" w:space="0" w:color="auto"/>
            </w:tcBorders>
          </w:tcPr>
          <w:p w:rsidR="00D144E8" w:rsidRPr="00F72FD5" w:rsidRDefault="00D144E8">
            <w:pPr>
              <w:pStyle w:val="ConsPlusNormal"/>
              <w:jc w:val="center"/>
            </w:pPr>
            <w:r w:rsidRPr="00F72FD5">
              <w:t>Индексы/Коэффициенты</w:t>
            </w:r>
          </w:p>
        </w:tc>
        <w:tc>
          <w:tcPr>
            <w:tcW w:w="1304" w:type="dxa"/>
            <w:vMerge w:val="restart"/>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базисном уровне цен по состоянию на 01.01.2000, руб.</w:t>
            </w:r>
          </w:p>
        </w:tc>
      </w:tr>
      <w:tr w:rsidR="00D144E8" w:rsidRPr="00F72FD5">
        <w:tc>
          <w:tcPr>
            <w:tcW w:w="0" w:type="auto"/>
            <w:vMerge/>
            <w:tcBorders>
              <w:top w:val="single" w:sz="4" w:space="0" w:color="auto"/>
              <w:bottom w:val="single" w:sz="4" w:space="0" w:color="auto"/>
            </w:tcBorders>
          </w:tcPr>
          <w:p w:rsidR="00D144E8" w:rsidRPr="00F72FD5" w:rsidRDefault="00D144E8">
            <w:pPr>
              <w:pStyle w:val="ConsPlusNormal"/>
            </w:pPr>
          </w:p>
        </w:tc>
        <w:tc>
          <w:tcPr>
            <w:tcW w:w="0" w:type="auto"/>
            <w:vMerge/>
            <w:tcBorders>
              <w:top w:val="single" w:sz="4" w:space="0" w:color="auto"/>
              <w:bottom w:val="single" w:sz="4" w:space="0" w:color="auto"/>
            </w:tcBorders>
          </w:tcPr>
          <w:p w:rsidR="00D144E8" w:rsidRPr="00F72FD5" w:rsidRDefault="00D144E8">
            <w:pPr>
              <w:pStyle w:val="ConsPlusNormal"/>
            </w:pPr>
          </w:p>
        </w:tc>
        <w:tc>
          <w:tcPr>
            <w:tcW w:w="0" w:type="auto"/>
            <w:vMerge/>
            <w:tcBorders>
              <w:top w:val="single" w:sz="4" w:space="0" w:color="auto"/>
              <w:bottom w:val="single" w:sz="4" w:space="0" w:color="auto"/>
            </w:tcBorders>
          </w:tcPr>
          <w:p w:rsidR="00D144E8" w:rsidRPr="00F72FD5" w:rsidRDefault="00D144E8">
            <w:pPr>
              <w:pStyle w:val="ConsPlusNormal"/>
            </w:pPr>
          </w:p>
        </w:tc>
        <w:tc>
          <w:tcPr>
            <w:tcW w:w="0" w:type="auto"/>
            <w:vMerge/>
            <w:tcBorders>
              <w:top w:val="single" w:sz="4" w:space="0" w:color="auto"/>
              <w:bottom w:val="single" w:sz="4" w:space="0" w:color="auto"/>
            </w:tcBorders>
          </w:tcPr>
          <w:p w:rsidR="00D144E8" w:rsidRPr="00F72FD5" w:rsidRDefault="00D144E8">
            <w:pPr>
              <w:pStyle w:val="ConsPlusNormal"/>
            </w:pPr>
          </w:p>
        </w:tc>
        <w:tc>
          <w:tcPr>
            <w:tcW w:w="737"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090"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907" w:type="dxa"/>
            <w:tcBorders>
              <w:top w:val="single" w:sz="4" w:space="0" w:color="auto"/>
              <w:bottom w:val="single" w:sz="4" w:space="0" w:color="auto"/>
            </w:tcBorders>
          </w:tcPr>
          <w:p w:rsidR="00D144E8" w:rsidRPr="00F72FD5" w:rsidRDefault="00D144E8">
            <w:pPr>
              <w:pStyle w:val="ConsPlusNormal"/>
              <w:jc w:val="center"/>
            </w:pPr>
            <w:r w:rsidRPr="00F72FD5">
              <w:t>всего с учетом коэффициентов</w:t>
            </w:r>
          </w:p>
        </w:tc>
        <w:tc>
          <w:tcPr>
            <w:tcW w:w="794"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114"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510" w:type="dxa"/>
            <w:tcBorders>
              <w:top w:val="single" w:sz="4" w:space="0" w:color="auto"/>
              <w:bottom w:val="single" w:sz="4" w:space="0" w:color="auto"/>
            </w:tcBorders>
          </w:tcPr>
          <w:p w:rsidR="00D144E8" w:rsidRPr="00F72FD5" w:rsidRDefault="00D144E8">
            <w:pPr>
              <w:pStyle w:val="ConsPlusNormal"/>
              <w:jc w:val="center"/>
            </w:pPr>
            <w:r w:rsidRPr="00F72FD5">
              <w:t>всего</w:t>
            </w:r>
          </w:p>
        </w:tc>
        <w:tc>
          <w:tcPr>
            <w:tcW w:w="0" w:type="auto"/>
            <w:vMerge/>
            <w:tcBorders>
              <w:top w:val="single" w:sz="4" w:space="0" w:color="auto"/>
              <w:bottom w:val="single" w:sz="4" w:space="0" w:color="auto"/>
            </w:tcBorders>
          </w:tcPr>
          <w:p w:rsidR="00D144E8" w:rsidRPr="00F72FD5" w:rsidRDefault="00D144E8">
            <w:pPr>
              <w:pStyle w:val="ConsPlusNormal"/>
            </w:pPr>
          </w:p>
        </w:tc>
        <w:tc>
          <w:tcPr>
            <w:tcW w:w="0" w:type="auto"/>
            <w:vMerge/>
            <w:tcBorders>
              <w:top w:val="single" w:sz="4" w:space="0" w:color="auto"/>
              <w:bottom w:val="single" w:sz="4" w:space="0" w:color="auto"/>
            </w:tcBorders>
          </w:tcPr>
          <w:p w:rsidR="00D144E8" w:rsidRPr="00F72FD5" w:rsidRDefault="00D144E8">
            <w:pPr>
              <w:pStyle w:val="ConsPlusNormal"/>
            </w:pPr>
          </w:p>
        </w:tc>
      </w:tr>
      <w:tr w:rsidR="00D144E8" w:rsidRPr="00F72FD5">
        <w:tc>
          <w:tcPr>
            <w:tcW w:w="737" w:type="dxa"/>
            <w:tcBorders>
              <w:top w:val="single" w:sz="4" w:space="0" w:color="auto"/>
              <w:bottom w:val="single" w:sz="4" w:space="0" w:color="auto"/>
            </w:tcBorders>
          </w:tcPr>
          <w:p w:rsidR="00D144E8" w:rsidRPr="00F72FD5" w:rsidRDefault="00D144E8">
            <w:pPr>
              <w:pStyle w:val="ConsPlusNormal"/>
              <w:jc w:val="center"/>
            </w:pPr>
            <w:r w:rsidRPr="00F72FD5">
              <w:t>1</w:t>
            </w:r>
          </w:p>
        </w:tc>
        <w:tc>
          <w:tcPr>
            <w:tcW w:w="1531" w:type="dxa"/>
            <w:tcBorders>
              <w:top w:val="single" w:sz="4" w:space="0" w:color="auto"/>
              <w:bottom w:val="single" w:sz="4" w:space="0" w:color="auto"/>
            </w:tcBorders>
          </w:tcPr>
          <w:p w:rsidR="00D144E8" w:rsidRPr="00F72FD5" w:rsidRDefault="00D144E8">
            <w:pPr>
              <w:pStyle w:val="ConsPlusNormal"/>
              <w:jc w:val="center"/>
            </w:pPr>
            <w:r w:rsidRPr="00F72FD5">
              <w:t>2</w:t>
            </w:r>
          </w:p>
        </w:tc>
        <w:tc>
          <w:tcPr>
            <w:tcW w:w="3855" w:type="dxa"/>
            <w:tcBorders>
              <w:top w:val="single" w:sz="4" w:space="0" w:color="auto"/>
              <w:bottom w:val="single" w:sz="4" w:space="0" w:color="auto"/>
            </w:tcBorders>
          </w:tcPr>
          <w:p w:rsidR="00D144E8" w:rsidRPr="00F72FD5" w:rsidRDefault="00D144E8">
            <w:pPr>
              <w:pStyle w:val="ConsPlusNormal"/>
              <w:jc w:val="center"/>
            </w:pPr>
            <w:r w:rsidRPr="00F72FD5">
              <w:t>3</w:t>
            </w:r>
          </w:p>
        </w:tc>
        <w:tc>
          <w:tcPr>
            <w:tcW w:w="1247" w:type="dxa"/>
            <w:tcBorders>
              <w:top w:val="single" w:sz="4" w:space="0" w:color="auto"/>
              <w:bottom w:val="single" w:sz="4" w:space="0" w:color="auto"/>
            </w:tcBorders>
          </w:tcPr>
          <w:p w:rsidR="00D144E8" w:rsidRPr="00F72FD5" w:rsidRDefault="00D144E8">
            <w:pPr>
              <w:pStyle w:val="ConsPlusNormal"/>
              <w:jc w:val="center"/>
            </w:pPr>
            <w:r w:rsidRPr="00F72FD5">
              <w:t>4</w:t>
            </w:r>
          </w:p>
        </w:tc>
        <w:tc>
          <w:tcPr>
            <w:tcW w:w="737" w:type="dxa"/>
            <w:tcBorders>
              <w:top w:val="single" w:sz="4" w:space="0" w:color="auto"/>
              <w:bottom w:val="single" w:sz="4" w:space="0" w:color="auto"/>
            </w:tcBorders>
          </w:tcPr>
          <w:p w:rsidR="00D144E8" w:rsidRPr="00F72FD5" w:rsidRDefault="00D144E8">
            <w:pPr>
              <w:pStyle w:val="ConsPlusNormal"/>
              <w:jc w:val="center"/>
            </w:pPr>
            <w:r w:rsidRPr="00F72FD5">
              <w:t>5</w:t>
            </w:r>
          </w:p>
        </w:tc>
        <w:tc>
          <w:tcPr>
            <w:tcW w:w="1090" w:type="dxa"/>
            <w:tcBorders>
              <w:top w:val="single" w:sz="4" w:space="0" w:color="auto"/>
              <w:bottom w:val="single" w:sz="4" w:space="0" w:color="auto"/>
            </w:tcBorders>
          </w:tcPr>
          <w:p w:rsidR="00D144E8" w:rsidRPr="00F72FD5" w:rsidRDefault="00D144E8">
            <w:pPr>
              <w:pStyle w:val="ConsPlusNormal"/>
              <w:jc w:val="center"/>
            </w:pPr>
            <w:r w:rsidRPr="00F72FD5">
              <w:t>6</w:t>
            </w:r>
          </w:p>
        </w:tc>
        <w:tc>
          <w:tcPr>
            <w:tcW w:w="907" w:type="dxa"/>
            <w:tcBorders>
              <w:top w:val="single" w:sz="4" w:space="0" w:color="auto"/>
              <w:bottom w:val="single" w:sz="4" w:space="0" w:color="auto"/>
            </w:tcBorders>
          </w:tcPr>
          <w:p w:rsidR="00D144E8" w:rsidRPr="00F72FD5" w:rsidRDefault="00D144E8">
            <w:pPr>
              <w:pStyle w:val="ConsPlusNormal"/>
              <w:jc w:val="center"/>
            </w:pPr>
            <w:r w:rsidRPr="00F72FD5">
              <w:t>7</w:t>
            </w:r>
          </w:p>
        </w:tc>
        <w:tc>
          <w:tcPr>
            <w:tcW w:w="794" w:type="dxa"/>
            <w:tcBorders>
              <w:top w:val="single" w:sz="4" w:space="0" w:color="auto"/>
              <w:bottom w:val="single" w:sz="4" w:space="0" w:color="auto"/>
            </w:tcBorders>
          </w:tcPr>
          <w:p w:rsidR="00D144E8" w:rsidRPr="00F72FD5" w:rsidRDefault="00D144E8">
            <w:pPr>
              <w:pStyle w:val="ConsPlusNormal"/>
              <w:jc w:val="center"/>
            </w:pPr>
            <w:r w:rsidRPr="00F72FD5">
              <w:t>8</w:t>
            </w:r>
          </w:p>
        </w:tc>
        <w:tc>
          <w:tcPr>
            <w:tcW w:w="1114" w:type="dxa"/>
            <w:tcBorders>
              <w:top w:val="single" w:sz="4" w:space="0" w:color="auto"/>
              <w:bottom w:val="single" w:sz="4" w:space="0" w:color="auto"/>
            </w:tcBorders>
          </w:tcPr>
          <w:p w:rsidR="00D144E8" w:rsidRPr="00F72FD5" w:rsidRDefault="00D144E8">
            <w:pPr>
              <w:pStyle w:val="ConsPlusNormal"/>
              <w:jc w:val="center"/>
            </w:pPr>
            <w:r w:rsidRPr="00F72FD5">
              <w:t>9</w:t>
            </w:r>
          </w:p>
        </w:tc>
        <w:tc>
          <w:tcPr>
            <w:tcW w:w="510" w:type="dxa"/>
            <w:tcBorders>
              <w:top w:val="single" w:sz="4" w:space="0" w:color="auto"/>
              <w:bottom w:val="single" w:sz="4" w:space="0" w:color="auto"/>
            </w:tcBorders>
          </w:tcPr>
          <w:p w:rsidR="00D144E8" w:rsidRPr="00F72FD5" w:rsidRDefault="00D144E8">
            <w:pPr>
              <w:pStyle w:val="ConsPlusNormal"/>
              <w:jc w:val="center"/>
            </w:pPr>
            <w:r w:rsidRPr="00F72FD5">
              <w:t>10</w:t>
            </w:r>
          </w:p>
        </w:tc>
        <w:tc>
          <w:tcPr>
            <w:tcW w:w="907" w:type="dxa"/>
            <w:tcBorders>
              <w:top w:val="single" w:sz="4" w:space="0" w:color="auto"/>
              <w:bottom w:val="single" w:sz="4" w:space="0" w:color="auto"/>
            </w:tcBorders>
          </w:tcPr>
          <w:p w:rsidR="00D144E8" w:rsidRPr="00F72FD5" w:rsidRDefault="00D144E8">
            <w:pPr>
              <w:pStyle w:val="ConsPlusNormal"/>
              <w:jc w:val="center"/>
            </w:pPr>
            <w:r w:rsidRPr="00F72FD5">
              <w:t>11</w:t>
            </w:r>
          </w:p>
        </w:tc>
        <w:tc>
          <w:tcPr>
            <w:tcW w:w="1304" w:type="dxa"/>
            <w:tcBorders>
              <w:top w:val="single" w:sz="4" w:space="0" w:color="auto"/>
              <w:bottom w:val="single" w:sz="4" w:space="0" w:color="auto"/>
            </w:tcBorders>
          </w:tcPr>
          <w:p w:rsidR="00D144E8" w:rsidRPr="00F72FD5" w:rsidRDefault="00D144E8">
            <w:pPr>
              <w:pStyle w:val="ConsPlusNormal"/>
              <w:jc w:val="center"/>
            </w:pPr>
            <w:r w:rsidRPr="00F72FD5">
              <w:t>12</w:t>
            </w:r>
          </w:p>
        </w:tc>
      </w:tr>
      <w:tr w:rsidR="00D144E8" w:rsidRPr="00F72FD5">
        <w:tblPrEx>
          <w:tblBorders>
            <w:insideV w:val="none" w:sz="0" w:space="0" w:color="auto"/>
          </w:tblBorders>
        </w:tblPrEx>
        <w:tc>
          <w:tcPr>
            <w:tcW w:w="14733" w:type="dxa"/>
            <w:gridSpan w:val="12"/>
            <w:tcBorders>
              <w:top w:val="single" w:sz="4" w:space="0" w:color="auto"/>
              <w:left w:val="single" w:sz="4" w:space="0" w:color="auto"/>
              <w:bottom w:val="single" w:sz="4" w:space="0" w:color="auto"/>
              <w:right w:val="single" w:sz="4" w:space="0" w:color="auto"/>
            </w:tcBorders>
          </w:tcPr>
          <w:p w:rsidR="00D144E8" w:rsidRPr="00F72FD5" w:rsidRDefault="00D144E8">
            <w:pPr>
              <w:pStyle w:val="ConsPlusNormal"/>
            </w:pPr>
            <w:r w:rsidRPr="00F72FD5">
              <w:t>Раздел X. &lt;Наименование раздела&gt;</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D144E8" w:rsidRPr="00F72FD5" w:rsidRDefault="00D144E8">
            <w:pPr>
              <w:pStyle w:val="ConsPlusNormal"/>
              <w:jc w:val="center"/>
            </w:pPr>
            <w:r w:rsidRPr="00F72FD5">
              <w:t>пункт</w:t>
            </w:r>
          </w:p>
        </w:tc>
        <w:tc>
          <w:tcPr>
            <w:tcW w:w="1531" w:type="dxa"/>
            <w:tcBorders>
              <w:top w:val="single" w:sz="4" w:space="0" w:color="auto"/>
              <w:left w:val="nil"/>
              <w:bottom w:val="nil"/>
              <w:right w:val="nil"/>
            </w:tcBorders>
          </w:tcPr>
          <w:p w:rsidR="00D144E8" w:rsidRPr="00F72FD5" w:rsidRDefault="00D144E8">
            <w:pPr>
              <w:pStyle w:val="ConsPlusNormal"/>
              <w:jc w:val="center"/>
            </w:pPr>
            <w:r w:rsidRPr="00F72FD5">
              <w:t>шифр расценки</w:t>
            </w:r>
          </w:p>
        </w:tc>
        <w:tc>
          <w:tcPr>
            <w:tcW w:w="3855" w:type="dxa"/>
            <w:tcBorders>
              <w:top w:val="single" w:sz="4" w:space="0" w:color="auto"/>
              <w:left w:val="nil"/>
              <w:bottom w:val="nil"/>
              <w:right w:val="nil"/>
            </w:tcBorders>
          </w:tcPr>
          <w:p w:rsidR="00D144E8" w:rsidRPr="00F72FD5" w:rsidRDefault="00D144E8">
            <w:pPr>
              <w:pStyle w:val="ConsPlusNormal"/>
              <w:jc w:val="center"/>
            </w:pPr>
            <w:r w:rsidRPr="00F72FD5">
              <w:t>наименование расценки</w:t>
            </w:r>
          </w:p>
        </w:tc>
        <w:tc>
          <w:tcPr>
            <w:tcW w:w="1247" w:type="dxa"/>
            <w:tcBorders>
              <w:top w:val="single" w:sz="4" w:space="0" w:color="auto"/>
              <w:left w:val="nil"/>
              <w:bottom w:val="nil"/>
              <w:right w:val="nil"/>
            </w:tcBorders>
          </w:tcPr>
          <w:p w:rsidR="00D144E8" w:rsidRPr="00F72FD5" w:rsidRDefault="00D144E8">
            <w:pPr>
              <w:pStyle w:val="ConsPlusNormal"/>
              <w:jc w:val="center"/>
            </w:pPr>
            <w:r w:rsidRPr="00F72FD5">
              <w:t>единица измерения расценки</w:t>
            </w:r>
          </w:p>
        </w:tc>
        <w:tc>
          <w:tcPr>
            <w:tcW w:w="737"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1090" w:type="dxa"/>
            <w:tcBorders>
              <w:top w:val="single" w:sz="4" w:space="0" w:color="auto"/>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794" w:type="dxa"/>
            <w:tcBorders>
              <w:top w:val="single" w:sz="4" w:space="0" w:color="auto"/>
              <w:left w:val="nil"/>
              <w:bottom w:val="nil"/>
              <w:right w:val="nil"/>
            </w:tcBorders>
          </w:tcPr>
          <w:p w:rsidR="00D144E8" w:rsidRPr="00F72FD5" w:rsidRDefault="00D144E8">
            <w:pPr>
              <w:pStyle w:val="ConsPlusNormal"/>
            </w:pPr>
          </w:p>
        </w:tc>
        <w:tc>
          <w:tcPr>
            <w:tcW w:w="1114" w:type="dxa"/>
            <w:tcBorders>
              <w:top w:val="single" w:sz="4" w:space="0" w:color="auto"/>
              <w:left w:val="nil"/>
              <w:bottom w:val="nil"/>
              <w:right w:val="nil"/>
            </w:tcBorders>
          </w:tcPr>
          <w:p w:rsidR="00D144E8" w:rsidRPr="00F72FD5" w:rsidRDefault="00D144E8">
            <w:pPr>
              <w:pStyle w:val="ConsPlusNormal"/>
            </w:pPr>
          </w:p>
        </w:tc>
        <w:tc>
          <w:tcPr>
            <w:tcW w:w="510" w:type="dxa"/>
            <w:tcBorders>
              <w:top w:val="single" w:sz="4" w:space="0" w:color="auto"/>
              <w:left w:val="nil"/>
              <w:bottom w:val="nil"/>
              <w:right w:val="nil"/>
            </w:tcBorders>
          </w:tcPr>
          <w:p w:rsidR="00D144E8" w:rsidRPr="00F72FD5" w:rsidRDefault="00D144E8">
            <w:pPr>
              <w:pStyle w:val="ConsPlusNormal"/>
            </w:pPr>
          </w:p>
        </w:tc>
        <w:tc>
          <w:tcPr>
            <w:tcW w:w="907" w:type="dxa"/>
            <w:tcBorders>
              <w:top w:val="single" w:sz="4" w:space="0" w:color="auto"/>
              <w:left w:val="nil"/>
              <w:bottom w:val="nil"/>
              <w:right w:val="nil"/>
            </w:tcBorders>
          </w:tcPr>
          <w:p w:rsidR="00D144E8" w:rsidRPr="00F72FD5" w:rsidRDefault="00D144E8">
            <w:pPr>
              <w:pStyle w:val="ConsPlusNormal"/>
            </w:pPr>
          </w:p>
        </w:tc>
        <w:tc>
          <w:tcPr>
            <w:tcW w:w="130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center"/>
            </w:pPr>
            <w:r w:rsidRPr="00F72FD5">
              <w:t>Обоснование коэффициентов</w:t>
            </w:r>
          </w:p>
        </w:tc>
        <w:tc>
          <w:tcPr>
            <w:tcW w:w="3855" w:type="dxa"/>
            <w:tcBorders>
              <w:top w:val="nil"/>
              <w:left w:val="nil"/>
              <w:bottom w:val="nil"/>
              <w:right w:val="nil"/>
            </w:tcBorders>
          </w:tcPr>
          <w:p w:rsidR="00D144E8" w:rsidRPr="00F72FD5" w:rsidRDefault="00D144E8">
            <w:pPr>
              <w:pStyle w:val="ConsPlusNormal"/>
              <w:jc w:val="center"/>
            </w:pPr>
            <w:r w:rsidRPr="00F72FD5">
              <w:t>Наименование и численные значения коэффициентов</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center"/>
            </w:pPr>
            <w:r w:rsidRPr="00F72FD5">
              <w:t>Обоснование коэффициентов</w:t>
            </w:r>
          </w:p>
        </w:tc>
        <w:tc>
          <w:tcPr>
            <w:tcW w:w="3855" w:type="dxa"/>
            <w:tcBorders>
              <w:top w:val="nil"/>
              <w:left w:val="nil"/>
              <w:bottom w:val="nil"/>
              <w:right w:val="nil"/>
            </w:tcBorders>
          </w:tcPr>
          <w:p w:rsidR="00D144E8" w:rsidRPr="00F72FD5" w:rsidRDefault="00D144E8">
            <w:pPr>
              <w:pStyle w:val="ConsPlusNormal"/>
              <w:jc w:val="center"/>
            </w:pPr>
            <w:r w:rsidRPr="00F72FD5">
              <w:t>Наименование и численные значения коэффициентов</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right"/>
            </w:pPr>
            <w:r w:rsidRPr="00F72FD5">
              <w:t>1</w:t>
            </w:r>
          </w:p>
        </w:tc>
        <w:tc>
          <w:tcPr>
            <w:tcW w:w="3855" w:type="dxa"/>
            <w:tcBorders>
              <w:top w:val="nil"/>
              <w:left w:val="nil"/>
              <w:bottom w:val="nil"/>
              <w:right w:val="nil"/>
            </w:tcBorders>
          </w:tcPr>
          <w:p w:rsidR="00D144E8" w:rsidRPr="00F72FD5" w:rsidRDefault="00D144E8">
            <w:pPr>
              <w:pStyle w:val="ConsPlusNormal"/>
            </w:pPr>
            <w:r w:rsidRPr="00F72FD5">
              <w:t>ОТ &lt;2&gt;</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коэффициент</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right"/>
            </w:pPr>
            <w:r w:rsidRPr="00F72FD5">
              <w:t>2</w:t>
            </w:r>
          </w:p>
        </w:tc>
        <w:tc>
          <w:tcPr>
            <w:tcW w:w="3855" w:type="dxa"/>
            <w:tcBorders>
              <w:top w:val="nil"/>
              <w:left w:val="nil"/>
              <w:bottom w:val="nil"/>
              <w:right w:val="nil"/>
            </w:tcBorders>
          </w:tcPr>
          <w:p w:rsidR="00D144E8" w:rsidRPr="00F72FD5" w:rsidRDefault="00D144E8">
            <w:pPr>
              <w:pStyle w:val="ConsPlusNormal"/>
            </w:pPr>
            <w:r w:rsidRPr="00F72FD5">
              <w:t>ЭМ &lt;3&gt;</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коэффициент</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right"/>
            </w:pPr>
            <w:r w:rsidRPr="00F72FD5">
              <w:t>4</w:t>
            </w:r>
          </w:p>
        </w:tc>
        <w:tc>
          <w:tcPr>
            <w:tcW w:w="3855" w:type="dxa"/>
            <w:tcBorders>
              <w:top w:val="nil"/>
              <w:left w:val="nil"/>
              <w:bottom w:val="single" w:sz="4" w:space="0" w:color="auto"/>
              <w:right w:val="nil"/>
            </w:tcBorders>
          </w:tcPr>
          <w:p w:rsidR="00D144E8" w:rsidRPr="00F72FD5" w:rsidRDefault="00D144E8">
            <w:pPr>
              <w:pStyle w:val="ConsPlusNormal"/>
            </w:pPr>
            <w:r w:rsidRPr="00F72FD5">
              <w:t>М &lt;4&gt;</w:t>
            </w:r>
          </w:p>
        </w:tc>
        <w:tc>
          <w:tcPr>
            <w:tcW w:w="1247" w:type="dxa"/>
            <w:tcBorders>
              <w:top w:val="nil"/>
              <w:left w:val="nil"/>
              <w:bottom w:val="single" w:sz="4" w:space="0" w:color="auto"/>
              <w:right w:val="nil"/>
            </w:tcBorders>
          </w:tcPr>
          <w:p w:rsidR="00D144E8" w:rsidRPr="00F72FD5" w:rsidRDefault="00D144E8">
            <w:pPr>
              <w:pStyle w:val="ConsPlusNormal"/>
            </w:pPr>
          </w:p>
        </w:tc>
        <w:tc>
          <w:tcPr>
            <w:tcW w:w="737" w:type="dxa"/>
            <w:tcBorders>
              <w:top w:val="nil"/>
              <w:left w:val="nil"/>
              <w:bottom w:val="single" w:sz="4" w:space="0" w:color="auto"/>
              <w:right w:val="nil"/>
            </w:tcBorders>
          </w:tcPr>
          <w:p w:rsidR="00D144E8" w:rsidRPr="00F72FD5" w:rsidRDefault="00D144E8">
            <w:pPr>
              <w:pStyle w:val="ConsPlusNormal"/>
            </w:pPr>
          </w:p>
        </w:tc>
        <w:tc>
          <w:tcPr>
            <w:tcW w:w="1090" w:type="dxa"/>
            <w:tcBorders>
              <w:top w:val="nil"/>
              <w:left w:val="nil"/>
              <w:bottom w:val="single" w:sz="4" w:space="0" w:color="auto"/>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single" w:sz="4" w:space="0" w:color="auto"/>
              <w:right w:val="nil"/>
            </w:tcBorders>
          </w:tcPr>
          <w:p w:rsidR="00D144E8" w:rsidRPr="00F72FD5" w:rsidRDefault="00D144E8">
            <w:pPr>
              <w:pStyle w:val="ConsPlusNormal"/>
            </w:pPr>
          </w:p>
        </w:tc>
        <w:tc>
          <w:tcPr>
            <w:tcW w:w="794"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1114" w:type="dxa"/>
            <w:tcBorders>
              <w:top w:val="nil"/>
              <w:left w:val="nil"/>
              <w:bottom w:val="single" w:sz="4" w:space="0" w:color="auto"/>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907" w:type="dxa"/>
            <w:tcBorders>
              <w:top w:val="nil"/>
              <w:left w:val="nil"/>
              <w:bottom w:val="single" w:sz="4" w:space="0" w:color="auto"/>
              <w:right w:val="nil"/>
            </w:tcBorders>
          </w:tcPr>
          <w:p w:rsidR="00D144E8" w:rsidRPr="00F72FD5" w:rsidRDefault="00D144E8">
            <w:pPr>
              <w:pStyle w:val="ConsPlusNormal"/>
              <w:jc w:val="center"/>
            </w:pPr>
            <w:r w:rsidRPr="00F72FD5">
              <w:t>коэффициент</w:t>
            </w:r>
          </w:p>
        </w:tc>
        <w:tc>
          <w:tcPr>
            <w:tcW w:w="1304" w:type="dxa"/>
            <w:tcBorders>
              <w:top w:val="nil"/>
              <w:left w:val="nil"/>
              <w:bottom w:val="single" w:sz="4" w:space="0" w:color="auto"/>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single" w:sz="4" w:space="0" w:color="auto"/>
              <w:left w:val="nil"/>
              <w:bottom w:val="nil"/>
              <w:right w:val="nil"/>
            </w:tcBorders>
          </w:tcPr>
          <w:p w:rsidR="00D144E8" w:rsidRPr="00F72FD5" w:rsidRDefault="00D144E8">
            <w:pPr>
              <w:pStyle w:val="ConsPlusNormal"/>
            </w:pPr>
            <w:r w:rsidRPr="00F72FD5">
              <w:t>Итого по расценке</w:t>
            </w:r>
          </w:p>
        </w:tc>
        <w:tc>
          <w:tcPr>
            <w:tcW w:w="1247" w:type="dxa"/>
            <w:tcBorders>
              <w:top w:val="single" w:sz="4" w:space="0" w:color="auto"/>
              <w:left w:val="nil"/>
              <w:bottom w:val="nil"/>
              <w:right w:val="nil"/>
            </w:tcBorders>
          </w:tcPr>
          <w:p w:rsidR="00D144E8" w:rsidRPr="00F72FD5" w:rsidRDefault="00D144E8">
            <w:pPr>
              <w:pStyle w:val="ConsPlusNormal"/>
            </w:pPr>
          </w:p>
        </w:tc>
        <w:tc>
          <w:tcPr>
            <w:tcW w:w="737" w:type="dxa"/>
            <w:tcBorders>
              <w:top w:val="single" w:sz="4" w:space="0" w:color="auto"/>
              <w:left w:val="nil"/>
              <w:bottom w:val="nil"/>
              <w:right w:val="nil"/>
            </w:tcBorders>
          </w:tcPr>
          <w:p w:rsidR="00D144E8" w:rsidRPr="00F72FD5" w:rsidRDefault="00D144E8">
            <w:pPr>
              <w:pStyle w:val="ConsPlusNormal"/>
            </w:pPr>
          </w:p>
        </w:tc>
        <w:tc>
          <w:tcPr>
            <w:tcW w:w="1090" w:type="dxa"/>
            <w:tcBorders>
              <w:top w:val="single" w:sz="4" w:space="0" w:color="auto"/>
              <w:left w:val="nil"/>
              <w:bottom w:val="nil"/>
              <w:right w:val="nil"/>
            </w:tcBorders>
          </w:tcPr>
          <w:p w:rsidR="00D144E8" w:rsidRPr="00F72FD5" w:rsidRDefault="00D144E8">
            <w:pPr>
              <w:pStyle w:val="ConsPlusNormal"/>
            </w:pPr>
          </w:p>
        </w:tc>
        <w:tc>
          <w:tcPr>
            <w:tcW w:w="907" w:type="dxa"/>
            <w:tcBorders>
              <w:top w:val="single" w:sz="4" w:space="0" w:color="auto"/>
              <w:left w:val="nil"/>
              <w:bottom w:val="nil"/>
              <w:right w:val="nil"/>
            </w:tcBorders>
          </w:tcPr>
          <w:p w:rsidR="00D144E8" w:rsidRPr="00F72FD5" w:rsidRDefault="00D144E8">
            <w:pPr>
              <w:pStyle w:val="ConsPlusNormal"/>
            </w:pPr>
          </w:p>
        </w:tc>
        <w:tc>
          <w:tcPr>
            <w:tcW w:w="794"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1114" w:type="dxa"/>
            <w:tcBorders>
              <w:top w:val="single" w:sz="4" w:space="0" w:color="auto"/>
              <w:left w:val="nil"/>
              <w:bottom w:val="nil"/>
              <w:right w:val="nil"/>
            </w:tcBorders>
          </w:tcPr>
          <w:p w:rsidR="00D144E8" w:rsidRPr="00F72FD5" w:rsidRDefault="00D144E8">
            <w:pPr>
              <w:pStyle w:val="ConsPlusNormal"/>
            </w:pPr>
          </w:p>
        </w:tc>
        <w:tc>
          <w:tcPr>
            <w:tcW w:w="510"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907" w:type="dxa"/>
            <w:tcBorders>
              <w:top w:val="single" w:sz="4" w:space="0" w:color="auto"/>
              <w:left w:val="nil"/>
              <w:bottom w:val="nil"/>
              <w:right w:val="nil"/>
            </w:tcBorders>
          </w:tcPr>
          <w:p w:rsidR="00D144E8" w:rsidRPr="00F72FD5" w:rsidRDefault="00D144E8">
            <w:pPr>
              <w:pStyle w:val="ConsPlusNormal"/>
            </w:pPr>
          </w:p>
        </w:tc>
        <w:tc>
          <w:tcPr>
            <w:tcW w:w="1304" w:type="dxa"/>
            <w:tcBorders>
              <w:top w:val="single" w:sz="4" w:space="0" w:color="auto"/>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jc w:val="center"/>
            </w:pPr>
            <w:r w:rsidRPr="00F72FD5">
              <w:t>подпункт</w:t>
            </w:r>
          </w:p>
        </w:tc>
        <w:tc>
          <w:tcPr>
            <w:tcW w:w="1531" w:type="dxa"/>
            <w:tcBorders>
              <w:top w:val="nil"/>
              <w:left w:val="nil"/>
              <w:bottom w:val="nil"/>
              <w:right w:val="nil"/>
            </w:tcBorders>
          </w:tcPr>
          <w:p w:rsidR="00D144E8" w:rsidRPr="00F72FD5" w:rsidRDefault="00D144E8">
            <w:pPr>
              <w:pStyle w:val="ConsPlusNormal"/>
              <w:jc w:val="center"/>
            </w:pPr>
            <w:r w:rsidRPr="00F72FD5">
              <w:t>код ресурса</w:t>
            </w:r>
          </w:p>
        </w:tc>
        <w:tc>
          <w:tcPr>
            <w:tcW w:w="3855" w:type="dxa"/>
            <w:tcBorders>
              <w:top w:val="nil"/>
              <w:left w:val="nil"/>
              <w:bottom w:val="nil"/>
              <w:right w:val="nil"/>
            </w:tcBorders>
          </w:tcPr>
          <w:p w:rsidR="00D144E8" w:rsidRPr="00F72FD5" w:rsidRDefault="00D144E8">
            <w:pPr>
              <w:pStyle w:val="ConsPlusNormal"/>
            </w:pPr>
            <w:r w:rsidRPr="00F72FD5">
              <w:t>Наименование материального ресурса, сметная цена которого принимается по Сборникам ССН-84 &lt;5&gt;</w:t>
            </w:r>
          </w:p>
        </w:tc>
        <w:tc>
          <w:tcPr>
            <w:tcW w:w="1247" w:type="dxa"/>
            <w:tcBorders>
              <w:top w:val="nil"/>
              <w:left w:val="nil"/>
              <w:bottom w:val="nil"/>
              <w:right w:val="nil"/>
            </w:tcBorders>
          </w:tcPr>
          <w:p w:rsidR="00D144E8" w:rsidRPr="00F72FD5" w:rsidRDefault="00D144E8">
            <w:pPr>
              <w:pStyle w:val="ConsPlusNormal"/>
              <w:jc w:val="center"/>
            </w:pPr>
            <w:r w:rsidRPr="00F72FD5">
              <w:t>единица измерения ресурса</w:t>
            </w:r>
          </w:p>
        </w:tc>
        <w:tc>
          <w:tcPr>
            <w:tcW w:w="737" w:type="dxa"/>
            <w:tcBorders>
              <w:top w:val="nil"/>
              <w:left w:val="nil"/>
              <w:bottom w:val="nil"/>
              <w:right w:val="nil"/>
            </w:tcBorders>
          </w:tcPr>
          <w:p w:rsidR="00D144E8" w:rsidRPr="00F72FD5" w:rsidRDefault="00D144E8">
            <w:pPr>
              <w:pStyle w:val="ConsPlusNormal"/>
              <w:jc w:val="center"/>
            </w:pPr>
            <w:r w:rsidRPr="00F72FD5">
              <w:t>X</w:t>
            </w: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jc w:val="center"/>
            </w:pPr>
            <w:r w:rsidRPr="00F72FD5">
              <w:t>X</w:t>
            </w: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коэффициент</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jc w:val="center"/>
            </w:pPr>
            <w:r w:rsidRPr="00F72FD5">
              <w:t>подпункт</w:t>
            </w:r>
          </w:p>
        </w:tc>
        <w:tc>
          <w:tcPr>
            <w:tcW w:w="1531" w:type="dxa"/>
            <w:tcBorders>
              <w:top w:val="nil"/>
              <w:left w:val="nil"/>
              <w:bottom w:val="nil"/>
              <w:right w:val="nil"/>
            </w:tcBorders>
          </w:tcPr>
          <w:p w:rsidR="00D144E8" w:rsidRPr="00F72FD5" w:rsidRDefault="00D144E8">
            <w:pPr>
              <w:pStyle w:val="ConsPlusNormal"/>
              <w:jc w:val="center"/>
            </w:pPr>
            <w:r w:rsidRPr="00F72FD5">
              <w:t>код ресурса</w:t>
            </w:r>
          </w:p>
        </w:tc>
        <w:tc>
          <w:tcPr>
            <w:tcW w:w="3855" w:type="dxa"/>
            <w:tcBorders>
              <w:top w:val="nil"/>
              <w:left w:val="nil"/>
              <w:bottom w:val="nil"/>
              <w:right w:val="nil"/>
            </w:tcBorders>
          </w:tcPr>
          <w:p w:rsidR="00D144E8" w:rsidRPr="00F72FD5" w:rsidRDefault="00D144E8">
            <w:pPr>
              <w:pStyle w:val="ConsPlusNormal"/>
            </w:pPr>
            <w:r w:rsidRPr="00F72FD5">
              <w:t>Наименование материального ресурса, отсутствующего в ФРСН &lt;6&gt;</w:t>
            </w:r>
          </w:p>
        </w:tc>
        <w:tc>
          <w:tcPr>
            <w:tcW w:w="1247" w:type="dxa"/>
            <w:tcBorders>
              <w:top w:val="nil"/>
              <w:left w:val="nil"/>
              <w:bottom w:val="nil"/>
              <w:right w:val="nil"/>
            </w:tcBorders>
          </w:tcPr>
          <w:p w:rsidR="00D144E8" w:rsidRPr="00F72FD5" w:rsidRDefault="00D144E8">
            <w:pPr>
              <w:pStyle w:val="ConsPlusNormal"/>
              <w:jc w:val="center"/>
            </w:pPr>
            <w:r w:rsidRPr="00F72FD5">
              <w:t>единица измерения ресурса</w:t>
            </w:r>
          </w:p>
        </w:tc>
        <w:tc>
          <w:tcPr>
            <w:tcW w:w="737" w:type="dxa"/>
            <w:tcBorders>
              <w:top w:val="nil"/>
              <w:left w:val="nil"/>
              <w:bottom w:val="nil"/>
              <w:right w:val="nil"/>
            </w:tcBorders>
          </w:tcPr>
          <w:p w:rsidR="00D144E8" w:rsidRPr="00F72FD5" w:rsidRDefault="00D144E8">
            <w:pPr>
              <w:pStyle w:val="ConsPlusNormal"/>
              <w:jc w:val="center"/>
            </w:pPr>
            <w:r w:rsidRPr="00F72FD5">
              <w:t>X</w:t>
            </w: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jc w:val="center"/>
            </w:pPr>
            <w:r w:rsidRPr="00F72FD5">
              <w:t>X</w:t>
            </w: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коэффициент</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Пересчет сметной цены материального ресурса, отсутствующего в ФРСН &lt;6&gt;, из текущего уровня цен в уровень цен 1984 года (обоснование)</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jc w:val="center"/>
            </w:pPr>
            <w:r w:rsidRPr="00F72FD5">
              <w:t>подпункт</w:t>
            </w:r>
          </w:p>
        </w:tc>
        <w:tc>
          <w:tcPr>
            <w:tcW w:w="1531" w:type="dxa"/>
            <w:tcBorders>
              <w:top w:val="nil"/>
              <w:left w:val="nil"/>
              <w:bottom w:val="nil"/>
              <w:right w:val="nil"/>
            </w:tcBorders>
          </w:tcPr>
          <w:p w:rsidR="00D144E8" w:rsidRPr="00F72FD5" w:rsidRDefault="00D144E8">
            <w:pPr>
              <w:pStyle w:val="ConsPlusNormal"/>
              <w:jc w:val="center"/>
            </w:pPr>
            <w:r w:rsidRPr="00F72FD5">
              <w:t>код ресурса</w:t>
            </w:r>
          </w:p>
        </w:tc>
        <w:tc>
          <w:tcPr>
            <w:tcW w:w="3855" w:type="dxa"/>
            <w:tcBorders>
              <w:top w:val="nil"/>
              <w:left w:val="nil"/>
              <w:bottom w:val="nil"/>
              <w:right w:val="nil"/>
            </w:tcBorders>
          </w:tcPr>
          <w:p w:rsidR="00D144E8" w:rsidRPr="00F72FD5" w:rsidRDefault="00D144E8">
            <w:pPr>
              <w:pStyle w:val="ConsPlusNormal"/>
            </w:pPr>
            <w:r w:rsidRPr="00F72FD5">
              <w:t>Наименование материального ресурса, отсутствующего в Сборниках ССН-84 &lt;5&gt;, сметная цена которого принимается по ФССЦ &lt;7&gt; (ТССЦ &lt;8&gt;)</w:t>
            </w:r>
          </w:p>
        </w:tc>
        <w:tc>
          <w:tcPr>
            <w:tcW w:w="1247" w:type="dxa"/>
            <w:tcBorders>
              <w:top w:val="nil"/>
              <w:left w:val="nil"/>
              <w:bottom w:val="nil"/>
              <w:right w:val="nil"/>
            </w:tcBorders>
          </w:tcPr>
          <w:p w:rsidR="00D144E8" w:rsidRPr="00F72FD5" w:rsidRDefault="00D144E8">
            <w:pPr>
              <w:pStyle w:val="ConsPlusNormal"/>
              <w:jc w:val="center"/>
            </w:pPr>
            <w:r w:rsidRPr="00F72FD5">
              <w:t>единица измерения ресурса</w:t>
            </w:r>
          </w:p>
        </w:tc>
        <w:tc>
          <w:tcPr>
            <w:tcW w:w="737" w:type="dxa"/>
            <w:tcBorders>
              <w:top w:val="nil"/>
              <w:left w:val="nil"/>
              <w:bottom w:val="nil"/>
              <w:right w:val="nil"/>
            </w:tcBorders>
          </w:tcPr>
          <w:p w:rsidR="00D144E8" w:rsidRPr="00F72FD5" w:rsidRDefault="00D144E8">
            <w:pPr>
              <w:pStyle w:val="ConsPlusNormal"/>
              <w:jc w:val="center"/>
            </w:pPr>
            <w:r w:rsidRPr="00F72FD5">
              <w:t>X</w:t>
            </w: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jc w:val="center"/>
            </w:pPr>
            <w:r w:rsidRPr="00F72FD5">
              <w:t>X</w:t>
            </w:r>
          </w:p>
        </w:tc>
        <w:tc>
          <w:tcPr>
            <w:tcW w:w="794" w:type="dxa"/>
            <w:tcBorders>
              <w:top w:val="nil"/>
              <w:left w:val="nil"/>
              <w:bottom w:val="nil"/>
              <w:right w:val="nil"/>
            </w:tcBorders>
          </w:tcPr>
          <w:p w:rsidR="00D144E8" w:rsidRPr="00F72FD5" w:rsidRDefault="00D144E8">
            <w:pPr>
              <w:pStyle w:val="ConsPlusNormal"/>
              <w:jc w:val="center"/>
            </w:pPr>
            <w:r w:rsidRPr="00F72FD5">
              <w:t>X</w:t>
            </w:r>
          </w:p>
        </w:tc>
        <w:tc>
          <w:tcPr>
            <w:tcW w:w="1114"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коэффициент</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Пересчет сметной цены ресурса, отсутствующего в Сборниках ССН-84 &lt;5&gt;, сметная цена которого принимается по ФССЦ &lt;7&gt; (ТССЦ &lt;8&gt;), из уровня цен по состоянию на 01.01.2000 в уровень цен 1984 года (обоснование)</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ФОТ &lt;9&gt;</w:t>
            </w:r>
          </w:p>
        </w:tc>
        <w:tc>
          <w:tcPr>
            <w:tcW w:w="1247" w:type="dxa"/>
            <w:tcBorders>
              <w:top w:val="nil"/>
              <w:left w:val="nil"/>
              <w:bottom w:val="nil"/>
              <w:right w:val="nil"/>
            </w:tcBorders>
          </w:tcPr>
          <w:p w:rsidR="00D144E8" w:rsidRPr="00F72FD5" w:rsidRDefault="00D144E8">
            <w:pPr>
              <w:pStyle w:val="ConsPlusNormal"/>
            </w:pPr>
          </w:p>
        </w:tc>
        <w:tc>
          <w:tcPr>
            <w:tcW w:w="737" w:type="dxa"/>
            <w:tcBorders>
              <w:top w:val="nil"/>
              <w:left w:val="nil"/>
              <w:bottom w:val="nil"/>
              <w:right w:val="nil"/>
            </w:tcBorders>
          </w:tcPr>
          <w:p w:rsidR="00D144E8" w:rsidRPr="00F72FD5" w:rsidRDefault="00D144E8">
            <w:pPr>
              <w:pStyle w:val="ConsPlusNormal"/>
            </w:pPr>
          </w:p>
        </w:tc>
        <w:tc>
          <w:tcPr>
            <w:tcW w:w="109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jc w:val="center"/>
            </w:pPr>
            <w:r w:rsidRPr="00F72FD5">
              <w:t>обоснование</w:t>
            </w:r>
          </w:p>
        </w:tc>
        <w:tc>
          <w:tcPr>
            <w:tcW w:w="3855" w:type="dxa"/>
            <w:tcBorders>
              <w:top w:val="nil"/>
              <w:left w:val="nil"/>
              <w:bottom w:val="nil"/>
              <w:right w:val="nil"/>
            </w:tcBorders>
          </w:tcPr>
          <w:p w:rsidR="00D144E8" w:rsidRPr="00F72FD5" w:rsidRDefault="00D144E8">
            <w:pPr>
              <w:pStyle w:val="ConsPlusNormal"/>
            </w:pPr>
            <w:r w:rsidRPr="00F72FD5">
              <w:t>НР &lt;10&gt; вид работ</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737" w:type="dxa"/>
            <w:tcBorders>
              <w:top w:val="nil"/>
              <w:left w:val="nil"/>
              <w:bottom w:val="nil"/>
              <w:right w:val="nil"/>
            </w:tcBorders>
          </w:tcPr>
          <w:p w:rsidR="00D144E8" w:rsidRPr="00F72FD5" w:rsidRDefault="00D144E8">
            <w:pPr>
              <w:pStyle w:val="ConsPlusNormal"/>
              <w:jc w:val="center"/>
            </w:pPr>
            <w:r w:rsidRPr="00F72FD5">
              <w:t>норматив НР &lt;10&gt;</w:t>
            </w:r>
          </w:p>
        </w:tc>
        <w:tc>
          <w:tcPr>
            <w:tcW w:w="1090" w:type="dxa"/>
            <w:tcBorders>
              <w:top w:val="nil"/>
              <w:left w:val="nil"/>
              <w:bottom w:val="nil"/>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nil"/>
              <w:right w:val="nil"/>
            </w:tcBorders>
          </w:tcPr>
          <w:p w:rsidR="00D144E8" w:rsidRPr="00F72FD5" w:rsidRDefault="00D144E8">
            <w:pPr>
              <w:pStyle w:val="ConsPlusNormal"/>
              <w:jc w:val="center"/>
            </w:pPr>
            <w:r w:rsidRPr="00F72FD5">
              <w:t>X</w:t>
            </w:r>
          </w:p>
        </w:tc>
        <w:tc>
          <w:tcPr>
            <w:tcW w:w="794" w:type="dxa"/>
            <w:tcBorders>
              <w:top w:val="nil"/>
              <w:left w:val="nil"/>
              <w:bottom w:val="nil"/>
              <w:right w:val="nil"/>
            </w:tcBorders>
          </w:tcPr>
          <w:p w:rsidR="00D144E8" w:rsidRPr="00F72FD5" w:rsidRDefault="00D144E8">
            <w:pPr>
              <w:pStyle w:val="ConsPlusNormal"/>
            </w:pPr>
          </w:p>
        </w:tc>
        <w:tc>
          <w:tcPr>
            <w:tcW w:w="1114" w:type="dxa"/>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single" w:sz="4" w:space="0" w:color="auto"/>
              <w:right w:val="nil"/>
            </w:tcBorders>
          </w:tcPr>
          <w:p w:rsidR="00D144E8" w:rsidRPr="00F72FD5" w:rsidRDefault="00D144E8">
            <w:pPr>
              <w:pStyle w:val="ConsPlusNormal"/>
            </w:pPr>
          </w:p>
        </w:tc>
        <w:tc>
          <w:tcPr>
            <w:tcW w:w="1531" w:type="dxa"/>
            <w:tcBorders>
              <w:top w:val="nil"/>
              <w:left w:val="nil"/>
              <w:bottom w:val="single" w:sz="4" w:space="0" w:color="auto"/>
              <w:right w:val="nil"/>
            </w:tcBorders>
          </w:tcPr>
          <w:p w:rsidR="00D144E8" w:rsidRPr="00F72FD5" w:rsidRDefault="00D144E8">
            <w:pPr>
              <w:pStyle w:val="ConsPlusNormal"/>
              <w:jc w:val="center"/>
            </w:pPr>
            <w:r w:rsidRPr="00F72FD5">
              <w:t>обоснование</w:t>
            </w:r>
          </w:p>
        </w:tc>
        <w:tc>
          <w:tcPr>
            <w:tcW w:w="3855" w:type="dxa"/>
            <w:tcBorders>
              <w:top w:val="nil"/>
              <w:left w:val="nil"/>
              <w:bottom w:val="single" w:sz="4" w:space="0" w:color="auto"/>
              <w:right w:val="nil"/>
            </w:tcBorders>
          </w:tcPr>
          <w:p w:rsidR="00D144E8" w:rsidRPr="00F72FD5" w:rsidRDefault="00D144E8">
            <w:pPr>
              <w:pStyle w:val="ConsPlusNormal"/>
            </w:pPr>
            <w:r w:rsidRPr="00F72FD5">
              <w:t>СП &lt;11&gt; вид работ</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w:t>
            </w:r>
          </w:p>
        </w:tc>
        <w:tc>
          <w:tcPr>
            <w:tcW w:w="737" w:type="dxa"/>
            <w:tcBorders>
              <w:top w:val="nil"/>
              <w:left w:val="nil"/>
              <w:bottom w:val="single" w:sz="4" w:space="0" w:color="auto"/>
              <w:right w:val="nil"/>
            </w:tcBorders>
          </w:tcPr>
          <w:p w:rsidR="00D144E8" w:rsidRPr="00F72FD5" w:rsidRDefault="00D144E8">
            <w:pPr>
              <w:pStyle w:val="ConsPlusNormal"/>
              <w:jc w:val="center"/>
            </w:pPr>
            <w:r w:rsidRPr="00F72FD5">
              <w:t>норматив СП &lt;11&gt;</w:t>
            </w:r>
          </w:p>
        </w:tc>
        <w:tc>
          <w:tcPr>
            <w:tcW w:w="1090" w:type="dxa"/>
            <w:tcBorders>
              <w:top w:val="nil"/>
              <w:left w:val="nil"/>
              <w:bottom w:val="single" w:sz="4" w:space="0" w:color="auto"/>
              <w:right w:val="nil"/>
            </w:tcBorders>
          </w:tcPr>
          <w:p w:rsidR="00D144E8" w:rsidRPr="00F72FD5" w:rsidRDefault="00D144E8">
            <w:pPr>
              <w:pStyle w:val="ConsPlusNormal"/>
              <w:jc w:val="center"/>
            </w:pPr>
            <w:r w:rsidRPr="00F72FD5">
              <w:t>результирующий коэффициент</w:t>
            </w:r>
          </w:p>
        </w:tc>
        <w:tc>
          <w:tcPr>
            <w:tcW w:w="907"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794" w:type="dxa"/>
            <w:tcBorders>
              <w:top w:val="nil"/>
              <w:left w:val="nil"/>
              <w:bottom w:val="single" w:sz="4" w:space="0" w:color="auto"/>
              <w:right w:val="nil"/>
            </w:tcBorders>
          </w:tcPr>
          <w:p w:rsidR="00D144E8" w:rsidRPr="00F72FD5" w:rsidRDefault="00D144E8">
            <w:pPr>
              <w:pStyle w:val="ConsPlusNormal"/>
            </w:pPr>
          </w:p>
        </w:tc>
        <w:tc>
          <w:tcPr>
            <w:tcW w:w="1114" w:type="dxa"/>
            <w:tcBorders>
              <w:top w:val="nil"/>
              <w:left w:val="nil"/>
              <w:bottom w:val="single" w:sz="4" w:space="0" w:color="auto"/>
              <w:right w:val="nil"/>
            </w:tcBorders>
          </w:tcPr>
          <w:p w:rsidR="00D144E8" w:rsidRPr="00F72FD5" w:rsidRDefault="00D144E8">
            <w:pPr>
              <w:pStyle w:val="ConsPlusNormal"/>
            </w:pPr>
          </w:p>
        </w:tc>
        <w:tc>
          <w:tcPr>
            <w:tcW w:w="510"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907" w:type="dxa"/>
            <w:tcBorders>
              <w:top w:val="nil"/>
              <w:left w:val="nil"/>
              <w:bottom w:val="single" w:sz="4" w:space="0" w:color="auto"/>
              <w:right w:val="nil"/>
            </w:tcBorders>
          </w:tcPr>
          <w:p w:rsidR="00D144E8" w:rsidRPr="00F72FD5" w:rsidRDefault="00D144E8">
            <w:pPr>
              <w:pStyle w:val="ConsPlusNormal"/>
            </w:pPr>
          </w:p>
        </w:tc>
        <w:tc>
          <w:tcPr>
            <w:tcW w:w="1304" w:type="dxa"/>
            <w:tcBorders>
              <w:top w:val="nil"/>
              <w:left w:val="nil"/>
              <w:bottom w:val="single" w:sz="4" w:space="0" w:color="auto"/>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D144E8" w:rsidRPr="00F72FD5" w:rsidRDefault="00D144E8">
            <w:pPr>
              <w:pStyle w:val="ConsPlusNormal"/>
            </w:pPr>
          </w:p>
        </w:tc>
        <w:tc>
          <w:tcPr>
            <w:tcW w:w="1531" w:type="dxa"/>
            <w:tcBorders>
              <w:top w:val="single" w:sz="4" w:space="0" w:color="auto"/>
              <w:left w:val="nil"/>
              <w:bottom w:val="nil"/>
              <w:right w:val="nil"/>
            </w:tcBorders>
          </w:tcPr>
          <w:p w:rsidR="00D144E8" w:rsidRPr="00F72FD5" w:rsidRDefault="00D144E8">
            <w:pPr>
              <w:pStyle w:val="ConsPlusNormal"/>
            </w:pPr>
          </w:p>
        </w:tc>
        <w:tc>
          <w:tcPr>
            <w:tcW w:w="3855"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5889" w:type="dxa"/>
            <w:gridSpan w:val="6"/>
            <w:tcBorders>
              <w:top w:val="single" w:sz="4" w:space="0" w:color="auto"/>
              <w:left w:val="nil"/>
              <w:bottom w:val="nil"/>
              <w:right w:val="nil"/>
            </w:tcBorders>
          </w:tcPr>
          <w:p w:rsidR="00D144E8" w:rsidRPr="00F72FD5" w:rsidRDefault="00D144E8">
            <w:pPr>
              <w:pStyle w:val="ConsPlusNormal"/>
            </w:pPr>
          </w:p>
        </w:tc>
        <w:tc>
          <w:tcPr>
            <w:tcW w:w="510" w:type="dxa"/>
            <w:tcBorders>
              <w:top w:val="single" w:sz="4" w:space="0" w:color="auto"/>
              <w:left w:val="nil"/>
              <w:bottom w:val="nil"/>
              <w:right w:val="nil"/>
            </w:tcBorders>
          </w:tcPr>
          <w:p w:rsidR="00D144E8" w:rsidRPr="00F72FD5" w:rsidRDefault="00D144E8">
            <w:pPr>
              <w:pStyle w:val="ConsPlusNormal"/>
              <w:jc w:val="center"/>
            </w:pPr>
            <w:r w:rsidRPr="00F72FD5">
              <w:t>X</w:t>
            </w:r>
          </w:p>
        </w:tc>
        <w:tc>
          <w:tcPr>
            <w:tcW w:w="907" w:type="dxa"/>
            <w:tcBorders>
              <w:top w:val="single" w:sz="4" w:space="0" w:color="auto"/>
              <w:left w:val="nil"/>
              <w:bottom w:val="nil"/>
              <w:right w:val="nil"/>
            </w:tcBorders>
          </w:tcPr>
          <w:p w:rsidR="00D144E8" w:rsidRPr="00F72FD5" w:rsidRDefault="00D144E8">
            <w:pPr>
              <w:pStyle w:val="ConsPlusNormal"/>
            </w:pPr>
          </w:p>
        </w:tc>
        <w:tc>
          <w:tcPr>
            <w:tcW w:w="1304" w:type="dxa"/>
            <w:tcBorders>
              <w:top w:val="single" w:sz="4" w:space="0" w:color="auto"/>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Итого прямые затраты по разделу X</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 том числе:</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оплата труда</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эксплуатация машин и механизмов</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материальные ресурсы</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Итого ФОТ &lt;9&gt;</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Итого накладные расходы</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Итого сметная прибыль</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single" w:sz="4" w:space="0" w:color="auto"/>
              <w:right w:val="nil"/>
            </w:tcBorders>
          </w:tcPr>
          <w:p w:rsidR="00D144E8" w:rsidRPr="00F72FD5" w:rsidRDefault="00D144E8">
            <w:pPr>
              <w:pStyle w:val="ConsPlusNormal"/>
            </w:pPr>
          </w:p>
        </w:tc>
        <w:tc>
          <w:tcPr>
            <w:tcW w:w="1531" w:type="dxa"/>
            <w:tcBorders>
              <w:top w:val="nil"/>
              <w:left w:val="nil"/>
              <w:bottom w:val="single" w:sz="4" w:space="0" w:color="auto"/>
              <w:right w:val="nil"/>
            </w:tcBorders>
          </w:tcPr>
          <w:p w:rsidR="00D144E8" w:rsidRPr="00F72FD5" w:rsidRDefault="00D144E8">
            <w:pPr>
              <w:pStyle w:val="ConsPlusNormal"/>
            </w:pPr>
          </w:p>
        </w:tc>
        <w:tc>
          <w:tcPr>
            <w:tcW w:w="3855" w:type="dxa"/>
            <w:tcBorders>
              <w:top w:val="nil"/>
              <w:left w:val="nil"/>
              <w:bottom w:val="single" w:sz="4" w:space="0" w:color="auto"/>
              <w:right w:val="nil"/>
            </w:tcBorders>
          </w:tcPr>
          <w:p w:rsidR="00D144E8" w:rsidRPr="00F72FD5" w:rsidRDefault="00D144E8">
            <w:pPr>
              <w:pStyle w:val="ConsPlusNormal"/>
            </w:pPr>
            <w:r w:rsidRPr="00F72FD5">
              <w:t>Итого по разделу X</w:t>
            </w:r>
          </w:p>
        </w:tc>
        <w:tc>
          <w:tcPr>
            <w:tcW w:w="5889" w:type="dxa"/>
            <w:gridSpan w:val="6"/>
            <w:tcBorders>
              <w:top w:val="nil"/>
              <w:left w:val="nil"/>
              <w:bottom w:val="single" w:sz="4" w:space="0" w:color="auto"/>
              <w:right w:val="nil"/>
            </w:tcBorders>
          </w:tcPr>
          <w:p w:rsidR="00D144E8" w:rsidRPr="00F72FD5" w:rsidRDefault="00D144E8">
            <w:pPr>
              <w:pStyle w:val="ConsPlusNormal"/>
            </w:pPr>
          </w:p>
        </w:tc>
        <w:tc>
          <w:tcPr>
            <w:tcW w:w="510" w:type="dxa"/>
            <w:tcBorders>
              <w:top w:val="nil"/>
              <w:left w:val="nil"/>
              <w:bottom w:val="single" w:sz="4" w:space="0" w:color="auto"/>
              <w:right w:val="nil"/>
            </w:tcBorders>
          </w:tcPr>
          <w:p w:rsidR="00D144E8" w:rsidRPr="00F72FD5" w:rsidRDefault="00D144E8">
            <w:pPr>
              <w:pStyle w:val="ConsPlusNormal"/>
              <w:jc w:val="center"/>
            </w:pPr>
            <w:r w:rsidRPr="00F72FD5">
              <w:t>X</w:t>
            </w:r>
          </w:p>
        </w:tc>
        <w:tc>
          <w:tcPr>
            <w:tcW w:w="907" w:type="dxa"/>
            <w:tcBorders>
              <w:top w:val="nil"/>
              <w:left w:val="nil"/>
              <w:bottom w:val="single" w:sz="4" w:space="0" w:color="auto"/>
              <w:right w:val="nil"/>
            </w:tcBorders>
          </w:tcPr>
          <w:p w:rsidR="00D144E8" w:rsidRPr="00F72FD5" w:rsidRDefault="00D144E8">
            <w:pPr>
              <w:pStyle w:val="ConsPlusNormal"/>
            </w:pPr>
          </w:p>
        </w:tc>
        <w:tc>
          <w:tcPr>
            <w:tcW w:w="1304" w:type="dxa"/>
            <w:tcBorders>
              <w:top w:val="nil"/>
              <w:left w:val="nil"/>
              <w:bottom w:val="single" w:sz="4" w:space="0" w:color="auto"/>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D144E8" w:rsidRPr="00F72FD5" w:rsidRDefault="00D144E8">
            <w:pPr>
              <w:pStyle w:val="ConsPlusNormal"/>
            </w:pPr>
          </w:p>
        </w:tc>
        <w:tc>
          <w:tcPr>
            <w:tcW w:w="1531" w:type="dxa"/>
            <w:tcBorders>
              <w:top w:val="single" w:sz="4" w:space="0" w:color="auto"/>
              <w:left w:val="nil"/>
              <w:bottom w:val="nil"/>
              <w:right w:val="nil"/>
            </w:tcBorders>
          </w:tcPr>
          <w:p w:rsidR="00D144E8" w:rsidRPr="00F72FD5" w:rsidRDefault="00D144E8">
            <w:pPr>
              <w:pStyle w:val="ConsPlusNormal"/>
            </w:pPr>
          </w:p>
        </w:tc>
        <w:tc>
          <w:tcPr>
            <w:tcW w:w="9744" w:type="dxa"/>
            <w:gridSpan w:val="7"/>
            <w:tcBorders>
              <w:top w:val="single" w:sz="4" w:space="0" w:color="auto"/>
              <w:left w:val="nil"/>
              <w:bottom w:val="nil"/>
              <w:right w:val="nil"/>
            </w:tcBorders>
          </w:tcPr>
          <w:p w:rsidR="00D144E8" w:rsidRPr="00F72FD5" w:rsidRDefault="00D144E8">
            <w:pPr>
              <w:pStyle w:val="ConsPlusNormal"/>
              <w:jc w:val="both"/>
            </w:pPr>
            <w:r w:rsidRPr="00F72FD5">
              <w:t>ИТОГИ ПО СМЕТЕ</w:t>
            </w:r>
          </w:p>
        </w:tc>
        <w:tc>
          <w:tcPr>
            <w:tcW w:w="510" w:type="dxa"/>
            <w:tcBorders>
              <w:top w:val="single" w:sz="4" w:space="0" w:color="auto"/>
              <w:left w:val="nil"/>
              <w:bottom w:val="nil"/>
              <w:right w:val="nil"/>
            </w:tcBorders>
          </w:tcPr>
          <w:p w:rsidR="00D144E8" w:rsidRPr="00F72FD5" w:rsidRDefault="00D144E8">
            <w:pPr>
              <w:pStyle w:val="ConsPlusNormal"/>
            </w:pPr>
          </w:p>
        </w:tc>
        <w:tc>
          <w:tcPr>
            <w:tcW w:w="907" w:type="dxa"/>
            <w:tcBorders>
              <w:top w:val="single" w:sz="4" w:space="0" w:color="auto"/>
              <w:left w:val="nil"/>
              <w:bottom w:val="nil"/>
              <w:right w:val="nil"/>
            </w:tcBorders>
          </w:tcPr>
          <w:p w:rsidR="00D144E8" w:rsidRPr="00F72FD5" w:rsidRDefault="00D144E8">
            <w:pPr>
              <w:pStyle w:val="ConsPlusNormal"/>
            </w:pPr>
          </w:p>
        </w:tc>
        <w:tc>
          <w:tcPr>
            <w:tcW w:w="130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ВСЕГО ремонтно-реставрационные работы в уровне цен сметно-нормативной базы 2001 года и текущем уровне цен</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 том числе:</w:t>
            </w: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ВСЕГО ремонтно-реставрационные работы в базисном уровне цен 1984 года с пересчетом в уровень цен сметно-нормативной базы 2001 года</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jc w:val="both"/>
            </w:pPr>
            <w:r w:rsidRPr="00F72FD5">
              <w:t>в том числе:</w:t>
            </w: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Всего прямые затраты</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 том числе:</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оплата труда</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эксплуатация машин и механизмов</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материальные ресурсы</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Всего ФОТ &lt;9&gt; (</w:t>
            </w:r>
            <w:proofErr w:type="spellStart"/>
            <w:r w:rsidRPr="00F72FD5">
              <w:t>справочно</w:t>
            </w:r>
            <w:proofErr w:type="spellEnd"/>
            <w:r w:rsidRPr="00F72FD5">
              <w:t>)</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9744" w:type="dxa"/>
            <w:gridSpan w:val="7"/>
            <w:tcBorders>
              <w:top w:val="nil"/>
              <w:left w:val="nil"/>
              <w:bottom w:val="nil"/>
              <w:right w:val="nil"/>
            </w:tcBorders>
          </w:tcPr>
          <w:p w:rsidR="00D144E8" w:rsidRPr="00F72FD5" w:rsidRDefault="00D144E8">
            <w:pPr>
              <w:pStyle w:val="ConsPlusNormal"/>
            </w:pPr>
            <w:r w:rsidRPr="00F72FD5">
              <w:t>ВСЕГО ремонтно-реставрационные работы в уровне цен сметно-нормативной базы 2001 года с пересчетом в текущий уровень цен</w:t>
            </w: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 том числе:</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Всего прямые затраты</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 том числе:</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pP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оплата труда</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(индекс)</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эксплуатация машин и механизмов</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(индекс)</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материальные ресурсы</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jc w:val="center"/>
            </w:pPr>
            <w:r w:rsidRPr="00F72FD5">
              <w:t>(индекс)</w:t>
            </w: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Всего ФОТ &lt;9&gt;</w:t>
            </w:r>
          </w:p>
          <w:p w:rsidR="00D144E8" w:rsidRPr="00F72FD5" w:rsidRDefault="00D144E8">
            <w:pPr>
              <w:pStyle w:val="ConsPlusNormal"/>
            </w:pPr>
            <w:r w:rsidRPr="00F72FD5">
              <w:t>(</w:t>
            </w:r>
            <w:proofErr w:type="spellStart"/>
            <w:r w:rsidRPr="00F72FD5">
              <w:t>справочно</w:t>
            </w:r>
            <w:proofErr w:type="spellEnd"/>
            <w:r w:rsidRPr="00F72FD5">
              <w:t>)</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r w:rsidR="00D144E8" w:rsidRPr="00F72FD5">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D144E8" w:rsidRPr="00F72FD5" w:rsidRDefault="00D144E8">
            <w:pPr>
              <w:pStyle w:val="ConsPlusNormal"/>
            </w:pPr>
          </w:p>
        </w:tc>
        <w:tc>
          <w:tcPr>
            <w:tcW w:w="1531" w:type="dxa"/>
            <w:tcBorders>
              <w:top w:val="nil"/>
              <w:left w:val="nil"/>
              <w:bottom w:val="nil"/>
              <w:right w:val="nil"/>
            </w:tcBorders>
          </w:tcPr>
          <w:p w:rsidR="00D144E8" w:rsidRPr="00F72FD5" w:rsidRDefault="00D144E8">
            <w:pPr>
              <w:pStyle w:val="ConsPlusNormal"/>
            </w:pPr>
          </w:p>
        </w:tc>
        <w:tc>
          <w:tcPr>
            <w:tcW w:w="3855"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5889" w:type="dxa"/>
            <w:gridSpan w:val="6"/>
            <w:tcBorders>
              <w:top w:val="nil"/>
              <w:left w:val="nil"/>
              <w:bottom w:val="nil"/>
              <w:right w:val="nil"/>
            </w:tcBorders>
          </w:tcPr>
          <w:p w:rsidR="00D144E8" w:rsidRPr="00F72FD5" w:rsidRDefault="00D144E8">
            <w:pPr>
              <w:pStyle w:val="ConsPlusNormal"/>
            </w:pPr>
          </w:p>
        </w:tc>
        <w:tc>
          <w:tcPr>
            <w:tcW w:w="510" w:type="dxa"/>
            <w:tcBorders>
              <w:top w:val="nil"/>
              <w:left w:val="nil"/>
              <w:bottom w:val="nil"/>
              <w:right w:val="nil"/>
            </w:tcBorders>
          </w:tcPr>
          <w:p w:rsidR="00D144E8" w:rsidRPr="00F72FD5" w:rsidRDefault="00D144E8">
            <w:pPr>
              <w:pStyle w:val="ConsPlusNormal"/>
              <w:jc w:val="center"/>
            </w:pPr>
            <w:r w:rsidRPr="00F72FD5">
              <w:t>X</w:t>
            </w:r>
          </w:p>
        </w:tc>
        <w:tc>
          <w:tcPr>
            <w:tcW w:w="907" w:type="dxa"/>
            <w:tcBorders>
              <w:top w:val="nil"/>
              <w:left w:val="nil"/>
              <w:bottom w:val="nil"/>
              <w:right w:val="nil"/>
            </w:tcBorders>
          </w:tcPr>
          <w:p w:rsidR="00D144E8" w:rsidRPr="00F72FD5" w:rsidRDefault="00D144E8">
            <w:pPr>
              <w:pStyle w:val="ConsPlusNormal"/>
            </w:pPr>
          </w:p>
        </w:tc>
        <w:tc>
          <w:tcPr>
            <w:tcW w:w="1304" w:type="dxa"/>
            <w:tcBorders>
              <w:top w:val="nil"/>
              <w:left w:val="nil"/>
              <w:bottom w:val="nil"/>
              <w:right w:val="nil"/>
            </w:tcBorders>
          </w:tcPr>
          <w:p w:rsidR="00D144E8" w:rsidRPr="00F72FD5" w:rsidRDefault="00D144E8">
            <w:pPr>
              <w:pStyle w:val="ConsPlusNormal"/>
              <w:jc w:val="center"/>
            </w:pPr>
            <w:r w:rsidRPr="00F72FD5">
              <w:t>X</w:t>
            </w:r>
          </w:p>
        </w:tc>
      </w:tr>
    </w:tbl>
    <w:p w:rsidR="00D144E8" w:rsidRPr="00F72FD5" w:rsidRDefault="00D144E8">
      <w:pPr>
        <w:pStyle w:val="ConsPlusNormal"/>
        <w:sectPr w:rsidR="00D144E8" w:rsidRPr="00F72FD5">
          <w:pgSz w:w="16838" w:h="11905" w:orient="landscape"/>
          <w:pgMar w:top="1701" w:right="397" w:bottom="850" w:left="397" w:header="0" w:footer="0" w:gutter="0"/>
          <w:cols w:space="720"/>
          <w:titlePg/>
        </w:sectPr>
      </w:pP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701"/>
        <w:gridCol w:w="2268"/>
        <w:gridCol w:w="340"/>
        <w:gridCol w:w="1474"/>
        <w:gridCol w:w="340"/>
        <w:gridCol w:w="2948"/>
      </w:tblGrid>
      <w:tr w:rsidR="00D144E8" w:rsidRPr="00F72FD5">
        <w:tc>
          <w:tcPr>
            <w:tcW w:w="1701" w:type="dxa"/>
            <w:tcBorders>
              <w:top w:val="nil"/>
              <w:left w:val="nil"/>
              <w:bottom w:val="nil"/>
              <w:right w:val="nil"/>
            </w:tcBorders>
            <w:vAlign w:val="bottom"/>
          </w:tcPr>
          <w:p w:rsidR="00D144E8" w:rsidRPr="00F72FD5" w:rsidRDefault="00D144E8">
            <w:pPr>
              <w:pStyle w:val="ConsPlusNormal"/>
            </w:pPr>
            <w:r w:rsidRPr="00F72FD5">
              <w:t>Составил</w:t>
            </w:r>
          </w:p>
        </w:tc>
        <w:tc>
          <w:tcPr>
            <w:tcW w:w="2268"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474"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94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701" w:type="dxa"/>
            <w:tcBorders>
              <w:top w:val="nil"/>
              <w:left w:val="nil"/>
              <w:bottom w:val="nil"/>
              <w:right w:val="nil"/>
            </w:tcBorders>
          </w:tcPr>
          <w:p w:rsidR="00D144E8" w:rsidRPr="00F72FD5" w:rsidRDefault="00D144E8">
            <w:pPr>
              <w:pStyle w:val="ConsPlusNormal"/>
            </w:pPr>
          </w:p>
        </w:tc>
        <w:tc>
          <w:tcPr>
            <w:tcW w:w="2268"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должности)</w:t>
            </w:r>
          </w:p>
        </w:tc>
        <w:tc>
          <w:tcPr>
            <w:tcW w:w="340" w:type="dxa"/>
            <w:tcBorders>
              <w:top w:val="nil"/>
              <w:left w:val="nil"/>
              <w:bottom w:val="nil"/>
              <w:right w:val="nil"/>
            </w:tcBorders>
          </w:tcPr>
          <w:p w:rsidR="00D144E8" w:rsidRPr="00F72FD5" w:rsidRDefault="00D144E8">
            <w:pPr>
              <w:pStyle w:val="ConsPlusNormal"/>
            </w:pPr>
          </w:p>
        </w:tc>
        <w:tc>
          <w:tcPr>
            <w:tcW w:w="1474"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94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 (при наличии)</w:t>
            </w:r>
            <w:proofErr w:type="gramEnd"/>
          </w:p>
        </w:tc>
      </w:tr>
      <w:tr w:rsidR="00D144E8" w:rsidRPr="00F72FD5">
        <w:tc>
          <w:tcPr>
            <w:tcW w:w="1701" w:type="dxa"/>
            <w:tcBorders>
              <w:top w:val="nil"/>
              <w:left w:val="nil"/>
              <w:bottom w:val="nil"/>
              <w:right w:val="nil"/>
            </w:tcBorders>
            <w:vAlign w:val="bottom"/>
          </w:tcPr>
          <w:p w:rsidR="00D144E8" w:rsidRPr="00F72FD5" w:rsidRDefault="00D144E8">
            <w:pPr>
              <w:pStyle w:val="ConsPlusNormal"/>
            </w:pPr>
            <w:r w:rsidRPr="00F72FD5">
              <w:t>Проверил</w:t>
            </w:r>
          </w:p>
        </w:tc>
        <w:tc>
          <w:tcPr>
            <w:tcW w:w="2268"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474"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94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701" w:type="dxa"/>
            <w:tcBorders>
              <w:top w:val="nil"/>
              <w:left w:val="nil"/>
              <w:bottom w:val="nil"/>
              <w:right w:val="nil"/>
            </w:tcBorders>
          </w:tcPr>
          <w:p w:rsidR="00D144E8" w:rsidRPr="00F72FD5" w:rsidRDefault="00D144E8">
            <w:pPr>
              <w:pStyle w:val="ConsPlusNormal"/>
            </w:pPr>
          </w:p>
        </w:tc>
        <w:tc>
          <w:tcPr>
            <w:tcW w:w="2268"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должности)</w:t>
            </w:r>
          </w:p>
        </w:tc>
        <w:tc>
          <w:tcPr>
            <w:tcW w:w="340" w:type="dxa"/>
            <w:tcBorders>
              <w:top w:val="nil"/>
              <w:left w:val="nil"/>
              <w:bottom w:val="nil"/>
              <w:right w:val="nil"/>
            </w:tcBorders>
          </w:tcPr>
          <w:p w:rsidR="00D144E8" w:rsidRPr="00F72FD5" w:rsidRDefault="00D144E8">
            <w:pPr>
              <w:pStyle w:val="ConsPlusNormal"/>
            </w:pPr>
          </w:p>
        </w:tc>
        <w:tc>
          <w:tcPr>
            <w:tcW w:w="1474"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94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 (при наличии)</w:t>
            </w:r>
            <w:proofErr w:type="gramEnd"/>
          </w:p>
        </w:tc>
      </w:tr>
    </w:tbl>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160" w:name="P5018"/>
      <w:bookmarkEnd w:id="160"/>
      <w:r w:rsidRPr="00F72FD5">
        <w:t>&lt;1&gt; Зарегистрирован Минюстом России 10 сентября 2019 г., регистрационный N 55869, с изменениями, внесенными приказами Минстроя России от 20 февраля 2021 г. N 79/</w:t>
      </w:r>
      <w:proofErr w:type="spellStart"/>
      <w:proofErr w:type="gramStart"/>
      <w:r w:rsidRPr="00F72FD5">
        <w:t>пр</w:t>
      </w:r>
      <w:proofErr w:type="spellEnd"/>
      <w:proofErr w:type="gramEnd"/>
      <w:r w:rsidRPr="00F72FD5">
        <w:t xml:space="preserve"> (зарегистрирован Минюстом России 9 августа 2021 г., регистрационный N 64577), от 13 января 2023 г. N 17/</w:t>
      </w:r>
      <w:proofErr w:type="spellStart"/>
      <w:r w:rsidRPr="00F72FD5">
        <w:t>пр</w:t>
      </w:r>
      <w:proofErr w:type="spellEnd"/>
      <w:r w:rsidRPr="00F72FD5">
        <w:t xml:space="preserve"> (зарегистрирован Минюстом России 14 марта 2023 г., регистрационный N 72589) и от 6 октября 2023 г. N 727/</w:t>
      </w:r>
      <w:proofErr w:type="spellStart"/>
      <w:proofErr w:type="gramStart"/>
      <w:r w:rsidRPr="00F72FD5">
        <w:t>пр</w:t>
      </w:r>
      <w:proofErr w:type="spellEnd"/>
      <w:proofErr w:type="gramEnd"/>
      <w:r w:rsidRPr="00F72FD5">
        <w:t xml:space="preserve"> (зарегистрирован Минюстом России 15 ноября 2023 г., регистрационный N 75975).</w:t>
      </w:r>
    </w:p>
    <w:p w:rsidR="00D144E8" w:rsidRPr="00F72FD5" w:rsidRDefault="00D144E8">
      <w:pPr>
        <w:pStyle w:val="ConsPlusNormal"/>
        <w:spacing w:before="240"/>
        <w:ind w:firstLine="540"/>
        <w:jc w:val="both"/>
      </w:pPr>
      <w:bookmarkStart w:id="161" w:name="P5019"/>
      <w:bookmarkEnd w:id="161"/>
      <w:r w:rsidRPr="00F72FD5">
        <w:t>&lt;2&gt; Оплата труда.</w:t>
      </w:r>
    </w:p>
    <w:p w:rsidR="00D144E8" w:rsidRPr="00F72FD5" w:rsidRDefault="00D144E8">
      <w:pPr>
        <w:pStyle w:val="ConsPlusNormal"/>
        <w:spacing w:before="240"/>
        <w:ind w:firstLine="540"/>
        <w:jc w:val="both"/>
      </w:pPr>
      <w:bookmarkStart w:id="162" w:name="P5020"/>
      <w:bookmarkEnd w:id="162"/>
      <w:r w:rsidRPr="00F72FD5">
        <w:t>&lt;3&gt; Эксплуатация машин.</w:t>
      </w:r>
    </w:p>
    <w:p w:rsidR="00D144E8" w:rsidRPr="00F72FD5" w:rsidRDefault="00D144E8">
      <w:pPr>
        <w:pStyle w:val="ConsPlusNormal"/>
        <w:spacing w:before="240"/>
        <w:ind w:firstLine="540"/>
        <w:jc w:val="both"/>
      </w:pPr>
      <w:bookmarkStart w:id="163" w:name="P5021"/>
      <w:bookmarkEnd w:id="163"/>
      <w:r w:rsidRPr="00F72FD5">
        <w:t>&lt;4&gt; Материальные ресурсы.</w:t>
      </w:r>
    </w:p>
    <w:p w:rsidR="00D144E8" w:rsidRPr="00F72FD5" w:rsidRDefault="00D144E8">
      <w:pPr>
        <w:pStyle w:val="ConsPlusNormal"/>
        <w:spacing w:before="240"/>
        <w:ind w:firstLine="540"/>
        <w:jc w:val="both"/>
      </w:pPr>
      <w:bookmarkStart w:id="164" w:name="P5022"/>
      <w:bookmarkEnd w:id="164"/>
      <w:r w:rsidRPr="00F72FD5">
        <w:t>&lt;5&gt; Сборники сметных норм и единичных расценок на реставрационно-восстановительные работы по памятникам истории и культуры, составленные в уровне цен 1984 года,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w:t>
      </w:r>
    </w:p>
    <w:p w:rsidR="00D144E8" w:rsidRPr="00F72FD5" w:rsidRDefault="00D144E8">
      <w:pPr>
        <w:pStyle w:val="ConsPlusNormal"/>
        <w:spacing w:before="240"/>
        <w:ind w:firstLine="540"/>
        <w:jc w:val="both"/>
      </w:pPr>
      <w:bookmarkStart w:id="165" w:name="P5023"/>
      <w:bookmarkEnd w:id="165"/>
      <w:r w:rsidRPr="00F72FD5">
        <w:t>&lt;6&gt;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w:t>
      </w:r>
    </w:p>
    <w:p w:rsidR="00D144E8" w:rsidRPr="00F72FD5" w:rsidRDefault="00D144E8">
      <w:pPr>
        <w:pStyle w:val="ConsPlusNormal"/>
        <w:spacing w:before="240"/>
        <w:ind w:firstLine="540"/>
        <w:jc w:val="both"/>
      </w:pPr>
      <w:bookmarkStart w:id="166" w:name="P5024"/>
      <w:bookmarkEnd w:id="166"/>
      <w:r w:rsidRPr="00F72FD5">
        <w:t>&lt;7&gt; Цены на материалы, изделия, конструкции и оборудование, применяемые в строительстве,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w:t>
      </w:r>
    </w:p>
    <w:p w:rsidR="00D144E8" w:rsidRPr="00F72FD5" w:rsidRDefault="00D144E8">
      <w:pPr>
        <w:pStyle w:val="ConsPlusNormal"/>
        <w:spacing w:before="240"/>
        <w:ind w:firstLine="540"/>
        <w:jc w:val="both"/>
      </w:pPr>
      <w:bookmarkStart w:id="167" w:name="P5025"/>
      <w:bookmarkEnd w:id="167"/>
      <w:r w:rsidRPr="00F72FD5">
        <w:t>&lt;8&gt; Территориальные цены на материалы, изделия, конструкции и оборудование, применяемые в строительстве,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w:t>
      </w:r>
    </w:p>
    <w:p w:rsidR="00D144E8" w:rsidRPr="00F72FD5" w:rsidRDefault="00D144E8">
      <w:pPr>
        <w:pStyle w:val="ConsPlusNormal"/>
        <w:spacing w:before="240"/>
        <w:ind w:firstLine="540"/>
        <w:jc w:val="both"/>
      </w:pPr>
      <w:bookmarkStart w:id="168" w:name="P5026"/>
      <w:bookmarkEnd w:id="168"/>
      <w:r w:rsidRPr="00F72FD5">
        <w:t>&lt;9&gt; Фонд оплаты труда.</w:t>
      </w:r>
    </w:p>
    <w:p w:rsidR="00D144E8" w:rsidRPr="00F72FD5" w:rsidRDefault="00D144E8">
      <w:pPr>
        <w:pStyle w:val="ConsPlusNormal"/>
        <w:spacing w:before="240"/>
        <w:ind w:firstLine="540"/>
        <w:jc w:val="both"/>
      </w:pPr>
      <w:bookmarkStart w:id="169" w:name="P5027"/>
      <w:bookmarkEnd w:id="169"/>
      <w:r w:rsidRPr="00F72FD5">
        <w:t>&lt;10&gt; Накладные расходы.</w:t>
      </w:r>
    </w:p>
    <w:p w:rsidR="00D144E8" w:rsidRPr="00F72FD5" w:rsidRDefault="00D144E8">
      <w:pPr>
        <w:pStyle w:val="ConsPlusNormal"/>
        <w:spacing w:before="240"/>
        <w:ind w:firstLine="540"/>
        <w:jc w:val="both"/>
      </w:pPr>
      <w:bookmarkStart w:id="170" w:name="P5028"/>
      <w:bookmarkEnd w:id="170"/>
      <w:r w:rsidRPr="00F72FD5">
        <w:t>&lt;11&gt; Сметная прибыль.</w:t>
      </w:r>
    </w:p>
    <w:p w:rsidR="00D144E8" w:rsidRPr="00F72FD5" w:rsidRDefault="00D144E8">
      <w:pPr>
        <w:pStyle w:val="ConsPlusNormal"/>
        <w:ind w:firstLine="540"/>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3</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Приказов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center"/>
            </w:pPr>
            <w:r w:rsidRPr="00F72FD5">
              <w:t>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p w:rsidR="00D144E8" w:rsidRPr="00F72FD5" w:rsidRDefault="00D144E8">
      <w:pPr>
        <w:pStyle w:val="ConsPlusNormal"/>
        <w:jc w:val="center"/>
      </w:pPr>
      <w:bookmarkStart w:id="171" w:name="P5054"/>
      <w:bookmarkEnd w:id="171"/>
      <w:r w:rsidRPr="00F72FD5">
        <w:t>ФОРМА</w:t>
      </w:r>
    </w:p>
    <w:p w:rsidR="00D144E8" w:rsidRPr="00F72FD5" w:rsidRDefault="00D144E8">
      <w:pPr>
        <w:pStyle w:val="ConsPlusNormal"/>
        <w:jc w:val="center"/>
      </w:pPr>
      <w:r w:rsidRPr="00F72FD5">
        <w:t>ЛОКАЛЬНОГО СМЕТНОГО РАСЧЕТА (СМЕТЫ)</w:t>
      </w:r>
    </w:p>
    <w:p w:rsidR="00D144E8" w:rsidRPr="00F72FD5" w:rsidRDefault="00D144E8">
      <w:pPr>
        <w:pStyle w:val="ConsPlusNormal"/>
        <w:jc w:val="center"/>
      </w:pPr>
      <w:r w:rsidRPr="00F72FD5">
        <w:t>ДЛЯ РЕСУРСНО-ИНДЕКСНОГО МЕТОДА</w:t>
      </w: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5197"/>
        <w:gridCol w:w="3874"/>
      </w:tblGrid>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Наименование программного продукта</w:t>
            </w:r>
          </w:p>
        </w:tc>
        <w:tc>
          <w:tcPr>
            <w:tcW w:w="3874"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Наименование редакции сметных нормативов</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Реквизиты письма Минстроя России об индексах изменения сметной стоимости строительства, включаемые в федеральный реестр сметных нормативов и размещаемые в федеральной государственной информационной системе ценообразования в строительстве, подготовленного в соответствии пунктом 85 Методики расчета индексов изменения сметной стоимости строительства, утвержденной приказом Министерства строительства и жилищно-коммунального хозяйства Российской Федерации от 5 июня 2019 г. N 326/</w:t>
            </w:r>
            <w:proofErr w:type="spellStart"/>
            <w:proofErr w:type="gramStart"/>
            <w:r w:rsidRPr="00F72FD5">
              <w:t>пр</w:t>
            </w:r>
            <w:proofErr w:type="spellEnd"/>
            <w:proofErr w:type="gramEnd"/>
            <w:r w:rsidRPr="00F72FD5">
              <w:t xml:space="preserve"> &lt;1&gt;</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 xml:space="preserve">Реквизиты нормативного правового акта об утверждении оплаты труда, </w:t>
            </w:r>
            <w:proofErr w:type="gramStart"/>
            <w:r w:rsidRPr="00F72FD5">
              <w:t>утверждаемый</w:t>
            </w:r>
            <w:proofErr w:type="gramEnd"/>
            <w:r w:rsidRPr="00F72FD5">
              <w:t xml:space="preserve"> в соответствии с пунктом 22(1) Правилами мониторинга цен, утвержденными постановлением Правительства Российской Федерации от 23 декабря 2016 N 1452</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Обоснование принятых текущих цен на строительные ресурсы</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Наименование субъекта Российской Федерации</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r w:rsidRPr="00F72FD5">
              <w:t>Наименование зоны субъекта Российской Федерации</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907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907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 стройки)</w:t>
            </w:r>
          </w:p>
        </w:tc>
      </w:tr>
      <w:tr w:rsidR="00D144E8" w:rsidRPr="00F72FD5">
        <w:tc>
          <w:tcPr>
            <w:tcW w:w="907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907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 объекта капитального строительства)</w:t>
            </w:r>
          </w:p>
        </w:tc>
      </w:tr>
      <w:tr w:rsidR="00D144E8" w:rsidRPr="00F72FD5">
        <w:tc>
          <w:tcPr>
            <w:tcW w:w="9071" w:type="dxa"/>
            <w:gridSpan w:val="2"/>
            <w:tcBorders>
              <w:top w:val="nil"/>
              <w:left w:val="nil"/>
              <w:bottom w:val="nil"/>
              <w:right w:val="nil"/>
            </w:tcBorders>
          </w:tcPr>
          <w:p w:rsidR="00D144E8" w:rsidRPr="00F72FD5" w:rsidRDefault="00D144E8">
            <w:pPr>
              <w:pStyle w:val="ConsPlusNormal"/>
              <w:jc w:val="center"/>
            </w:pPr>
            <w:r w:rsidRPr="00F72FD5">
              <w:t>ЛОКАЛЬНЫЙ СМЕТНЫЙ РАСЧЕТ (СМЕТА) N ____</w:t>
            </w:r>
          </w:p>
        </w:tc>
      </w:tr>
      <w:tr w:rsidR="00D144E8" w:rsidRPr="00F72FD5">
        <w:tc>
          <w:tcPr>
            <w:tcW w:w="907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 работ и затрат)</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78"/>
        <w:gridCol w:w="5083"/>
        <w:gridCol w:w="2618"/>
      </w:tblGrid>
      <w:tr w:rsidR="00D144E8" w:rsidRPr="00F72FD5">
        <w:tc>
          <w:tcPr>
            <w:tcW w:w="1378" w:type="dxa"/>
            <w:tcBorders>
              <w:top w:val="nil"/>
              <w:left w:val="nil"/>
              <w:bottom w:val="nil"/>
              <w:right w:val="nil"/>
            </w:tcBorders>
          </w:tcPr>
          <w:p w:rsidR="00D144E8" w:rsidRPr="00F72FD5" w:rsidRDefault="00D144E8">
            <w:pPr>
              <w:pStyle w:val="ConsPlusNormal"/>
            </w:pPr>
            <w:r w:rsidRPr="00F72FD5">
              <w:t>Составлен</w:t>
            </w:r>
          </w:p>
        </w:tc>
        <w:tc>
          <w:tcPr>
            <w:tcW w:w="5083" w:type="dxa"/>
            <w:tcBorders>
              <w:top w:val="nil"/>
              <w:left w:val="nil"/>
              <w:bottom w:val="single" w:sz="4" w:space="0" w:color="auto"/>
              <w:right w:val="nil"/>
            </w:tcBorders>
          </w:tcPr>
          <w:p w:rsidR="00D144E8" w:rsidRPr="00F72FD5" w:rsidRDefault="00D144E8">
            <w:pPr>
              <w:pStyle w:val="ConsPlusNormal"/>
              <w:jc w:val="center"/>
            </w:pPr>
            <w:r w:rsidRPr="00F72FD5">
              <w:t>ресурсно-индексным</w:t>
            </w:r>
          </w:p>
        </w:tc>
        <w:tc>
          <w:tcPr>
            <w:tcW w:w="2618" w:type="dxa"/>
            <w:tcBorders>
              <w:top w:val="nil"/>
              <w:left w:val="nil"/>
              <w:bottom w:val="nil"/>
              <w:right w:val="nil"/>
            </w:tcBorders>
          </w:tcPr>
          <w:p w:rsidR="00D144E8" w:rsidRPr="00F72FD5" w:rsidRDefault="00D144E8">
            <w:pPr>
              <w:pStyle w:val="ConsPlusNormal"/>
            </w:pPr>
            <w:r w:rsidRPr="00F72FD5">
              <w:t>методом</w:t>
            </w:r>
          </w:p>
        </w:tc>
      </w:tr>
      <w:tr w:rsidR="00D144E8" w:rsidRPr="00F72FD5">
        <w:tc>
          <w:tcPr>
            <w:tcW w:w="1378" w:type="dxa"/>
            <w:tcBorders>
              <w:top w:val="nil"/>
              <w:left w:val="nil"/>
              <w:bottom w:val="nil"/>
              <w:right w:val="nil"/>
            </w:tcBorders>
          </w:tcPr>
          <w:p w:rsidR="00D144E8" w:rsidRPr="00F72FD5" w:rsidRDefault="00D144E8">
            <w:pPr>
              <w:pStyle w:val="ConsPlusNormal"/>
            </w:pPr>
            <w:r w:rsidRPr="00F72FD5">
              <w:t>Основание</w:t>
            </w:r>
          </w:p>
        </w:tc>
        <w:tc>
          <w:tcPr>
            <w:tcW w:w="770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1378" w:type="dxa"/>
            <w:tcBorders>
              <w:top w:val="nil"/>
              <w:left w:val="nil"/>
              <w:bottom w:val="nil"/>
              <w:right w:val="nil"/>
            </w:tcBorders>
          </w:tcPr>
          <w:p w:rsidR="00D144E8" w:rsidRPr="00F72FD5" w:rsidRDefault="00D144E8">
            <w:pPr>
              <w:pStyle w:val="ConsPlusNormal"/>
            </w:pPr>
          </w:p>
        </w:tc>
        <w:tc>
          <w:tcPr>
            <w:tcW w:w="7701" w:type="dxa"/>
            <w:gridSpan w:val="2"/>
            <w:tcBorders>
              <w:top w:val="single" w:sz="4" w:space="0" w:color="auto"/>
              <w:left w:val="nil"/>
              <w:bottom w:val="nil"/>
              <w:right w:val="nil"/>
            </w:tcBorders>
          </w:tcPr>
          <w:p w:rsidR="00D144E8" w:rsidRPr="00F72FD5" w:rsidRDefault="00D144E8">
            <w:pPr>
              <w:pStyle w:val="ConsPlusNormal"/>
              <w:jc w:val="center"/>
            </w:pPr>
            <w:r w:rsidRPr="00F72FD5">
              <w:t>(проектная и (или) иная техническая документация)</w:t>
            </w:r>
          </w:p>
        </w:tc>
      </w:tr>
    </w:tbl>
    <w:p w:rsidR="00D144E8" w:rsidRPr="00F72FD5" w:rsidRDefault="00D144E8">
      <w:pPr>
        <w:pStyle w:val="ConsPlusNormal"/>
        <w:jc w:val="both"/>
      </w:pPr>
    </w:p>
    <w:p w:rsidR="00D144E8" w:rsidRPr="00F72FD5" w:rsidRDefault="00D144E8">
      <w:pPr>
        <w:pStyle w:val="ConsPlusNormal"/>
        <w:sectPr w:rsidR="00D144E8" w:rsidRPr="00F72FD5">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2835"/>
        <w:gridCol w:w="567"/>
        <w:gridCol w:w="1983"/>
        <w:gridCol w:w="1190"/>
        <w:gridCol w:w="340"/>
        <w:gridCol w:w="2268"/>
        <w:gridCol w:w="1417"/>
        <w:gridCol w:w="1077"/>
      </w:tblGrid>
      <w:tr w:rsidR="00D144E8" w:rsidRPr="00F72FD5">
        <w:tc>
          <w:tcPr>
            <w:tcW w:w="3402" w:type="dxa"/>
            <w:gridSpan w:val="2"/>
            <w:tcBorders>
              <w:top w:val="nil"/>
              <w:left w:val="nil"/>
              <w:bottom w:val="nil"/>
              <w:right w:val="nil"/>
            </w:tcBorders>
            <w:vAlign w:val="bottom"/>
          </w:tcPr>
          <w:p w:rsidR="00D144E8" w:rsidRPr="00F72FD5" w:rsidRDefault="00D144E8">
            <w:pPr>
              <w:pStyle w:val="ConsPlusNormal"/>
            </w:pPr>
            <w:r w:rsidRPr="00F72FD5">
              <w:t>Составле</w:t>
            </w:r>
            <w:proofErr w:type="gramStart"/>
            <w:r w:rsidRPr="00F72FD5">
              <w:t>н(</w:t>
            </w:r>
            <w:proofErr w:type="gramEnd"/>
            <w:r w:rsidRPr="00F72FD5">
              <w:t>а) в текущем (базисном) уровне цен</w:t>
            </w:r>
          </w:p>
        </w:tc>
        <w:tc>
          <w:tcPr>
            <w:tcW w:w="1983" w:type="dxa"/>
            <w:tcBorders>
              <w:top w:val="nil"/>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p>
        </w:tc>
        <w:tc>
          <w:tcPr>
            <w:tcW w:w="1417"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3402" w:type="dxa"/>
            <w:gridSpan w:val="2"/>
            <w:tcBorders>
              <w:top w:val="nil"/>
              <w:left w:val="nil"/>
              <w:bottom w:val="nil"/>
              <w:right w:val="nil"/>
            </w:tcBorders>
          </w:tcPr>
          <w:p w:rsidR="00D144E8" w:rsidRPr="00F72FD5" w:rsidRDefault="00D144E8">
            <w:pPr>
              <w:pStyle w:val="ConsPlusNormal"/>
            </w:pPr>
          </w:p>
        </w:tc>
        <w:tc>
          <w:tcPr>
            <w:tcW w:w="1983" w:type="dxa"/>
            <w:tcBorders>
              <w:top w:val="single" w:sz="4" w:space="0" w:color="auto"/>
              <w:left w:val="nil"/>
              <w:bottom w:val="nil"/>
              <w:right w:val="nil"/>
            </w:tcBorders>
          </w:tcPr>
          <w:p w:rsidR="00D144E8" w:rsidRPr="00F72FD5" w:rsidRDefault="00D144E8">
            <w:pPr>
              <w:pStyle w:val="ConsPlusNormal"/>
            </w:pPr>
          </w:p>
        </w:tc>
        <w:tc>
          <w:tcPr>
            <w:tcW w:w="1190" w:type="dxa"/>
            <w:tcBorders>
              <w:top w:val="nil"/>
              <w:left w:val="nil"/>
              <w:bottom w:val="nil"/>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268"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c>
          <w:tcPr>
            <w:tcW w:w="2835" w:type="dxa"/>
            <w:tcBorders>
              <w:top w:val="nil"/>
              <w:left w:val="nil"/>
              <w:bottom w:val="nil"/>
              <w:right w:val="nil"/>
            </w:tcBorders>
            <w:vAlign w:val="bottom"/>
          </w:tcPr>
          <w:p w:rsidR="00D144E8" w:rsidRPr="00F72FD5" w:rsidRDefault="00D144E8">
            <w:pPr>
              <w:pStyle w:val="ConsPlusNormal"/>
            </w:pPr>
            <w:r w:rsidRPr="00F72FD5">
              <w:t>Сметная стоимость</w:t>
            </w:r>
          </w:p>
        </w:tc>
        <w:tc>
          <w:tcPr>
            <w:tcW w:w="2550" w:type="dxa"/>
            <w:gridSpan w:val="2"/>
            <w:tcBorders>
              <w:top w:val="nil"/>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bottom"/>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jc w:val="both"/>
            </w:pPr>
            <w:r w:rsidRPr="00F72FD5">
              <w:t>Средства на оплату труда рабочих</w:t>
            </w:r>
          </w:p>
        </w:tc>
        <w:tc>
          <w:tcPr>
            <w:tcW w:w="1417" w:type="dxa"/>
            <w:tcBorders>
              <w:top w:val="nil"/>
              <w:left w:val="nil"/>
              <w:bottom w:val="single" w:sz="4" w:space="0" w:color="auto"/>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r w:rsidRPr="00F72FD5">
              <w:t>тыс. руб.</w:t>
            </w: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r w:rsidRPr="00F72FD5">
              <w:t>в том числе:</w:t>
            </w:r>
          </w:p>
        </w:tc>
        <w:tc>
          <w:tcPr>
            <w:tcW w:w="1983" w:type="dxa"/>
            <w:tcBorders>
              <w:top w:val="single" w:sz="4" w:space="0" w:color="auto"/>
              <w:left w:val="nil"/>
              <w:bottom w:val="nil"/>
              <w:right w:val="nil"/>
            </w:tcBorders>
            <w:vAlign w:val="bottom"/>
          </w:tcPr>
          <w:p w:rsidR="00D144E8" w:rsidRPr="00F72FD5" w:rsidRDefault="00D144E8">
            <w:pPr>
              <w:pStyle w:val="ConsPlusNormal"/>
            </w:pPr>
          </w:p>
        </w:tc>
        <w:tc>
          <w:tcPr>
            <w:tcW w:w="1190"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r w:rsidRPr="00F72FD5">
              <w:t>Средства на оплату труда машинистов</w:t>
            </w:r>
          </w:p>
        </w:tc>
        <w:tc>
          <w:tcPr>
            <w:tcW w:w="1417"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r w:rsidRPr="00F72FD5">
              <w:t>тыс. руб.</w:t>
            </w: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r w:rsidRPr="00F72FD5">
              <w:t>строительных работ</w:t>
            </w:r>
          </w:p>
        </w:tc>
        <w:tc>
          <w:tcPr>
            <w:tcW w:w="1983" w:type="dxa"/>
            <w:tcBorders>
              <w:top w:val="nil"/>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center"/>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r w:rsidRPr="00F72FD5">
              <w:t>Нормативные затраты труда рабочих</w:t>
            </w:r>
          </w:p>
        </w:tc>
        <w:tc>
          <w:tcPr>
            <w:tcW w:w="1417"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roofErr w:type="spellStart"/>
            <w:r w:rsidRPr="00F72FD5">
              <w:t>чел.-</w:t>
            </w:r>
            <w:proofErr w:type="gramStart"/>
            <w:r w:rsidRPr="00F72FD5">
              <w:t>ч</w:t>
            </w:r>
            <w:proofErr w:type="spellEnd"/>
            <w:proofErr w:type="gramEnd"/>
            <w:r w:rsidRPr="00F72FD5">
              <w:t>.</w:t>
            </w: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r w:rsidRPr="00F72FD5">
              <w:t>монтажных работ</w:t>
            </w:r>
          </w:p>
        </w:tc>
        <w:tc>
          <w:tcPr>
            <w:tcW w:w="1983"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center"/>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r w:rsidRPr="00F72FD5">
              <w:t>Нормативные затраты труда машинистов</w:t>
            </w:r>
          </w:p>
        </w:tc>
        <w:tc>
          <w:tcPr>
            <w:tcW w:w="1417"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roofErr w:type="spellStart"/>
            <w:r w:rsidRPr="00F72FD5">
              <w:t>чел.-</w:t>
            </w:r>
            <w:proofErr w:type="gramStart"/>
            <w:r w:rsidRPr="00F72FD5">
              <w:t>ч</w:t>
            </w:r>
            <w:proofErr w:type="spellEnd"/>
            <w:proofErr w:type="gramEnd"/>
            <w:r w:rsidRPr="00F72FD5">
              <w:t>.</w:t>
            </w: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r w:rsidRPr="00F72FD5">
              <w:t>оборудования</w:t>
            </w:r>
          </w:p>
        </w:tc>
        <w:tc>
          <w:tcPr>
            <w:tcW w:w="1983"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center"/>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p>
        </w:tc>
        <w:tc>
          <w:tcPr>
            <w:tcW w:w="1417" w:type="dxa"/>
            <w:tcBorders>
              <w:top w:val="single" w:sz="4" w:space="0" w:color="auto"/>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bookmarkStart w:id="172" w:name="P5139"/>
            <w:bookmarkEnd w:id="172"/>
            <w:r w:rsidRPr="00F72FD5">
              <w:t>прочих затрат</w:t>
            </w:r>
          </w:p>
        </w:tc>
        <w:tc>
          <w:tcPr>
            <w:tcW w:w="1983"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center"/>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p>
        </w:tc>
        <w:tc>
          <w:tcPr>
            <w:tcW w:w="1417"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bl>
    <w:p w:rsidR="00D144E8" w:rsidRPr="00F72FD5" w:rsidRDefault="00D144E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417"/>
        <w:gridCol w:w="3118"/>
        <w:gridCol w:w="1247"/>
        <w:gridCol w:w="680"/>
        <w:gridCol w:w="1247"/>
        <w:gridCol w:w="994"/>
        <w:gridCol w:w="680"/>
        <w:gridCol w:w="1128"/>
        <w:gridCol w:w="680"/>
        <w:gridCol w:w="821"/>
        <w:gridCol w:w="964"/>
      </w:tblGrid>
      <w:tr w:rsidR="00D144E8" w:rsidRPr="00F72FD5">
        <w:tc>
          <w:tcPr>
            <w:tcW w:w="1020" w:type="dxa"/>
            <w:vMerge w:val="restart"/>
            <w:tcBorders>
              <w:top w:val="single" w:sz="4" w:space="0" w:color="auto"/>
              <w:bottom w:val="single" w:sz="4" w:space="0" w:color="auto"/>
            </w:tcBorders>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1417" w:type="dxa"/>
            <w:vMerge w:val="restart"/>
            <w:tcBorders>
              <w:top w:val="single" w:sz="4" w:space="0" w:color="auto"/>
              <w:bottom w:val="single" w:sz="4" w:space="0" w:color="auto"/>
            </w:tcBorders>
          </w:tcPr>
          <w:p w:rsidR="00D144E8" w:rsidRPr="00F72FD5" w:rsidRDefault="00D144E8">
            <w:pPr>
              <w:pStyle w:val="ConsPlusNormal"/>
              <w:jc w:val="center"/>
            </w:pPr>
            <w:r w:rsidRPr="00F72FD5">
              <w:t>Обоснование</w:t>
            </w:r>
          </w:p>
        </w:tc>
        <w:tc>
          <w:tcPr>
            <w:tcW w:w="3118" w:type="dxa"/>
            <w:vMerge w:val="restart"/>
            <w:tcBorders>
              <w:top w:val="single" w:sz="4" w:space="0" w:color="auto"/>
              <w:bottom w:val="single" w:sz="4" w:space="0" w:color="auto"/>
            </w:tcBorders>
          </w:tcPr>
          <w:p w:rsidR="00D144E8" w:rsidRPr="00F72FD5" w:rsidRDefault="00D144E8">
            <w:pPr>
              <w:pStyle w:val="ConsPlusNormal"/>
              <w:jc w:val="center"/>
            </w:pPr>
            <w:r w:rsidRPr="00F72FD5">
              <w:t>Наименование работ и затрат</w:t>
            </w:r>
          </w:p>
        </w:tc>
        <w:tc>
          <w:tcPr>
            <w:tcW w:w="1247" w:type="dxa"/>
            <w:vMerge w:val="restart"/>
            <w:tcBorders>
              <w:top w:val="single" w:sz="4" w:space="0" w:color="auto"/>
              <w:bottom w:val="single" w:sz="4" w:space="0" w:color="auto"/>
            </w:tcBorders>
          </w:tcPr>
          <w:p w:rsidR="00D144E8" w:rsidRPr="00F72FD5" w:rsidRDefault="00D144E8">
            <w:pPr>
              <w:pStyle w:val="ConsPlusNormal"/>
              <w:jc w:val="center"/>
            </w:pPr>
            <w:r w:rsidRPr="00F72FD5">
              <w:t>Единица измерения</w:t>
            </w:r>
          </w:p>
        </w:tc>
        <w:tc>
          <w:tcPr>
            <w:tcW w:w="2921" w:type="dxa"/>
            <w:gridSpan w:val="3"/>
            <w:tcBorders>
              <w:top w:val="single" w:sz="4" w:space="0" w:color="auto"/>
              <w:bottom w:val="single" w:sz="4" w:space="0" w:color="auto"/>
            </w:tcBorders>
          </w:tcPr>
          <w:p w:rsidR="00D144E8" w:rsidRPr="00F72FD5" w:rsidRDefault="00D144E8">
            <w:pPr>
              <w:pStyle w:val="ConsPlusNormal"/>
              <w:jc w:val="center"/>
            </w:pPr>
            <w:r w:rsidRPr="00F72FD5">
              <w:t>Количество</w:t>
            </w:r>
          </w:p>
        </w:tc>
        <w:tc>
          <w:tcPr>
            <w:tcW w:w="4273" w:type="dxa"/>
            <w:gridSpan w:val="5"/>
            <w:tcBorders>
              <w:top w:val="single" w:sz="4" w:space="0" w:color="auto"/>
              <w:bottom w:val="single" w:sz="4" w:space="0" w:color="auto"/>
            </w:tcBorders>
          </w:tcPr>
          <w:p w:rsidR="00D144E8" w:rsidRPr="00F72FD5" w:rsidRDefault="00D144E8">
            <w:pPr>
              <w:pStyle w:val="ConsPlusNormal"/>
              <w:jc w:val="center"/>
            </w:pPr>
            <w:r w:rsidRPr="00F72FD5">
              <w:t>Сметная стоимость, руб.</w:t>
            </w:r>
          </w:p>
        </w:tc>
      </w:tr>
      <w:tr w:rsidR="00D144E8" w:rsidRPr="00F72FD5">
        <w:tc>
          <w:tcPr>
            <w:tcW w:w="1020" w:type="dxa"/>
            <w:vMerge/>
            <w:tcBorders>
              <w:top w:val="single" w:sz="4" w:space="0" w:color="auto"/>
              <w:bottom w:val="single" w:sz="4" w:space="0" w:color="auto"/>
            </w:tcBorders>
          </w:tcPr>
          <w:p w:rsidR="00D144E8" w:rsidRPr="00F72FD5" w:rsidRDefault="00D144E8">
            <w:pPr>
              <w:pStyle w:val="ConsPlusNormal"/>
            </w:pPr>
          </w:p>
        </w:tc>
        <w:tc>
          <w:tcPr>
            <w:tcW w:w="1417" w:type="dxa"/>
            <w:vMerge/>
            <w:tcBorders>
              <w:top w:val="single" w:sz="4" w:space="0" w:color="auto"/>
              <w:bottom w:val="single" w:sz="4" w:space="0" w:color="auto"/>
            </w:tcBorders>
          </w:tcPr>
          <w:p w:rsidR="00D144E8" w:rsidRPr="00F72FD5" w:rsidRDefault="00D144E8">
            <w:pPr>
              <w:pStyle w:val="ConsPlusNormal"/>
            </w:pPr>
          </w:p>
        </w:tc>
        <w:tc>
          <w:tcPr>
            <w:tcW w:w="3118" w:type="dxa"/>
            <w:vMerge/>
            <w:tcBorders>
              <w:top w:val="single" w:sz="4" w:space="0" w:color="auto"/>
              <w:bottom w:val="single" w:sz="4" w:space="0" w:color="auto"/>
            </w:tcBorders>
          </w:tcPr>
          <w:p w:rsidR="00D144E8" w:rsidRPr="00F72FD5" w:rsidRDefault="00D144E8">
            <w:pPr>
              <w:pStyle w:val="ConsPlusNormal"/>
            </w:pPr>
          </w:p>
        </w:tc>
        <w:tc>
          <w:tcPr>
            <w:tcW w:w="1247" w:type="dxa"/>
            <w:vMerge/>
            <w:tcBorders>
              <w:top w:val="single" w:sz="4" w:space="0" w:color="auto"/>
              <w:bottom w:val="single" w:sz="4" w:space="0" w:color="auto"/>
            </w:tcBorders>
          </w:tcPr>
          <w:p w:rsidR="00D144E8" w:rsidRPr="00F72FD5" w:rsidRDefault="00D144E8">
            <w:pPr>
              <w:pStyle w:val="ConsPlusNormal"/>
            </w:pP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247"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994" w:type="dxa"/>
            <w:tcBorders>
              <w:top w:val="single" w:sz="4" w:space="0" w:color="auto"/>
              <w:bottom w:val="single" w:sz="4" w:space="0" w:color="auto"/>
            </w:tcBorders>
          </w:tcPr>
          <w:p w:rsidR="00D144E8" w:rsidRPr="00F72FD5" w:rsidRDefault="00D144E8">
            <w:pPr>
              <w:pStyle w:val="ConsPlusNormal"/>
              <w:jc w:val="center"/>
            </w:pPr>
            <w:r w:rsidRPr="00F72FD5">
              <w:t>всего с учетом коэффициентов</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 в базисном уровне цен</w:t>
            </w:r>
          </w:p>
        </w:tc>
        <w:tc>
          <w:tcPr>
            <w:tcW w:w="1128" w:type="dxa"/>
            <w:tcBorders>
              <w:top w:val="single" w:sz="4" w:space="0" w:color="auto"/>
              <w:bottom w:val="single" w:sz="4" w:space="0" w:color="auto"/>
            </w:tcBorders>
          </w:tcPr>
          <w:p w:rsidR="00D144E8" w:rsidRPr="00F72FD5" w:rsidRDefault="00D144E8">
            <w:pPr>
              <w:pStyle w:val="ConsPlusNormal"/>
              <w:jc w:val="center"/>
            </w:pPr>
            <w:r w:rsidRPr="00F72FD5">
              <w:t>индекс</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 в текущем уровне цен</w:t>
            </w:r>
          </w:p>
        </w:tc>
        <w:tc>
          <w:tcPr>
            <w:tcW w:w="821"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964" w:type="dxa"/>
            <w:tcBorders>
              <w:top w:val="single" w:sz="4" w:space="0" w:color="auto"/>
              <w:bottom w:val="single" w:sz="4" w:space="0" w:color="auto"/>
            </w:tcBorders>
          </w:tcPr>
          <w:p w:rsidR="00D144E8" w:rsidRPr="00F72FD5" w:rsidRDefault="00D144E8">
            <w:pPr>
              <w:pStyle w:val="ConsPlusNormal"/>
              <w:jc w:val="center"/>
            </w:pPr>
            <w:r w:rsidRPr="00F72FD5">
              <w:t>всего в текущем уровне цен</w:t>
            </w:r>
          </w:p>
        </w:tc>
      </w:tr>
      <w:tr w:rsidR="00D144E8" w:rsidRPr="00F72FD5">
        <w:tc>
          <w:tcPr>
            <w:tcW w:w="1020" w:type="dxa"/>
            <w:tcBorders>
              <w:top w:val="single" w:sz="4" w:space="0" w:color="auto"/>
              <w:bottom w:val="single" w:sz="4" w:space="0" w:color="auto"/>
            </w:tcBorders>
          </w:tcPr>
          <w:p w:rsidR="00D144E8" w:rsidRPr="00F72FD5" w:rsidRDefault="00D144E8">
            <w:pPr>
              <w:pStyle w:val="ConsPlusNormal"/>
              <w:jc w:val="center"/>
            </w:pPr>
            <w:bookmarkStart w:id="173" w:name="P5161"/>
            <w:bookmarkEnd w:id="173"/>
            <w:r w:rsidRPr="00F72FD5">
              <w:t>1</w:t>
            </w:r>
          </w:p>
        </w:tc>
        <w:tc>
          <w:tcPr>
            <w:tcW w:w="1417" w:type="dxa"/>
            <w:tcBorders>
              <w:top w:val="single" w:sz="4" w:space="0" w:color="auto"/>
              <w:bottom w:val="single" w:sz="4" w:space="0" w:color="auto"/>
            </w:tcBorders>
          </w:tcPr>
          <w:p w:rsidR="00D144E8" w:rsidRPr="00F72FD5" w:rsidRDefault="00D144E8">
            <w:pPr>
              <w:pStyle w:val="ConsPlusNormal"/>
              <w:jc w:val="center"/>
            </w:pPr>
            <w:bookmarkStart w:id="174" w:name="P5162"/>
            <w:bookmarkEnd w:id="174"/>
            <w:r w:rsidRPr="00F72FD5">
              <w:t>2</w:t>
            </w:r>
          </w:p>
        </w:tc>
        <w:tc>
          <w:tcPr>
            <w:tcW w:w="3118" w:type="dxa"/>
            <w:tcBorders>
              <w:top w:val="single" w:sz="4" w:space="0" w:color="auto"/>
              <w:bottom w:val="single" w:sz="4" w:space="0" w:color="auto"/>
            </w:tcBorders>
          </w:tcPr>
          <w:p w:rsidR="00D144E8" w:rsidRPr="00F72FD5" w:rsidRDefault="00D144E8">
            <w:pPr>
              <w:pStyle w:val="ConsPlusNormal"/>
              <w:jc w:val="center"/>
            </w:pPr>
            <w:bookmarkStart w:id="175" w:name="P5163"/>
            <w:bookmarkEnd w:id="175"/>
            <w:r w:rsidRPr="00F72FD5">
              <w:t>3</w:t>
            </w:r>
          </w:p>
        </w:tc>
        <w:tc>
          <w:tcPr>
            <w:tcW w:w="1247" w:type="dxa"/>
            <w:tcBorders>
              <w:top w:val="single" w:sz="4" w:space="0" w:color="auto"/>
              <w:bottom w:val="single" w:sz="4" w:space="0" w:color="auto"/>
            </w:tcBorders>
          </w:tcPr>
          <w:p w:rsidR="00D144E8" w:rsidRPr="00F72FD5" w:rsidRDefault="00D144E8">
            <w:pPr>
              <w:pStyle w:val="ConsPlusNormal"/>
              <w:jc w:val="center"/>
            </w:pPr>
            <w:bookmarkStart w:id="176" w:name="P5164"/>
            <w:bookmarkEnd w:id="176"/>
            <w:r w:rsidRPr="00F72FD5">
              <w:t>4</w:t>
            </w:r>
          </w:p>
        </w:tc>
        <w:tc>
          <w:tcPr>
            <w:tcW w:w="680" w:type="dxa"/>
            <w:tcBorders>
              <w:top w:val="single" w:sz="4" w:space="0" w:color="auto"/>
              <w:bottom w:val="single" w:sz="4" w:space="0" w:color="auto"/>
            </w:tcBorders>
          </w:tcPr>
          <w:p w:rsidR="00D144E8" w:rsidRPr="00F72FD5" w:rsidRDefault="00D144E8">
            <w:pPr>
              <w:pStyle w:val="ConsPlusNormal"/>
              <w:jc w:val="center"/>
            </w:pPr>
            <w:bookmarkStart w:id="177" w:name="P5165"/>
            <w:bookmarkEnd w:id="177"/>
            <w:r w:rsidRPr="00F72FD5">
              <w:t>5</w:t>
            </w:r>
          </w:p>
        </w:tc>
        <w:tc>
          <w:tcPr>
            <w:tcW w:w="1247" w:type="dxa"/>
            <w:tcBorders>
              <w:top w:val="single" w:sz="4" w:space="0" w:color="auto"/>
              <w:bottom w:val="single" w:sz="4" w:space="0" w:color="auto"/>
            </w:tcBorders>
          </w:tcPr>
          <w:p w:rsidR="00D144E8" w:rsidRPr="00F72FD5" w:rsidRDefault="00D144E8">
            <w:pPr>
              <w:pStyle w:val="ConsPlusNormal"/>
              <w:jc w:val="center"/>
            </w:pPr>
            <w:bookmarkStart w:id="178" w:name="P5166"/>
            <w:bookmarkEnd w:id="178"/>
            <w:r w:rsidRPr="00F72FD5">
              <w:t>6</w:t>
            </w:r>
          </w:p>
        </w:tc>
        <w:tc>
          <w:tcPr>
            <w:tcW w:w="994" w:type="dxa"/>
            <w:tcBorders>
              <w:top w:val="single" w:sz="4" w:space="0" w:color="auto"/>
              <w:bottom w:val="single" w:sz="4" w:space="0" w:color="auto"/>
            </w:tcBorders>
          </w:tcPr>
          <w:p w:rsidR="00D144E8" w:rsidRPr="00F72FD5" w:rsidRDefault="00D144E8">
            <w:pPr>
              <w:pStyle w:val="ConsPlusNormal"/>
              <w:jc w:val="center"/>
            </w:pPr>
            <w:bookmarkStart w:id="179" w:name="P5167"/>
            <w:bookmarkEnd w:id="179"/>
            <w:r w:rsidRPr="00F72FD5">
              <w:t>7</w:t>
            </w:r>
          </w:p>
        </w:tc>
        <w:tc>
          <w:tcPr>
            <w:tcW w:w="680" w:type="dxa"/>
            <w:tcBorders>
              <w:top w:val="single" w:sz="4" w:space="0" w:color="auto"/>
              <w:bottom w:val="single" w:sz="4" w:space="0" w:color="auto"/>
            </w:tcBorders>
          </w:tcPr>
          <w:p w:rsidR="00D144E8" w:rsidRPr="00F72FD5" w:rsidRDefault="00D144E8">
            <w:pPr>
              <w:pStyle w:val="ConsPlusNormal"/>
              <w:jc w:val="center"/>
            </w:pPr>
            <w:bookmarkStart w:id="180" w:name="P5168"/>
            <w:bookmarkEnd w:id="180"/>
            <w:r w:rsidRPr="00F72FD5">
              <w:t>8</w:t>
            </w:r>
          </w:p>
        </w:tc>
        <w:tc>
          <w:tcPr>
            <w:tcW w:w="1128" w:type="dxa"/>
            <w:tcBorders>
              <w:top w:val="single" w:sz="4" w:space="0" w:color="auto"/>
              <w:bottom w:val="single" w:sz="4" w:space="0" w:color="auto"/>
            </w:tcBorders>
          </w:tcPr>
          <w:p w:rsidR="00D144E8" w:rsidRPr="00F72FD5" w:rsidRDefault="00D144E8">
            <w:pPr>
              <w:pStyle w:val="ConsPlusNormal"/>
              <w:jc w:val="center"/>
            </w:pPr>
            <w:bookmarkStart w:id="181" w:name="P5169"/>
            <w:bookmarkEnd w:id="181"/>
            <w:r w:rsidRPr="00F72FD5">
              <w:t>9</w:t>
            </w:r>
          </w:p>
        </w:tc>
        <w:tc>
          <w:tcPr>
            <w:tcW w:w="680" w:type="dxa"/>
            <w:tcBorders>
              <w:top w:val="single" w:sz="4" w:space="0" w:color="auto"/>
              <w:bottom w:val="single" w:sz="4" w:space="0" w:color="auto"/>
            </w:tcBorders>
          </w:tcPr>
          <w:p w:rsidR="00D144E8" w:rsidRPr="00F72FD5" w:rsidRDefault="00D144E8">
            <w:pPr>
              <w:pStyle w:val="ConsPlusNormal"/>
              <w:jc w:val="center"/>
            </w:pPr>
            <w:bookmarkStart w:id="182" w:name="P5170"/>
            <w:bookmarkEnd w:id="182"/>
            <w:r w:rsidRPr="00F72FD5">
              <w:t>10</w:t>
            </w:r>
          </w:p>
        </w:tc>
        <w:tc>
          <w:tcPr>
            <w:tcW w:w="821" w:type="dxa"/>
            <w:tcBorders>
              <w:top w:val="single" w:sz="4" w:space="0" w:color="auto"/>
              <w:bottom w:val="single" w:sz="4" w:space="0" w:color="auto"/>
            </w:tcBorders>
          </w:tcPr>
          <w:p w:rsidR="00D144E8" w:rsidRPr="00F72FD5" w:rsidRDefault="00D144E8">
            <w:pPr>
              <w:pStyle w:val="ConsPlusNormal"/>
              <w:jc w:val="center"/>
            </w:pPr>
            <w:bookmarkStart w:id="183" w:name="P5171"/>
            <w:bookmarkEnd w:id="183"/>
            <w:r w:rsidRPr="00F72FD5">
              <w:t>11</w:t>
            </w:r>
          </w:p>
        </w:tc>
        <w:tc>
          <w:tcPr>
            <w:tcW w:w="964" w:type="dxa"/>
            <w:tcBorders>
              <w:top w:val="single" w:sz="4" w:space="0" w:color="auto"/>
              <w:bottom w:val="single" w:sz="4" w:space="0" w:color="auto"/>
            </w:tcBorders>
          </w:tcPr>
          <w:p w:rsidR="00D144E8" w:rsidRPr="00F72FD5" w:rsidRDefault="00D144E8">
            <w:pPr>
              <w:pStyle w:val="ConsPlusNormal"/>
              <w:jc w:val="center"/>
            </w:pPr>
            <w:bookmarkStart w:id="184" w:name="P5172"/>
            <w:bookmarkEnd w:id="184"/>
            <w:r w:rsidRPr="00F72FD5">
              <w:t>12</w:t>
            </w:r>
          </w:p>
        </w:tc>
      </w:tr>
      <w:tr w:rsidR="00D144E8" w:rsidRPr="00F72FD5">
        <w:tblPrEx>
          <w:tblBorders>
            <w:left w:val="none" w:sz="0" w:space="0" w:color="auto"/>
            <w:right w:val="none" w:sz="0" w:space="0" w:color="auto"/>
            <w:insideH w:val="none" w:sz="0" w:space="0" w:color="auto"/>
            <w:insideV w:val="none" w:sz="0" w:space="0" w:color="auto"/>
          </w:tblBorders>
        </w:tblPrEx>
        <w:tc>
          <w:tcPr>
            <w:tcW w:w="13996" w:type="dxa"/>
            <w:gridSpan w:val="12"/>
            <w:tcBorders>
              <w:top w:val="single" w:sz="4" w:space="0" w:color="auto"/>
              <w:left w:val="nil"/>
              <w:bottom w:val="nil"/>
              <w:right w:val="nil"/>
            </w:tcBorders>
          </w:tcPr>
          <w:p w:rsidR="00D144E8" w:rsidRPr="00F72FD5" w:rsidRDefault="00D144E8">
            <w:pPr>
              <w:pStyle w:val="ConsPlusNormal"/>
            </w:pPr>
            <w:r w:rsidRPr="00F72FD5">
              <w:t>Раздел X. &lt;Наименование раздела&gt;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&lt;пункт&gt;</w:t>
            </w:r>
          </w:p>
        </w:tc>
        <w:tc>
          <w:tcPr>
            <w:tcW w:w="1417" w:type="dxa"/>
            <w:tcBorders>
              <w:top w:val="nil"/>
              <w:left w:val="nil"/>
              <w:bottom w:val="nil"/>
              <w:right w:val="nil"/>
            </w:tcBorders>
          </w:tcPr>
          <w:p w:rsidR="00D144E8" w:rsidRPr="00F72FD5" w:rsidRDefault="00D144E8">
            <w:pPr>
              <w:pStyle w:val="ConsPlusNormal"/>
              <w:jc w:val="center"/>
            </w:pPr>
            <w:r w:rsidRPr="00F72FD5">
              <w:t>ГЭСН &lt;шифр сметной нормы&gt;</w:t>
            </w:r>
          </w:p>
        </w:tc>
        <w:tc>
          <w:tcPr>
            <w:tcW w:w="3118" w:type="dxa"/>
            <w:tcBorders>
              <w:top w:val="nil"/>
              <w:left w:val="nil"/>
              <w:bottom w:val="nil"/>
              <w:right w:val="nil"/>
            </w:tcBorders>
          </w:tcPr>
          <w:p w:rsidR="00D144E8" w:rsidRPr="00F72FD5" w:rsidRDefault="00D144E8">
            <w:pPr>
              <w:pStyle w:val="ConsPlusNormal"/>
            </w:pPr>
            <w:r w:rsidRPr="00F72FD5">
              <w:t>&lt;Наименование сметной нормы&gt;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расценки&gt;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 коэффициентов&gt;</w:t>
            </w:r>
          </w:p>
        </w:tc>
        <w:tc>
          <w:tcPr>
            <w:tcW w:w="3118" w:type="dxa"/>
            <w:tcBorders>
              <w:top w:val="nil"/>
              <w:left w:val="nil"/>
              <w:bottom w:val="nil"/>
              <w:right w:val="nil"/>
            </w:tcBorders>
          </w:tcPr>
          <w:p w:rsidR="00D144E8" w:rsidRPr="00F72FD5" w:rsidRDefault="00D144E8">
            <w:pPr>
              <w:pStyle w:val="ConsPlusNormal"/>
            </w:pPr>
            <w:r w:rsidRPr="00F72FD5">
              <w:t>&lt;Наименование и численные значения коэффициентов&gt;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 коэффициентов&gt;</w:t>
            </w:r>
          </w:p>
        </w:tc>
        <w:tc>
          <w:tcPr>
            <w:tcW w:w="3118" w:type="dxa"/>
            <w:tcBorders>
              <w:top w:val="nil"/>
              <w:left w:val="nil"/>
              <w:bottom w:val="nil"/>
              <w:right w:val="nil"/>
            </w:tcBorders>
          </w:tcPr>
          <w:p w:rsidR="00D144E8" w:rsidRPr="00F72FD5" w:rsidRDefault="00D144E8">
            <w:pPr>
              <w:pStyle w:val="ConsPlusNormal"/>
            </w:pPr>
            <w:r w:rsidRPr="00F72FD5">
              <w:t>&lt;Наименование и численные значения коэффициентов&gt;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1</w:t>
            </w:r>
          </w:p>
        </w:tc>
        <w:tc>
          <w:tcPr>
            <w:tcW w:w="3118" w:type="dxa"/>
            <w:tcBorders>
              <w:top w:val="nil"/>
              <w:left w:val="nil"/>
              <w:bottom w:val="nil"/>
              <w:right w:val="nil"/>
            </w:tcBorders>
          </w:tcPr>
          <w:p w:rsidR="00D144E8" w:rsidRPr="00F72FD5" w:rsidRDefault="00D144E8">
            <w:pPr>
              <w:pStyle w:val="ConsPlusNormal"/>
            </w:pPr>
            <w:bookmarkStart w:id="185" w:name="P5212"/>
            <w:bookmarkEnd w:id="185"/>
            <w:r w:rsidRPr="00F72FD5">
              <w:t>ОТ (ЗТ)</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bookmarkStart w:id="186" w:name="P5224"/>
            <w:bookmarkEnd w:id="186"/>
            <w:r w:rsidRPr="00F72FD5">
              <w:t>Средний разряд работы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bookmarkStart w:id="187" w:name="P5236"/>
            <w:bookmarkEnd w:id="187"/>
            <w:r w:rsidRPr="00F72FD5">
              <w:t>Рабочий &lt;разряд&gt; разряда</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r w:rsidRPr="00F72FD5">
              <w:t>Ведущий инженер</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bookmarkStart w:id="188" w:name="P5260"/>
            <w:bookmarkEnd w:id="188"/>
            <w:r w:rsidRPr="00F72FD5">
              <w:t>Инженер &lt;категория&gt; категории</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r w:rsidRPr="00F72FD5">
              <w:t>Главный технолог</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r w:rsidRPr="00F72FD5">
              <w:t>Технолог &lt;категория&gt; категории</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2</w:t>
            </w:r>
          </w:p>
        </w:tc>
        <w:tc>
          <w:tcPr>
            <w:tcW w:w="3118" w:type="dxa"/>
            <w:tcBorders>
              <w:top w:val="nil"/>
              <w:left w:val="nil"/>
              <w:bottom w:val="nil"/>
              <w:right w:val="nil"/>
            </w:tcBorders>
          </w:tcPr>
          <w:p w:rsidR="00D144E8" w:rsidRPr="00F72FD5" w:rsidRDefault="00D144E8">
            <w:pPr>
              <w:pStyle w:val="ConsPlusNormal"/>
            </w:pPr>
            <w:bookmarkStart w:id="189" w:name="P5296"/>
            <w:bookmarkEnd w:id="189"/>
            <w:r w:rsidRPr="00F72FD5">
              <w:t>ЭМ</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bookmarkStart w:id="190" w:name="P5308"/>
            <w:bookmarkEnd w:id="190"/>
            <w:proofErr w:type="spellStart"/>
            <w:r w:rsidRPr="00F72FD5">
              <w:t>ОТм</w:t>
            </w:r>
            <w:proofErr w:type="spellEnd"/>
            <w:r w:rsidRPr="00F72FD5">
              <w:t xml:space="preserve"> (</w:t>
            </w:r>
            <w:proofErr w:type="spellStart"/>
            <w:r w:rsidRPr="00F72FD5">
              <w:t>ЗТм</w:t>
            </w:r>
            <w:proofErr w:type="spellEnd"/>
            <w:r w:rsidRPr="00F72FD5">
              <w: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18" w:type="dxa"/>
            <w:tcBorders>
              <w:top w:val="nil"/>
              <w:left w:val="nil"/>
              <w:bottom w:val="nil"/>
              <w:right w:val="nil"/>
            </w:tcBorders>
          </w:tcPr>
          <w:p w:rsidR="00D144E8" w:rsidRPr="00F72FD5" w:rsidRDefault="00D144E8">
            <w:pPr>
              <w:pStyle w:val="ConsPlusNormal"/>
            </w:pPr>
            <w:r w:rsidRPr="00F72FD5">
              <w:t>&lt;Наименование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&lt;индекс&gt;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proofErr w:type="spellStart"/>
            <w:r w:rsidRPr="00F72FD5">
              <w:t>ОТм</w:t>
            </w:r>
            <w:proofErr w:type="spellEnd"/>
            <w:r w:rsidRPr="00F72FD5">
              <w:t xml:space="preserve"> (</w:t>
            </w:r>
            <w:proofErr w:type="spellStart"/>
            <w:r w:rsidRPr="00F72FD5">
              <w:t>ЗТм</w:t>
            </w:r>
            <w:proofErr w:type="spellEnd"/>
            <w:r w:rsidRPr="00F72FD5">
              <w:t>) Средний разряд машинистов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18" w:type="dxa"/>
            <w:tcBorders>
              <w:top w:val="nil"/>
              <w:left w:val="nil"/>
              <w:bottom w:val="nil"/>
              <w:right w:val="nil"/>
            </w:tcBorders>
          </w:tcPr>
          <w:p w:rsidR="00D144E8" w:rsidRPr="00F72FD5" w:rsidRDefault="00D144E8">
            <w:pPr>
              <w:pStyle w:val="ConsPlusNormal"/>
            </w:pPr>
            <w:r w:rsidRPr="00F72FD5">
              <w:t>&lt;Наименование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proofErr w:type="spellStart"/>
            <w:r w:rsidRPr="00F72FD5">
              <w:t>ОТм</w:t>
            </w:r>
            <w:proofErr w:type="spellEnd"/>
            <w:r w:rsidRPr="00F72FD5">
              <w:t xml:space="preserve"> (</w:t>
            </w:r>
            <w:proofErr w:type="spellStart"/>
            <w:r w:rsidRPr="00F72FD5">
              <w:t>ЗТм</w:t>
            </w:r>
            <w:proofErr w:type="spellEnd"/>
            <w:r w:rsidRPr="00F72FD5">
              <w:t>) Средний разряд машинистов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4</w:t>
            </w:r>
          </w:p>
        </w:tc>
        <w:tc>
          <w:tcPr>
            <w:tcW w:w="3118" w:type="dxa"/>
            <w:tcBorders>
              <w:top w:val="nil"/>
              <w:left w:val="nil"/>
              <w:bottom w:val="nil"/>
              <w:right w:val="nil"/>
            </w:tcBorders>
          </w:tcPr>
          <w:p w:rsidR="00D144E8" w:rsidRPr="00F72FD5" w:rsidRDefault="00D144E8">
            <w:pPr>
              <w:pStyle w:val="ConsPlusNormal"/>
            </w:pPr>
            <w:bookmarkStart w:id="191" w:name="P5368"/>
            <w:bookmarkEnd w:id="191"/>
            <w:r w:rsidRPr="00F72FD5">
              <w:t>М</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&lt;индекс&gt;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группы неучтенного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группы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группы неучтенного ресурса&gt;</w:t>
            </w:r>
          </w:p>
        </w:tc>
        <w:tc>
          <w:tcPr>
            <w:tcW w:w="3118" w:type="dxa"/>
            <w:tcBorders>
              <w:top w:val="nil"/>
              <w:left w:val="nil"/>
              <w:bottom w:val="single" w:sz="4" w:space="0" w:color="auto"/>
              <w:right w:val="nil"/>
            </w:tcBorders>
          </w:tcPr>
          <w:p w:rsidR="00D144E8" w:rsidRPr="00F72FD5" w:rsidRDefault="00D144E8">
            <w:pPr>
              <w:pStyle w:val="ConsPlusNormal"/>
            </w:pPr>
            <w:r w:rsidRPr="00F72FD5">
              <w:t>&lt;Наименование группы неучтенного ресурса&gt;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pP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bookmarkStart w:id="192" w:name="P5428"/>
            <w:bookmarkEnd w:id="192"/>
            <w:r w:rsidRPr="00F72FD5">
              <w:t>Итого прямые затраты</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bookmarkStart w:id="193" w:name="P5440"/>
            <w:bookmarkEnd w:id="193"/>
            <w:r w:rsidRPr="00F72FD5">
              <w:t>Вспомогательные ненормируемые материальные ресурсы</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неучтенного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&lt;индекс&gt;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неучтенного ресурса&gt;</w:t>
            </w:r>
          </w:p>
        </w:tc>
        <w:tc>
          <w:tcPr>
            <w:tcW w:w="3118" w:type="dxa"/>
            <w:tcBorders>
              <w:top w:val="nil"/>
              <w:left w:val="nil"/>
              <w:bottom w:val="nil"/>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неучтенного ресурса обоснование перевозки&gt;</w:t>
            </w:r>
          </w:p>
        </w:tc>
        <w:tc>
          <w:tcPr>
            <w:tcW w:w="3118" w:type="dxa"/>
            <w:tcBorders>
              <w:top w:val="nil"/>
              <w:left w:val="nil"/>
              <w:bottom w:val="nil"/>
              <w:right w:val="nil"/>
            </w:tcBorders>
          </w:tcPr>
          <w:p w:rsidR="00D144E8" w:rsidRPr="00F72FD5" w:rsidRDefault="00D144E8">
            <w:pPr>
              <w:pStyle w:val="ConsPlusNormal"/>
            </w:pPr>
            <w:r w:rsidRPr="00F72FD5">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&gt;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неучтенного ресурса обоснование перевозки&gt;</w:t>
            </w:r>
          </w:p>
        </w:tc>
        <w:tc>
          <w:tcPr>
            <w:tcW w:w="3118" w:type="dxa"/>
            <w:tcBorders>
              <w:top w:val="nil"/>
              <w:left w:val="nil"/>
              <w:bottom w:val="nil"/>
              <w:right w:val="nil"/>
            </w:tcBorders>
          </w:tcPr>
          <w:p w:rsidR="00D144E8" w:rsidRPr="00F72FD5" w:rsidRDefault="00D144E8">
            <w:pPr>
              <w:pStyle w:val="ConsPlusNormal"/>
            </w:pPr>
            <w:r w:rsidRPr="00F72FD5">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&gt;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18" w:type="dxa"/>
            <w:tcBorders>
              <w:top w:val="nil"/>
              <w:left w:val="nil"/>
              <w:bottom w:val="nil"/>
              <w:right w:val="nil"/>
            </w:tcBorders>
          </w:tcPr>
          <w:p w:rsidR="00D144E8" w:rsidRPr="00F72FD5" w:rsidRDefault="00D144E8">
            <w:pPr>
              <w:pStyle w:val="ConsPlusNormal"/>
            </w:pPr>
            <w:r w:rsidRPr="00F72FD5">
              <w:t xml:space="preserve">&lt;Наименование </w:t>
            </w:r>
            <w:proofErr w:type="gramStart"/>
            <w:r w:rsidRPr="00F72FD5">
              <w:t>неучтенных</w:t>
            </w:r>
            <w:proofErr w:type="gramEnd"/>
            <w:r w:rsidRPr="00F72FD5">
              <w:t xml:space="preserve">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128" w:type="dxa"/>
            <w:tcBorders>
              <w:top w:val="nil"/>
              <w:left w:val="nil"/>
              <w:bottom w:val="nil"/>
              <w:right w:val="nil"/>
            </w:tcBorders>
          </w:tcPr>
          <w:p w:rsidR="00D144E8" w:rsidRPr="00F72FD5" w:rsidRDefault="00D144E8">
            <w:pPr>
              <w:pStyle w:val="ConsPlusNormal"/>
              <w:jc w:val="center"/>
            </w:pPr>
            <w:r w:rsidRPr="00F72FD5">
              <w:t>&lt;индекс&gt;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proofErr w:type="spellStart"/>
            <w:r w:rsidRPr="00F72FD5">
              <w:t>ОТм</w:t>
            </w:r>
            <w:proofErr w:type="spellEnd"/>
            <w:r w:rsidRPr="00F72FD5">
              <w:t xml:space="preserve"> (</w:t>
            </w:r>
            <w:proofErr w:type="spellStart"/>
            <w:r w:rsidRPr="00F72FD5">
              <w:t>ЗТм</w:t>
            </w:r>
            <w:proofErr w:type="spellEnd"/>
            <w:r w:rsidRPr="00F72FD5">
              <w:t>) Средний разряд машинистов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18" w:type="dxa"/>
            <w:tcBorders>
              <w:top w:val="nil"/>
              <w:left w:val="nil"/>
              <w:bottom w:val="nil"/>
              <w:right w:val="nil"/>
            </w:tcBorders>
          </w:tcPr>
          <w:p w:rsidR="00D144E8" w:rsidRPr="00F72FD5" w:rsidRDefault="00D144E8">
            <w:pPr>
              <w:pStyle w:val="ConsPlusNormal"/>
            </w:pPr>
            <w:r w:rsidRPr="00F72FD5">
              <w:t xml:space="preserve">&lt;Наименование </w:t>
            </w:r>
            <w:proofErr w:type="gramStart"/>
            <w:r w:rsidRPr="00F72FD5">
              <w:t>неучтенных</w:t>
            </w:r>
            <w:proofErr w:type="gramEnd"/>
            <w:r w:rsidRPr="00F72FD5">
              <w:t xml:space="preserve">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18" w:type="dxa"/>
            <w:tcBorders>
              <w:top w:val="nil"/>
              <w:left w:val="nil"/>
              <w:bottom w:val="nil"/>
              <w:right w:val="nil"/>
            </w:tcBorders>
          </w:tcPr>
          <w:p w:rsidR="00D144E8" w:rsidRPr="00F72FD5" w:rsidRDefault="00D144E8">
            <w:pPr>
              <w:pStyle w:val="ConsPlusNormal"/>
            </w:pPr>
            <w:proofErr w:type="spellStart"/>
            <w:r w:rsidRPr="00F72FD5">
              <w:t>ОТм</w:t>
            </w:r>
            <w:proofErr w:type="spellEnd"/>
            <w:r w:rsidRPr="00F72FD5">
              <w:t xml:space="preserve"> (</w:t>
            </w:r>
            <w:proofErr w:type="spellStart"/>
            <w:r w:rsidRPr="00F72FD5">
              <w:t>ЗТм</w:t>
            </w:r>
            <w:proofErr w:type="spellEnd"/>
            <w:r w:rsidRPr="00F72FD5">
              <w:t>) Средний разряд машинистов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21"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bookmarkStart w:id="194" w:name="P5548"/>
            <w:bookmarkEnd w:id="194"/>
            <w:r w:rsidRPr="00F72FD5">
              <w:t>ФОТ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bookmarkStart w:id="195" w:name="P5560"/>
            <w:bookmarkEnd w:id="195"/>
            <w:r w:rsidRPr="00F72FD5">
              <w:t>НР &lt;вид работ&gt;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jc w:val="center"/>
            </w:pPr>
            <w:r w:rsidRPr="00F72FD5">
              <w:t>&lt;норматив НР&gt;</w:t>
            </w:r>
          </w:p>
        </w:tc>
        <w:tc>
          <w:tcPr>
            <w:tcW w:w="1247"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pP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bookmarkStart w:id="196" w:name="P5572"/>
            <w:bookmarkEnd w:id="196"/>
            <w:r w:rsidRPr="00F72FD5">
              <w:t>СП &lt;вид работ&gt;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&lt;норматив СП&gt;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pP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bookmarkStart w:id="197" w:name="P5584"/>
            <w:bookmarkEnd w:id="197"/>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&lt;код ресурса&gt;</w:t>
            </w:r>
          </w:p>
        </w:tc>
        <w:tc>
          <w:tcPr>
            <w:tcW w:w="3118"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128" w:type="dxa"/>
            <w:tcBorders>
              <w:top w:val="nil"/>
              <w:left w:val="nil"/>
              <w:bottom w:val="single" w:sz="4" w:space="0" w:color="auto"/>
              <w:right w:val="nil"/>
            </w:tcBorders>
          </w:tcPr>
          <w:p w:rsidR="00D144E8" w:rsidRPr="00F72FD5" w:rsidRDefault="00D144E8">
            <w:pPr>
              <w:pStyle w:val="ConsPlusNormal"/>
              <w:jc w:val="center"/>
            </w:pPr>
            <w:r w:rsidRPr="00F72FD5">
              <w:t>&lt;индекс&gt;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&lt;код ресурса&gt;</w:t>
            </w:r>
          </w:p>
        </w:tc>
        <w:tc>
          <w:tcPr>
            <w:tcW w:w="3118"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 отсутствующего в ФРСН&gt;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&lt;Перевозка&gt;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измерения&gt;</w:t>
            </w:r>
          </w:p>
        </w:tc>
        <w:tc>
          <w:tcPr>
            <w:tcW w:w="680" w:type="dxa"/>
            <w:tcBorders>
              <w:top w:val="nil"/>
              <w:left w:val="nil"/>
              <w:bottom w:val="single" w:sz="4" w:space="0" w:color="auto"/>
              <w:right w:val="nil"/>
            </w:tcBorders>
          </w:tcPr>
          <w:p w:rsidR="00D144E8" w:rsidRPr="00F72FD5" w:rsidRDefault="00D144E8">
            <w:pPr>
              <w:pStyle w:val="ConsPlusNormal"/>
            </w:pPr>
          </w:p>
        </w:tc>
        <w:tc>
          <w:tcPr>
            <w:tcW w:w="1247" w:type="dxa"/>
            <w:tcBorders>
              <w:top w:val="nil"/>
              <w:left w:val="nil"/>
              <w:bottom w:val="single" w:sz="4" w:space="0" w:color="auto"/>
              <w:right w:val="nil"/>
            </w:tcBorders>
          </w:tcPr>
          <w:p w:rsidR="00D144E8" w:rsidRPr="00F72FD5" w:rsidRDefault="00D144E8">
            <w:pPr>
              <w:pStyle w:val="ConsPlusNormal"/>
            </w:pP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single" w:sz="4" w:space="0" w:color="auto"/>
              <w:right w:val="nil"/>
            </w:tcBorders>
          </w:tcPr>
          <w:p w:rsidR="00D144E8" w:rsidRPr="00F72FD5" w:rsidRDefault="00D144E8">
            <w:pPr>
              <w:pStyle w:val="ConsPlusNormal"/>
            </w:pPr>
            <w:r w:rsidRPr="00F72FD5">
              <w:t>&lt;Прочие затраты&gt; &lt;2&gt;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247" w:type="dxa"/>
            <w:tcBorders>
              <w:top w:val="nil"/>
              <w:left w:val="nil"/>
              <w:bottom w:val="single" w:sz="4" w:space="0" w:color="auto"/>
              <w:right w:val="nil"/>
            </w:tcBorders>
          </w:tcPr>
          <w:p w:rsidR="00D144E8" w:rsidRPr="00F72FD5" w:rsidRDefault="00D144E8">
            <w:pPr>
              <w:pStyle w:val="ConsPlusNormal"/>
            </w:pPr>
          </w:p>
        </w:tc>
        <w:tc>
          <w:tcPr>
            <w:tcW w:w="994"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21"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964"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5045" w:type="dxa"/>
            <w:gridSpan w:val="3"/>
            <w:tcBorders>
              <w:top w:val="nil"/>
              <w:left w:val="nil"/>
              <w:bottom w:val="nil"/>
              <w:right w:val="nil"/>
            </w:tcBorders>
          </w:tcPr>
          <w:p w:rsidR="00D144E8" w:rsidRPr="00F72FD5" w:rsidRDefault="00D144E8">
            <w:pPr>
              <w:pStyle w:val="ConsPlusNormal"/>
            </w:pPr>
            <w:r w:rsidRPr="00F72FD5">
              <w:t>Итого прямые затраты по разделу X. &lt;Наименование раздела&gt;</w:t>
            </w: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Итого ФОТ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Итого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Итого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Итого оборудование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Итого прочие затраты &lt;1&gt;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5045" w:type="dxa"/>
            <w:gridSpan w:val="3"/>
            <w:tcBorders>
              <w:top w:val="nil"/>
              <w:left w:val="nil"/>
              <w:bottom w:val="nil"/>
              <w:right w:val="nil"/>
            </w:tcBorders>
          </w:tcPr>
          <w:p w:rsidR="00D144E8" w:rsidRPr="00F72FD5" w:rsidRDefault="00D144E8">
            <w:pPr>
              <w:pStyle w:val="ConsPlusNormal"/>
            </w:pPr>
            <w:r w:rsidRPr="00F72FD5">
              <w:t>Итого по разделу X. &lt;Наименование раздела&gt;</w:t>
            </w: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roofErr w:type="spellStart"/>
            <w:r w:rsidRPr="00F72FD5">
              <w:t>Справочно</w:t>
            </w:r>
            <w:proofErr w:type="spellEnd"/>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материальные ресурсы, отсутствующие в ФРСН</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оборудование, отсутствующее в ФРСН</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затраты труда рабочих</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jc w:val="center"/>
            </w:pPr>
            <w:r w:rsidRPr="00F72FD5">
              <w:t>&lt;X&gt;</w:t>
            </w: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pPr>
          </w:p>
        </w:tc>
        <w:tc>
          <w:tcPr>
            <w:tcW w:w="1417" w:type="dxa"/>
            <w:tcBorders>
              <w:top w:val="nil"/>
              <w:left w:val="nil"/>
              <w:bottom w:val="single" w:sz="4" w:space="0" w:color="auto"/>
              <w:right w:val="nil"/>
            </w:tcBorders>
          </w:tcPr>
          <w:p w:rsidR="00D144E8" w:rsidRPr="00F72FD5" w:rsidRDefault="00D144E8">
            <w:pPr>
              <w:pStyle w:val="ConsPlusNormal"/>
            </w:pPr>
          </w:p>
        </w:tc>
        <w:tc>
          <w:tcPr>
            <w:tcW w:w="3118" w:type="dxa"/>
            <w:tcBorders>
              <w:top w:val="nil"/>
              <w:left w:val="nil"/>
              <w:bottom w:val="single" w:sz="4" w:space="0" w:color="auto"/>
              <w:right w:val="nil"/>
            </w:tcBorders>
          </w:tcPr>
          <w:p w:rsidR="00D144E8" w:rsidRPr="00F72FD5" w:rsidRDefault="00D144E8">
            <w:pPr>
              <w:pStyle w:val="ConsPlusNormal"/>
              <w:ind w:left="566"/>
            </w:pPr>
            <w:r w:rsidRPr="00F72FD5">
              <w:t>затраты труда машинистов</w:t>
            </w:r>
          </w:p>
        </w:tc>
        <w:tc>
          <w:tcPr>
            <w:tcW w:w="1247"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pP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994"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pPr>
          </w:p>
        </w:tc>
        <w:tc>
          <w:tcPr>
            <w:tcW w:w="1128"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pPr>
          </w:p>
        </w:tc>
        <w:tc>
          <w:tcPr>
            <w:tcW w:w="821" w:type="dxa"/>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18" w:type="dxa"/>
            <w:tcBorders>
              <w:top w:val="single" w:sz="4" w:space="0" w:color="auto"/>
              <w:left w:val="nil"/>
              <w:bottom w:val="nil"/>
              <w:right w:val="nil"/>
            </w:tcBorders>
          </w:tcPr>
          <w:p w:rsidR="00D144E8" w:rsidRPr="00F72FD5" w:rsidRDefault="00D144E8">
            <w:pPr>
              <w:pStyle w:val="ConsPlusNormal"/>
            </w:pPr>
            <w:r w:rsidRPr="00F72FD5">
              <w:t>ИТОГИ ПО СМЕТЕ</w:t>
            </w:r>
          </w:p>
        </w:tc>
        <w:tc>
          <w:tcPr>
            <w:tcW w:w="1247"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247" w:type="dxa"/>
            <w:tcBorders>
              <w:top w:val="single" w:sz="4" w:space="0" w:color="auto"/>
              <w:left w:val="nil"/>
              <w:bottom w:val="nil"/>
              <w:right w:val="nil"/>
            </w:tcBorders>
          </w:tcPr>
          <w:p w:rsidR="00D144E8" w:rsidRPr="00F72FD5" w:rsidRDefault="00D144E8">
            <w:pPr>
              <w:pStyle w:val="ConsPlusNormal"/>
            </w:pPr>
          </w:p>
        </w:tc>
        <w:tc>
          <w:tcPr>
            <w:tcW w:w="99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1128"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21" w:type="dxa"/>
            <w:tcBorders>
              <w:top w:val="single" w:sz="4" w:space="0" w:color="auto"/>
              <w:left w:val="nil"/>
              <w:bottom w:val="nil"/>
              <w:right w:val="nil"/>
            </w:tcBorders>
          </w:tcPr>
          <w:p w:rsidR="00D144E8" w:rsidRPr="00F72FD5" w:rsidRDefault="00D144E8">
            <w:pPr>
              <w:pStyle w:val="ConsPlusNormal"/>
            </w:pPr>
          </w:p>
        </w:tc>
        <w:tc>
          <w:tcPr>
            <w:tcW w:w="964"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строительные работы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прямые затраты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ФОТ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монтажных работ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прямые затраты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ФОТ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оборудование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прочие затраты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прочие затраты &lt;2&gt;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прочие работы &lt;3&gt;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всего прямые затраты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ФОТ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по смете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прямые затраты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283"/>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ФОТ</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оборудование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Всего прочие затраты &lt;2&gt;</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roofErr w:type="spellStart"/>
            <w:r w:rsidRPr="00F72FD5">
              <w:t>Справочно</w:t>
            </w:r>
            <w:proofErr w:type="spellEnd"/>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материальные ресурсы, отсутствующие в ФРСН</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оборудование, отсутствующие в ФРСН</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затраты труда рабочих</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ind w:left="566"/>
            </w:pPr>
            <w:r w:rsidRPr="00F72FD5">
              <w:t>затраты труда машинистов</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ПНР "вхолостую"</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ПНР "под нагрузкой"</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18"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18"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680"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994" w:type="dxa"/>
            <w:tcBorders>
              <w:top w:val="nil"/>
              <w:left w:val="nil"/>
              <w:bottom w:val="nil"/>
              <w:right w:val="nil"/>
            </w:tcBorders>
          </w:tcPr>
          <w:p w:rsidR="00D144E8" w:rsidRPr="00F72FD5" w:rsidRDefault="00D144E8">
            <w:pPr>
              <w:pStyle w:val="ConsPlusNormal"/>
              <w:jc w:val="center"/>
            </w:pPr>
            <w:r w:rsidRPr="00F72FD5">
              <w:t>&lt;X&gt;</w:t>
            </w:r>
          </w:p>
        </w:tc>
        <w:tc>
          <w:tcPr>
            <w:tcW w:w="680" w:type="dxa"/>
            <w:tcBorders>
              <w:top w:val="nil"/>
              <w:left w:val="nil"/>
              <w:bottom w:val="nil"/>
              <w:right w:val="nil"/>
            </w:tcBorders>
          </w:tcPr>
          <w:p w:rsidR="00D144E8" w:rsidRPr="00F72FD5" w:rsidRDefault="00D144E8">
            <w:pPr>
              <w:pStyle w:val="ConsPlusNormal"/>
            </w:pPr>
          </w:p>
        </w:tc>
        <w:tc>
          <w:tcPr>
            <w:tcW w:w="1128"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21" w:type="dxa"/>
            <w:tcBorders>
              <w:top w:val="nil"/>
              <w:left w:val="nil"/>
              <w:bottom w:val="nil"/>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&lt;X&gt;</w:t>
            </w:r>
          </w:p>
        </w:tc>
      </w:tr>
    </w:tbl>
    <w:p w:rsidR="00D144E8" w:rsidRPr="00F72FD5" w:rsidRDefault="00D144E8">
      <w:pPr>
        <w:pStyle w:val="ConsPlusNormal"/>
        <w:sectPr w:rsidR="00D144E8" w:rsidRPr="00F72FD5">
          <w:pgSz w:w="16838" w:h="11905" w:orient="landscape"/>
          <w:pgMar w:top="1701" w:right="1134" w:bottom="850" w:left="1134" w:header="0" w:footer="0" w:gutter="0"/>
          <w:cols w:space="720"/>
          <w:titlePg/>
        </w:sectPr>
      </w:pP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45"/>
        <w:gridCol w:w="7701"/>
      </w:tblGrid>
      <w:tr w:rsidR="00D144E8" w:rsidRPr="00F72FD5">
        <w:tc>
          <w:tcPr>
            <w:tcW w:w="1345" w:type="dxa"/>
            <w:tcBorders>
              <w:top w:val="nil"/>
              <w:left w:val="nil"/>
              <w:bottom w:val="nil"/>
              <w:right w:val="nil"/>
            </w:tcBorders>
          </w:tcPr>
          <w:p w:rsidR="00D144E8" w:rsidRPr="00F72FD5" w:rsidRDefault="00D144E8">
            <w:pPr>
              <w:pStyle w:val="ConsPlusNormal"/>
              <w:ind w:left="283"/>
            </w:pPr>
            <w:r w:rsidRPr="00F72FD5">
              <w:t>Составил</w:t>
            </w:r>
          </w:p>
        </w:tc>
        <w:tc>
          <w:tcPr>
            <w:tcW w:w="7701"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45" w:type="dxa"/>
            <w:tcBorders>
              <w:top w:val="nil"/>
              <w:left w:val="nil"/>
              <w:bottom w:val="nil"/>
              <w:right w:val="nil"/>
            </w:tcBorders>
          </w:tcPr>
          <w:p w:rsidR="00D144E8" w:rsidRPr="00F72FD5" w:rsidRDefault="00D144E8">
            <w:pPr>
              <w:pStyle w:val="ConsPlusNormal"/>
            </w:pPr>
          </w:p>
        </w:tc>
        <w:tc>
          <w:tcPr>
            <w:tcW w:w="7701" w:type="dxa"/>
            <w:tcBorders>
              <w:top w:val="single" w:sz="4" w:space="0" w:color="auto"/>
              <w:left w:val="nil"/>
              <w:bottom w:val="nil"/>
              <w:right w:val="nil"/>
            </w:tcBorders>
          </w:tcPr>
          <w:p w:rsidR="00D144E8" w:rsidRPr="00F72FD5" w:rsidRDefault="00D144E8">
            <w:pPr>
              <w:pStyle w:val="ConsPlusNormal"/>
            </w:pPr>
            <w:r w:rsidRPr="00F72FD5">
              <w:t>[должность, подпись (инициалы, фамилия)]</w:t>
            </w:r>
          </w:p>
        </w:tc>
      </w:tr>
      <w:tr w:rsidR="00D144E8" w:rsidRPr="00F72FD5">
        <w:tc>
          <w:tcPr>
            <w:tcW w:w="1345" w:type="dxa"/>
            <w:tcBorders>
              <w:top w:val="nil"/>
              <w:left w:val="nil"/>
              <w:bottom w:val="nil"/>
              <w:right w:val="nil"/>
            </w:tcBorders>
          </w:tcPr>
          <w:p w:rsidR="00D144E8" w:rsidRPr="00F72FD5" w:rsidRDefault="00D144E8">
            <w:pPr>
              <w:pStyle w:val="ConsPlusNormal"/>
              <w:ind w:left="283"/>
            </w:pPr>
            <w:r w:rsidRPr="00F72FD5">
              <w:t>Проверил</w:t>
            </w:r>
          </w:p>
        </w:tc>
        <w:tc>
          <w:tcPr>
            <w:tcW w:w="7701"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45" w:type="dxa"/>
            <w:tcBorders>
              <w:top w:val="nil"/>
              <w:left w:val="nil"/>
              <w:bottom w:val="nil"/>
              <w:right w:val="nil"/>
            </w:tcBorders>
          </w:tcPr>
          <w:p w:rsidR="00D144E8" w:rsidRPr="00F72FD5" w:rsidRDefault="00D144E8">
            <w:pPr>
              <w:pStyle w:val="ConsPlusNormal"/>
            </w:pPr>
          </w:p>
        </w:tc>
        <w:tc>
          <w:tcPr>
            <w:tcW w:w="7701" w:type="dxa"/>
            <w:tcBorders>
              <w:top w:val="single" w:sz="4" w:space="0" w:color="auto"/>
              <w:left w:val="nil"/>
              <w:bottom w:val="nil"/>
              <w:right w:val="nil"/>
            </w:tcBorders>
          </w:tcPr>
          <w:p w:rsidR="00D144E8" w:rsidRPr="00F72FD5" w:rsidRDefault="00D144E8">
            <w:pPr>
              <w:pStyle w:val="ConsPlusNormal"/>
            </w:pPr>
            <w:r w:rsidRPr="00F72FD5">
              <w:t>[должность, подпись (инициалы, фамилия)]</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198" w:name="P6849"/>
      <w:bookmarkEnd w:id="198"/>
      <w:r w:rsidRPr="00F72FD5">
        <w:t>&lt;1&gt; Зарегистрирован Минюстом России 10 сентября 2019 г., регистрационный N 55869, с изменениями, внесенными приказами Минстроя России от 20 февраля 2021 г. N 79/</w:t>
      </w:r>
      <w:proofErr w:type="spellStart"/>
      <w:proofErr w:type="gramStart"/>
      <w:r w:rsidRPr="00F72FD5">
        <w:t>пр</w:t>
      </w:r>
      <w:proofErr w:type="spellEnd"/>
      <w:proofErr w:type="gramEnd"/>
      <w:r w:rsidRPr="00F72FD5">
        <w:t xml:space="preserve"> (зарегистрирован Минюстом России 9 августа 2021 г., регистрационный N 64577), от 13 января 2023 г. N 17/</w:t>
      </w:r>
      <w:proofErr w:type="spellStart"/>
      <w:r w:rsidRPr="00F72FD5">
        <w:t>пр</w:t>
      </w:r>
      <w:proofErr w:type="spellEnd"/>
      <w:r w:rsidRPr="00F72FD5">
        <w:t xml:space="preserve"> (зарегистрирован Минюстом России 14 марта 2023 г., регистрационный N 72589) и от 6 октября 2023 г. N 727/</w:t>
      </w:r>
      <w:proofErr w:type="spellStart"/>
      <w:proofErr w:type="gramStart"/>
      <w:r w:rsidRPr="00F72FD5">
        <w:t>пр</w:t>
      </w:r>
      <w:proofErr w:type="spellEnd"/>
      <w:proofErr w:type="gramEnd"/>
      <w:r w:rsidRPr="00F72FD5">
        <w:t xml:space="preserve"> (зарегистрирован Минюстом России 15 ноября 2023 г., регистрационный N 75975).</w:t>
      </w:r>
    </w:p>
    <w:p w:rsidR="00D144E8" w:rsidRPr="00F72FD5" w:rsidRDefault="00D144E8">
      <w:pPr>
        <w:pStyle w:val="ConsPlusNormal"/>
        <w:spacing w:before="240"/>
        <w:ind w:firstLine="540"/>
        <w:jc w:val="both"/>
      </w:pPr>
      <w:bookmarkStart w:id="199" w:name="P6850"/>
      <w:bookmarkEnd w:id="199"/>
      <w:r w:rsidRPr="00F72FD5">
        <w:t>&lt;2</w:t>
      </w:r>
      <w:proofErr w:type="gramStart"/>
      <w:r w:rsidRPr="00F72FD5">
        <w:t>&gt; П</w:t>
      </w:r>
      <w:proofErr w:type="gramEnd"/>
      <w:r w:rsidRPr="00F72FD5">
        <w:t>од прочими затратами понимаются затраты, учитываемые в соответствии с пунктом 184 Методики.</w:t>
      </w:r>
    </w:p>
    <w:p w:rsidR="00D144E8" w:rsidRPr="00F72FD5" w:rsidRDefault="00D144E8">
      <w:pPr>
        <w:pStyle w:val="ConsPlusNormal"/>
        <w:spacing w:before="240"/>
        <w:ind w:firstLine="540"/>
        <w:jc w:val="both"/>
      </w:pPr>
      <w:bookmarkStart w:id="200" w:name="P6851"/>
      <w:bookmarkEnd w:id="200"/>
      <w:r w:rsidRPr="00F72FD5">
        <w:t>&lt;3</w:t>
      </w:r>
      <w:proofErr w:type="gramStart"/>
      <w:r w:rsidRPr="00F72FD5">
        <w:t>&gt; П</w:t>
      </w:r>
      <w:proofErr w:type="gramEnd"/>
      <w:r w:rsidRPr="00F72FD5">
        <w:t>од прочими работами понимаются затраты, учитываемые в соответствии с пунктами 122 - 128 Методики.</w:t>
      </w:r>
    </w:p>
    <w:p w:rsidR="00D144E8" w:rsidRPr="00F72FD5" w:rsidRDefault="00D144E8">
      <w:pPr>
        <w:pStyle w:val="ConsPlusNormal"/>
        <w:jc w:val="both"/>
      </w:pPr>
    </w:p>
    <w:p w:rsidR="00D144E8" w:rsidRPr="00F72FD5" w:rsidRDefault="00D144E8">
      <w:pPr>
        <w:pStyle w:val="ConsPlusNormal"/>
        <w:ind w:firstLine="540"/>
        <w:jc w:val="both"/>
      </w:pPr>
      <w:r w:rsidRPr="00F72FD5">
        <w:t>Примечания к форме локального сметного расчета (сметы) для ресурсно-индексного метода:</w:t>
      </w:r>
    </w:p>
    <w:p w:rsidR="00D144E8" w:rsidRPr="00F72FD5" w:rsidRDefault="00D144E8">
      <w:pPr>
        <w:pStyle w:val="ConsPlusNormal"/>
        <w:spacing w:before="240"/>
        <w:ind w:firstLine="540"/>
        <w:jc w:val="both"/>
      </w:pPr>
      <w:r w:rsidRPr="00F72FD5">
        <w:t>1. В графе 1 производится сквозная нумерация позиций сметного расчета, к которым относятся сметные нормы и оборудование, при этом:</w:t>
      </w:r>
    </w:p>
    <w:p w:rsidR="00D144E8" w:rsidRPr="00F72FD5" w:rsidRDefault="00D144E8">
      <w:pPr>
        <w:pStyle w:val="ConsPlusNormal"/>
        <w:spacing w:before="240"/>
        <w:ind w:firstLine="540"/>
        <w:jc w:val="both"/>
      </w:pPr>
      <w:r w:rsidRPr="00F72FD5">
        <w:t xml:space="preserve">в строках строительных ресурсов, не учтенных сметной нормой, указывается номер, состоящих из двух групп цифр, разделенных точкой, первая группа цифр </w:t>
      </w:r>
      <w:proofErr w:type="gramStart"/>
      <w:r w:rsidRPr="00F72FD5">
        <w:t>которого</w:t>
      </w:r>
      <w:proofErr w:type="gramEnd"/>
      <w:r w:rsidRPr="00F72FD5">
        <w:t xml:space="preserve"> соответствует номеру позиции, вторая - порядковому номеру строки в позиции, например, 1.1;</w:t>
      </w:r>
    </w:p>
    <w:p w:rsidR="00D144E8" w:rsidRPr="00F72FD5" w:rsidRDefault="00D144E8">
      <w:pPr>
        <w:pStyle w:val="ConsPlusNormal"/>
        <w:spacing w:before="240"/>
        <w:ind w:firstLine="540"/>
        <w:jc w:val="both"/>
      </w:pPr>
      <w:proofErr w:type="gramStart"/>
      <w:r w:rsidRPr="00F72FD5">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w:t>
      </w:r>
      <w:proofErr w:type="gramEnd"/>
      <w:r w:rsidRPr="00F72FD5">
        <w:t xml:space="preserve"> строки дополнительной перевозки в позиции.</w:t>
      </w:r>
    </w:p>
    <w:p w:rsidR="00D144E8" w:rsidRPr="00F72FD5" w:rsidRDefault="00D144E8">
      <w:pPr>
        <w:pStyle w:val="ConsPlusNormal"/>
        <w:spacing w:before="240"/>
        <w:ind w:firstLine="540"/>
        <w:jc w:val="both"/>
      </w:pPr>
      <w:r w:rsidRPr="00F72FD5">
        <w:t>2. В графе 2 указываются:</w:t>
      </w:r>
    </w:p>
    <w:p w:rsidR="00D144E8" w:rsidRPr="00F72FD5" w:rsidRDefault="00D144E8">
      <w:pPr>
        <w:pStyle w:val="ConsPlusNormal"/>
        <w:spacing w:before="240"/>
        <w:ind w:firstLine="540"/>
        <w:jc w:val="both"/>
      </w:pPr>
      <w:r w:rsidRPr="00F72FD5">
        <w:t>шифры сметных норм, коды учтенных строительных ресурсов, а также неучтенных строительных ресурсов (при замене, исключении, добавлении ресурсов);</w:t>
      </w:r>
    </w:p>
    <w:p w:rsidR="00D144E8" w:rsidRPr="00F72FD5" w:rsidRDefault="00D144E8">
      <w:pPr>
        <w:pStyle w:val="ConsPlusNormal"/>
        <w:spacing w:before="240"/>
        <w:ind w:firstLine="540"/>
        <w:jc w:val="both"/>
      </w:pPr>
      <w:r w:rsidRPr="00F72FD5">
        <w:t>шифр накладных расходов и сметной прибыли, содержащий ссылку на сметные нормативы, для позиций накладных расходов и сметной прибыли;</w:t>
      </w:r>
    </w:p>
    <w:p w:rsidR="00D144E8" w:rsidRPr="00F72FD5" w:rsidRDefault="00D144E8">
      <w:pPr>
        <w:pStyle w:val="ConsPlusNormal"/>
        <w:spacing w:before="240"/>
        <w:ind w:firstLine="540"/>
        <w:jc w:val="both"/>
      </w:pPr>
      <w:r w:rsidRPr="00F72FD5">
        <w:t>шифры/коды материальных ресурсов и оборудования, отсутствующих в ФРСН (присвоенные в соответствии с пунктом 23 Методики);</w:t>
      </w:r>
    </w:p>
    <w:p w:rsidR="00D144E8" w:rsidRPr="00F72FD5" w:rsidRDefault="00D144E8">
      <w:pPr>
        <w:pStyle w:val="ConsPlusNormal"/>
        <w:spacing w:before="240"/>
        <w:ind w:firstLine="540"/>
        <w:jc w:val="both"/>
      </w:pPr>
      <w:r w:rsidRPr="00F72FD5">
        <w:t>обоснование прочих затрат, учитываемых в локальном сметном расчете (смете) согласно пункту 184 Методики (далее - прочих затрат);</w:t>
      </w:r>
    </w:p>
    <w:p w:rsidR="00D144E8" w:rsidRPr="00F72FD5" w:rsidRDefault="00D144E8">
      <w:pPr>
        <w:pStyle w:val="ConsPlusNormal"/>
        <w:spacing w:before="240"/>
        <w:ind w:firstLine="540"/>
        <w:jc w:val="both"/>
      </w:pPr>
      <w:r w:rsidRPr="00F72FD5">
        <w:t>шифры/коды позиций оплаты труда;</w:t>
      </w:r>
    </w:p>
    <w:p w:rsidR="00D144E8" w:rsidRPr="00F72FD5" w:rsidRDefault="00D144E8">
      <w:pPr>
        <w:pStyle w:val="ConsPlusNormal"/>
        <w:spacing w:before="240"/>
        <w:ind w:firstLine="540"/>
        <w:jc w:val="both"/>
      </w:pPr>
      <w:r w:rsidRPr="00F72FD5">
        <w:t>шифр коэффициента, содержащий ссылку на положения сметных нормативов и (или) пункты разделов сборников сметных норм - в случае применения коэффициентов, учитывающих усложняющие факторы и (или) условия производства работ, а также иных коэффициентов или доплат к сметной стоимости.</w:t>
      </w:r>
    </w:p>
    <w:p w:rsidR="00D144E8" w:rsidRPr="00F72FD5" w:rsidRDefault="00D144E8">
      <w:pPr>
        <w:pStyle w:val="ConsPlusNormal"/>
        <w:spacing w:before="240"/>
        <w:ind w:firstLine="540"/>
        <w:jc w:val="both"/>
      </w:pPr>
      <w:r w:rsidRPr="00F72FD5">
        <w:t>3. В графе 3 указываются:</w:t>
      </w:r>
    </w:p>
    <w:p w:rsidR="00D144E8" w:rsidRPr="00F72FD5" w:rsidRDefault="00D144E8">
      <w:pPr>
        <w:pStyle w:val="ConsPlusNormal"/>
        <w:spacing w:before="240"/>
        <w:ind w:firstLine="540"/>
        <w:jc w:val="both"/>
      </w:pPr>
      <w:r w:rsidRPr="00F72FD5">
        <w:t>наименования сметных норм (полностью, без сокращений), учтенных и неучтенных сметными нормами строительных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w:t>
      </w:r>
    </w:p>
    <w:p w:rsidR="00D144E8" w:rsidRPr="00F72FD5" w:rsidRDefault="00D144E8">
      <w:pPr>
        <w:pStyle w:val="ConsPlusNormal"/>
        <w:spacing w:before="240"/>
        <w:ind w:firstLine="540"/>
        <w:jc w:val="both"/>
      </w:pPr>
      <w:proofErr w:type="gramStart"/>
      <w:r w:rsidRPr="00F72FD5">
        <w:t>средний разряд работы или средний разряд рабочего и категория исполнителей пусконаладочных работ (инженеров, техников и других), при этом в случаях, когда в сметных нормах указан средний разряд работы, строки "Рабочий &lt;разряд&gt; разряда", "Инженер &lt;категория&gt;" и другие строки с указанием исполнителей пусконаладочных работ не отображаются, в случаях, когда в сметных нормах указаны рабочие и исполнители пусконаладочных работ (инженеры, техники и другие</w:t>
      </w:r>
      <w:proofErr w:type="gramEnd"/>
      <w:r w:rsidRPr="00F72FD5">
        <w:t>) или исполнители пусконаладочных работ (инженеры, техники и другие), то строка "Средний разряд работы" не отображается.</w:t>
      </w:r>
    </w:p>
    <w:p w:rsidR="00D144E8" w:rsidRPr="00F72FD5" w:rsidRDefault="00D144E8">
      <w:pPr>
        <w:pStyle w:val="ConsPlusNormal"/>
        <w:spacing w:before="240"/>
        <w:ind w:firstLine="540"/>
        <w:jc w:val="both"/>
      </w:pPr>
      <w:r w:rsidRPr="00F72FD5">
        <w:t>наименование составляющих сметных норм и элементов сметной стоимости;</w:t>
      </w:r>
    </w:p>
    <w:p w:rsidR="00D144E8" w:rsidRPr="00F72FD5" w:rsidRDefault="00D144E8">
      <w:pPr>
        <w:pStyle w:val="ConsPlusNormal"/>
        <w:spacing w:before="240"/>
        <w:ind w:firstLine="540"/>
        <w:jc w:val="both"/>
      </w:pPr>
      <w:r w:rsidRPr="00F72FD5">
        <w:t>наименование материальных ресурсов и оборудования, отсутствующих в ФРСН;</w:t>
      </w:r>
    </w:p>
    <w:p w:rsidR="00D144E8" w:rsidRPr="00F72FD5" w:rsidRDefault="00D144E8">
      <w:pPr>
        <w:pStyle w:val="ConsPlusNormal"/>
        <w:spacing w:before="240"/>
        <w:ind w:firstLine="540"/>
        <w:jc w:val="both"/>
      </w:pPr>
      <w:r w:rsidRPr="00F72FD5">
        <w:t>наименование, величина коэффициентов, учитывающих усложняющие факторы и (или) условия производства работ, а также иных коэффициентов (в случае их применения), составляющие сметных норм и элементы сметной стоимости, к которым указанные коэффициенты применяются, наименования доплат к сметной стоимости.</w:t>
      </w:r>
    </w:p>
    <w:p w:rsidR="00D144E8" w:rsidRPr="00F72FD5" w:rsidRDefault="00D144E8">
      <w:pPr>
        <w:pStyle w:val="ConsPlusNormal"/>
        <w:spacing w:before="240"/>
        <w:ind w:firstLine="540"/>
        <w:jc w:val="both"/>
      </w:pPr>
      <w:r w:rsidRPr="00F72FD5">
        <w:t xml:space="preserve">4. В графах 5 - 7 по строке </w:t>
      </w:r>
      <w:proofErr w:type="spellStart"/>
      <w:r w:rsidRPr="00F72FD5">
        <w:t>ЗТм</w:t>
      </w:r>
      <w:proofErr w:type="spellEnd"/>
      <w:r w:rsidRPr="00F72FD5">
        <w:t xml:space="preserve"> данные заполняются при их наличии.</w:t>
      </w:r>
    </w:p>
    <w:p w:rsidR="00D144E8" w:rsidRPr="00F72FD5" w:rsidRDefault="00D144E8">
      <w:pPr>
        <w:pStyle w:val="ConsPlusNormal"/>
        <w:spacing w:before="240"/>
        <w:ind w:firstLine="540"/>
        <w:jc w:val="both"/>
      </w:pPr>
      <w:r w:rsidRPr="00F72FD5">
        <w:t>5. В графе 4 указываются:</w:t>
      </w:r>
    </w:p>
    <w:p w:rsidR="00D144E8" w:rsidRPr="00F72FD5" w:rsidRDefault="00D144E8">
      <w:pPr>
        <w:pStyle w:val="ConsPlusNormal"/>
        <w:spacing w:before="240"/>
        <w:ind w:firstLine="540"/>
        <w:jc w:val="both"/>
      </w:pPr>
      <w:r w:rsidRPr="00F72FD5">
        <w:t>единица измерения сметных норм, строительных ресурсов, перевозки, включая дополнительную, учитываемую в соответствии с пунктом 63 Методики, согласно данным, включенным в ФРСН;</w:t>
      </w:r>
    </w:p>
    <w:p w:rsidR="00D144E8" w:rsidRPr="00F72FD5" w:rsidRDefault="00D144E8">
      <w:pPr>
        <w:pStyle w:val="ConsPlusNormal"/>
        <w:spacing w:before="240"/>
        <w:ind w:firstLine="540"/>
        <w:jc w:val="both"/>
      </w:pPr>
      <w:r w:rsidRPr="00F72FD5">
        <w:t>единица измерения строительных ресурсов и прочих затрат в соответствии с проектной и (или) иной технической документацией - для материальных ресурсов, оборудования и прочих затрат, отсутствующих в ФРСН;</w:t>
      </w:r>
    </w:p>
    <w:p w:rsidR="00D144E8" w:rsidRPr="00F72FD5" w:rsidRDefault="00D144E8">
      <w:pPr>
        <w:pStyle w:val="ConsPlusNormal"/>
        <w:spacing w:before="240"/>
        <w:ind w:firstLine="540"/>
        <w:jc w:val="both"/>
      </w:pPr>
      <w:r w:rsidRPr="00F72FD5">
        <w:t>в строках вспомогательных ненормируемых ресурсов, НР и СП - %.</w:t>
      </w:r>
    </w:p>
    <w:p w:rsidR="00D144E8" w:rsidRPr="00F72FD5" w:rsidRDefault="00D144E8">
      <w:pPr>
        <w:pStyle w:val="ConsPlusNormal"/>
        <w:spacing w:before="240"/>
        <w:ind w:firstLine="540"/>
        <w:jc w:val="both"/>
      </w:pPr>
      <w:r w:rsidRPr="00F72FD5">
        <w:t>6. В графе 5 указывается количество без применения коэффициентов:</w:t>
      </w:r>
    </w:p>
    <w:p w:rsidR="00D144E8" w:rsidRPr="00F72FD5" w:rsidRDefault="00D144E8">
      <w:pPr>
        <w:pStyle w:val="ConsPlusNormal"/>
        <w:spacing w:before="240"/>
        <w:ind w:firstLine="540"/>
        <w:jc w:val="both"/>
      </w:pPr>
      <w:r w:rsidRPr="00F72FD5">
        <w:t>в строках сметных норм - количество в соответствии с проектной и (или) иной технической документацией и с учетом единицы измерения сметной нормы;</w:t>
      </w:r>
    </w:p>
    <w:p w:rsidR="00D144E8" w:rsidRPr="00F72FD5" w:rsidRDefault="00D144E8">
      <w:pPr>
        <w:pStyle w:val="ConsPlusNormal"/>
        <w:spacing w:before="240"/>
        <w:ind w:firstLine="540"/>
        <w:jc w:val="both"/>
      </w:pPr>
      <w:r w:rsidRPr="00F72FD5">
        <w:t>для строительных ресурсов - количество на единицу изменения сметной нормы в соответствии с данными, включенными в ФРСН;</w:t>
      </w:r>
    </w:p>
    <w:p w:rsidR="00D144E8" w:rsidRPr="00F72FD5" w:rsidRDefault="00D144E8">
      <w:pPr>
        <w:pStyle w:val="ConsPlusNormal"/>
        <w:spacing w:before="240"/>
        <w:ind w:firstLine="540"/>
        <w:jc w:val="both"/>
      </w:pPr>
      <w:r w:rsidRPr="00F72FD5">
        <w:t>для строительных ресурсов, расход которых в сметной норме приведен с литерой "П" или строительных ресурсов, расход которых не приведен в норме, графа 5 не заполняется;</w:t>
      </w:r>
    </w:p>
    <w:p w:rsidR="00D144E8" w:rsidRPr="00F72FD5" w:rsidRDefault="00D144E8">
      <w:pPr>
        <w:pStyle w:val="ConsPlusNormal"/>
        <w:spacing w:before="240"/>
        <w:ind w:firstLine="540"/>
        <w:jc w:val="both"/>
      </w:pPr>
      <w:r w:rsidRPr="00F72FD5">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D144E8" w:rsidRPr="00F72FD5" w:rsidRDefault="00D144E8">
      <w:pPr>
        <w:pStyle w:val="ConsPlusNormal"/>
        <w:spacing w:before="240"/>
        <w:ind w:firstLine="540"/>
        <w:jc w:val="both"/>
      </w:pPr>
      <w:r w:rsidRPr="00F72FD5">
        <w:t>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w:t>
      </w:r>
    </w:p>
    <w:p w:rsidR="00D144E8" w:rsidRPr="00F72FD5" w:rsidRDefault="00D144E8">
      <w:pPr>
        <w:pStyle w:val="ConsPlusNormal"/>
        <w:spacing w:before="240"/>
        <w:ind w:firstLine="540"/>
        <w:jc w:val="both"/>
      </w:pPr>
      <w:r w:rsidRPr="00F72FD5">
        <w:t xml:space="preserve">К примерам коэффициентов к количеству сметной нормы относятся коэффициенты, учитывающие изменение толщины стяжек, покрытий, количества слоев гидроизоляции, </w:t>
      </w:r>
      <w:proofErr w:type="spellStart"/>
      <w:r w:rsidRPr="00F72FD5">
        <w:t>огрунтовки</w:t>
      </w:r>
      <w:proofErr w:type="spellEnd"/>
      <w:r w:rsidRPr="00F72FD5">
        <w:t>, окраски и тому подобное.</w:t>
      </w:r>
    </w:p>
    <w:p w:rsidR="00D144E8" w:rsidRPr="00F72FD5" w:rsidRDefault="00D144E8">
      <w:pPr>
        <w:pStyle w:val="ConsPlusNormal"/>
        <w:spacing w:before="240"/>
        <w:ind w:firstLine="540"/>
        <w:jc w:val="both"/>
      </w:pPr>
      <w:r w:rsidRPr="00F72FD5">
        <w:t>8. В графе 7 указываются:</w:t>
      </w:r>
    </w:p>
    <w:p w:rsidR="00D144E8" w:rsidRPr="00F72FD5" w:rsidRDefault="00D144E8">
      <w:pPr>
        <w:pStyle w:val="ConsPlusNormal"/>
        <w:spacing w:before="240"/>
        <w:ind w:firstLine="540"/>
        <w:jc w:val="both"/>
      </w:pPr>
      <w:proofErr w:type="gramStart"/>
      <w:r w:rsidRPr="00F72FD5">
        <w:t>результирующее количество строительных ресурсов на объем, указанный в графе 5 строки сметной нормы, с учетом коэффициента, приведенного в графе 6;</w:t>
      </w:r>
      <w:proofErr w:type="gramEnd"/>
    </w:p>
    <w:p w:rsidR="00D144E8" w:rsidRPr="00F72FD5" w:rsidRDefault="00D144E8">
      <w:pPr>
        <w:pStyle w:val="ConsPlusNormal"/>
        <w:spacing w:before="240"/>
        <w:ind w:firstLine="540"/>
        <w:jc w:val="both"/>
      </w:pPr>
      <w:r w:rsidRPr="00F72FD5">
        <w:t>для строительных ресурсов, расход которых в сметной норме приведен с литерой "П" или строительных ресурсов, расход которых не приведен в норме, в графе 7 указывается количество в соответствии с проектной и (или) иной технической документацией;</w:t>
      </w:r>
    </w:p>
    <w:p w:rsidR="00D144E8" w:rsidRPr="00F72FD5" w:rsidRDefault="00D144E8">
      <w:pPr>
        <w:pStyle w:val="ConsPlusNormal"/>
        <w:spacing w:before="240"/>
        <w:ind w:firstLine="540"/>
        <w:jc w:val="both"/>
      </w:pPr>
      <w:r w:rsidRPr="00F72FD5">
        <w:t>в строках НР и СП - норматив в процентах с учетом коэффициента, приведенного в графе 6.</w:t>
      </w:r>
    </w:p>
    <w:p w:rsidR="00D144E8" w:rsidRPr="00F72FD5" w:rsidRDefault="00D144E8">
      <w:pPr>
        <w:pStyle w:val="ConsPlusNormal"/>
        <w:spacing w:before="240"/>
        <w:ind w:firstLine="540"/>
        <w:jc w:val="both"/>
      </w:pPr>
      <w:r w:rsidRPr="00F72FD5">
        <w:t>Результирующие количественные показатели, в том числе нормативы НР и СП в процентах с учетом коэффициентов, округляются до семи знаков после запятой по итогу перемножения.</w:t>
      </w:r>
    </w:p>
    <w:p w:rsidR="00D144E8" w:rsidRPr="00F72FD5" w:rsidRDefault="00D144E8">
      <w:pPr>
        <w:pStyle w:val="ConsPlusNormal"/>
        <w:spacing w:before="240"/>
        <w:ind w:firstLine="540"/>
        <w:jc w:val="both"/>
      </w:pPr>
      <w:r w:rsidRPr="00F72FD5">
        <w:t>9. В графе 8 указывается сметная цена в базисном уровне цен для строительных ресурсов, информация о текущих сметных ценах которых отсутствует в ФГИС ЦС.</w:t>
      </w:r>
    </w:p>
    <w:p w:rsidR="00D144E8" w:rsidRPr="00F72FD5" w:rsidRDefault="00D144E8">
      <w:pPr>
        <w:pStyle w:val="ConsPlusNormal"/>
        <w:spacing w:before="240"/>
        <w:ind w:firstLine="540"/>
        <w:jc w:val="both"/>
      </w:pPr>
      <w:r w:rsidRPr="00F72FD5">
        <w:t>10. В графе 9 указываются соответствующие индексы изменения сметной стоимости для строительных ресурсов, информация о текущих сметных ценах которых отсутствует в ФГИС ЦС.</w:t>
      </w:r>
    </w:p>
    <w:p w:rsidR="00D144E8" w:rsidRPr="00F72FD5" w:rsidRDefault="00D144E8">
      <w:pPr>
        <w:pStyle w:val="ConsPlusNormal"/>
        <w:spacing w:before="240"/>
        <w:ind w:firstLine="540"/>
        <w:jc w:val="both"/>
      </w:pPr>
      <w:r w:rsidRPr="00F72FD5">
        <w:t>11. В графе 10 указывается сметная стоимость на единицу в текущем уровне цен, которая определятся:</w:t>
      </w:r>
    </w:p>
    <w:p w:rsidR="00D144E8" w:rsidRPr="00F72FD5" w:rsidRDefault="00D144E8">
      <w:pPr>
        <w:pStyle w:val="ConsPlusNormal"/>
        <w:spacing w:before="240"/>
        <w:ind w:firstLine="540"/>
        <w:jc w:val="both"/>
      </w:pPr>
      <w:r w:rsidRPr="00F72FD5">
        <w:t>а) в строках строительных ресурсов, информация о текущих сметных ценах которых размещена в ФГИС ЦС - на основании данных ФГИС ЦС;</w:t>
      </w:r>
    </w:p>
    <w:p w:rsidR="00D144E8" w:rsidRPr="00F72FD5" w:rsidRDefault="00D144E8">
      <w:pPr>
        <w:pStyle w:val="ConsPlusNormal"/>
        <w:spacing w:before="240"/>
        <w:ind w:firstLine="540"/>
        <w:jc w:val="both"/>
      </w:pPr>
      <w:r w:rsidRPr="00F72FD5">
        <w:t>б) в строках строительных ресурсов и затрат, информация о текущих сметных ценах которых отсутствует в ФГИС ЦС:</w:t>
      </w:r>
    </w:p>
    <w:p w:rsidR="00D144E8" w:rsidRPr="00F72FD5" w:rsidRDefault="00D144E8">
      <w:pPr>
        <w:pStyle w:val="ConsPlusNormal"/>
        <w:spacing w:before="240"/>
        <w:ind w:firstLine="540"/>
        <w:jc w:val="both"/>
      </w:pPr>
      <w:r w:rsidRPr="00F72FD5">
        <w:t>при наличии базисных цен на материалы, изделия, конструкции, оборудование и эксплуатацию машин и механизмов - как произведение граф 8 и 9;</w:t>
      </w:r>
    </w:p>
    <w:p w:rsidR="00D144E8" w:rsidRPr="00F72FD5" w:rsidRDefault="00D144E8">
      <w:pPr>
        <w:pStyle w:val="ConsPlusNormal"/>
        <w:spacing w:before="240"/>
        <w:ind w:firstLine="540"/>
        <w:jc w:val="both"/>
      </w:pPr>
      <w:r w:rsidRPr="00F72FD5">
        <w:t>при отсутствии базисных цен на материалы, изделия, конструкции, оборудование и эксплуатацию машин и механизмов - в соответствии с положениями пунктов 13 - 23 Методики;</w:t>
      </w:r>
    </w:p>
    <w:p w:rsidR="00D144E8" w:rsidRPr="00F72FD5" w:rsidRDefault="00D144E8">
      <w:pPr>
        <w:pStyle w:val="ConsPlusNormal"/>
        <w:spacing w:before="240"/>
        <w:ind w:firstLine="540"/>
        <w:jc w:val="both"/>
      </w:pPr>
      <w:r w:rsidRPr="00F72FD5">
        <w:t>в) в строках перевозки, включая дополнительную, учитываемую в соответствии с пунктом 63 Методики - на основании данных ФГИС ЦС;</w:t>
      </w:r>
    </w:p>
    <w:p w:rsidR="00D144E8" w:rsidRPr="00F72FD5" w:rsidRDefault="00D144E8">
      <w:pPr>
        <w:pStyle w:val="ConsPlusNormal"/>
        <w:spacing w:before="240"/>
        <w:ind w:firstLine="540"/>
        <w:jc w:val="both"/>
      </w:pPr>
      <w:r w:rsidRPr="00F72FD5">
        <w:t>г) в строке "Всего по позиции" - как частное от деления значений, указанных в графе 12 строки "Всего по позиции" и графы 5 строки с наименованием сметной нормы.</w:t>
      </w:r>
    </w:p>
    <w:p w:rsidR="00D144E8" w:rsidRPr="00F72FD5" w:rsidRDefault="00D144E8">
      <w:pPr>
        <w:pStyle w:val="ConsPlusNormal"/>
        <w:spacing w:before="240"/>
        <w:ind w:firstLine="540"/>
        <w:jc w:val="both"/>
      </w:pPr>
      <w:r w:rsidRPr="00F72FD5">
        <w:t>12. В графе 11 указывается результирующее значение коэффициента (в том числе с учетом надбавок к стоимости, выраженных в относительных величинах) к стоимостным показателям, полученное как произведение всех применяемых коэффициентов, при этом округление производится до семи знаков после запятой по результату перемножения.</w:t>
      </w:r>
    </w:p>
    <w:p w:rsidR="00D144E8" w:rsidRPr="00F72FD5" w:rsidRDefault="00D144E8">
      <w:pPr>
        <w:pStyle w:val="ConsPlusNormal"/>
        <w:spacing w:before="240"/>
        <w:ind w:firstLine="540"/>
        <w:jc w:val="both"/>
      </w:pPr>
      <w:r w:rsidRPr="00F72FD5">
        <w:t>13. В графе 12 указывается сметная стоимость всего в текущем уровне цен, определенная:</w:t>
      </w:r>
    </w:p>
    <w:p w:rsidR="00D144E8" w:rsidRPr="00F72FD5" w:rsidRDefault="00D144E8">
      <w:pPr>
        <w:pStyle w:val="ConsPlusNormal"/>
        <w:spacing w:before="240"/>
        <w:ind w:firstLine="540"/>
        <w:jc w:val="both"/>
      </w:pPr>
      <w:proofErr w:type="spellStart"/>
      <w:r w:rsidRPr="00F72FD5">
        <w:t>д</w:t>
      </w:r>
      <w:proofErr w:type="spellEnd"/>
      <w:r w:rsidRPr="00F72FD5">
        <w:t>) в строках строительных ресурсов, перевозки, включая дополнительную, учитываемую в соответствии с пунктом 63 Методики, прочих затрат - как произведение граф 7, 10 и 11;</w:t>
      </w:r>
    </w:p>
    <w:p w:rsidR="00D144E8" w:rsidRPr="00F72FD5" w:rsidRDefault="00D144E8">
      <w:pPr>
        <w:pStyle w:val="ConsPlusNormal"/>
        <w:spacing w:before="240"/>
        <w:ind w:firstLine="540"/>
        <w:jc w:val="both"/>
      </w:pPr>
      <w:r w:rsidRPr="00F72FD5">
        <w:t xml:space="preserve">е) в строках ОТ, ЭМ, </w:t>
      </w:r>
      <w:proofErr w:type="spellStart"/>
      <w:r w:rsidRPr="00F72FD5">
        <w:t>ОТ</w:t>
      </w:r>
      <w:proofErr w:type="gramStart"/>
      <w:r w:rsidRPr="00F72FD5">
        <w:t>м</w:t>
      </w:r>
      <w:proofErr w:type="spellEnd"/>
      <w:r w:rsidRPr="00F72FD5">
        <w:t>(</w:t>
      </w:r>
      <w:proofErr w:type="spellStart"/>
      <w:proofErr w:type="gramEnd"/>
      <w:r w:rsidRPr="00F72FD5">
        <w:t>ЗТм</w:t>
      </w:r>
      <w:proofErr w:type="spellEnd"/>
      <w:r w:rsidRPr="00F72FD5">
        <w:t>) и М - суммированием значений графы 12 соответствующих элементов сметной стоимости;</w:t>
      </w:r>
    </w:p>
    <w:p w:rsidR="00D144E8" w:rsidRPr="00F72FD5" w:rsidRDefault="00D144E8">
      <w:pPr>
        <w:pStyle w:val="ConsPlusNormal"/>
        <w:spacing w:before="240"/>
        <w:ind w:firstLine="540"/>
        <w:jc w:val="both"/>
      </w:pPr>
      <w:r w:rsidRPr="00F72FD5">
        <w:t>ж) в строке "Вспомогательные ненормируемые материальные ресурсы" - расчетом в соответствии с положениями пункта 75 Методики;</w:t>
      </w:r>
    </w:p>
    <w:p w:rsidR="00D144E8" w:rsidRPr="00F72FD5" w:rsidRDefault="00D144E8">
      <w:pPr>
        <w:pStyle w:val="ConsPlusNormal"/>
        <w:spacing w:before="240"/>
        <w:ind w:firstLine="540"/>
        <w:jc w:val="both"/>
      </w:pPr>
      <w:proofErr w:type="spellStart"/>
      <w:r w:rsidRPr="00F72FD5">
        <w:t>з</w:t>
      </w:r>
      <w:proofErr w:type="spellEnd"/>
      <w:r w:rsidRPr="00F72FD5">
        <w:t xml:space="preserve">) в строке "Итого прямые затраты" - суммированием строк ОТ, ЭМ, </w:t>
      </w:r>
      <w:proofErr w:type="spellStart"/>
      <w:r w:rsidRPr="00F72FD5">
        <w:t>ОТ</w:t>
      </w:r>
      <w:proofErr w:type="gramStart"/>
      <w:r w:rsidRPr="00F72FD5">
        <w:t>м</w:t>
      </w:r>
      <w:proofErr w:type="spellEnd"/>
      <w:r w:rsidRPr="00F72FD5">
        <w:t>(</w:t>
      </w:r>
      <w:proofErr w:type="spellStart"/>
      <w:proofErr w:type="gramEnd"/>
      <w:r w:rsidRPr="00F72FD5">
        <w:t>ЗТм</w:t>
      </w:r>
      <w:proofErr w:type="spellEnd"/>
      <w:r w:rsidRPr="00F72FD5">
        <w:t>) и М по графе 12;</w:t>
      </w:r>
    </w:p>
    <w:p w:rsidR="00D144E8" w:rsidRPr="00F72FD5" w:rsidRDefault="00D144E8">
      <w:pPr>
        <w:pStyle w:val="ConsPlusNormal"/>
        <w:spacing w:before="240"/>
        <w:ind w:firstLine="540"/>
        <w:jc w:val="both"/>
      </w:pPr>
      <w:r w:rsidRPr="00F72FD5">
        <w:t>и) в строках НР и СП - расчетом в соответствии со сметными нормативами, сведения о которых включены в ФРСН.</w:t>
      </w:r>
    </w:p>
    <w:p w:rsidR="00D144E8" w:rsidRPr="00F72FD5" w:rsidRDefault="00D144E8">
      <w:pPr>
        <w:pStyle w:val="ConsPlusNormal"/>
        <w:spacing w:before="240"/>
        <w:ind w:firstLine="540"/>
        <w:jc w:val="both"/>
      </w:pPr>
      <w:r w:rsidRPr="00F72FD5">
        <w:t>Итоговое значение по позиции определяется суммированием строк "Итого прямые затраты", НР, СП, а также неучтенных строительных ресурсов и дополнительных затрат на перевозку в соответствии с пунктом 63 Методики, приведенных в позиции сметного расчета до строки "ФОТ". Округление значений в графе 12 производится до двух знаков после запятой (до копеек) по итогу произведенных вычислений.</w:t>
      </w:r>
    </w:p>
    <w:p w:rsidR="00D144E8" w:rsidRPr="00F72FD5" w:rsidRDefault="00D144E8">
      <w:pPr>
        <w:pStyle w:val="ConsPlusNormal"/>
        <w:spacing w:before="240"/>
        <w:ind w:firstLine="540"/>
        <w:jc w:val="both"/>
      </w:pPr>
      <w:r w:rsidRPr="00F72FD5">
        <w:t xml:space="preserve">14. Итоговые значения по разделу определяются суммированием значений составляющих сметной стоимости раздела по графе 12, приводятся в сметных расчетах </w:t>
      </w:r>
      <w:proofErr w:type="spellStart"/>
      <w:r w:rsidRPr="00F72FD5">
        <w:t>справочно</w:t>
      </w:r>
      <w:proofErr w:type="spellEnd"/>
      <w:r w:rsidRPr="00F72FD5">
        <w:t>.</w:t>
      </w:r>
    </w:p>
    <w:p w:rsidR="00D144E8" w:rsidRPr="00F72FD5" w:rsidRDefault="00D144E8">
      <w:pPr>
        <w:pStyle w:val="ConsPlusNormal"/>
        <w:spacing w:before="240"/>
        <w:ind w:firstLine="540"/>
        <w:jc w:val="both"/>
      </w:pPr>
      <w:r w:rsidRPr="00F72FD5">
        <w:t>15. Итоговые значения по смете определяются суммированием значений (графа 12) всех составляющих сметной стоимости по смете. НР и СП в зависимости от применяемых сборников сметных норм относятся соответственно к сметной стоимости строительных, монтажных работ или прочих затрат.</w:t>
      </w:r>
    </w:p>
    <w:p w:rsidR="00D144E8" w:rsidRPr="00F72FD5" w:rsidRDefault="00D144E8">
      <w:pPr>
        <w:pStyle w:val="ConsPlusNormal"/>
        <w:spacing w:before="240"/>
        <w:ind w:firstLine="540"/>
        <w:jc w:val="both"/>
      </w:pPr>
      <w:r w:rsidRPr="00F72FD5">
        <w:t>16. Итоговые значения перевозки определяются суммированием значений соответствующих позиций по перевозке грузов (грунт, мусор и подобное), за исключением дополнительной, учитываемой в соответствии с пунктом 63 Методики.</w:t>
      </w:r>
    </w:p>
    <w:p w:rsidR="00D144E8" w:rsidRPr="00F72FD5" w:rsidRDefault="00D144E8">
      <w:pPr>
        <w:pStyle w:val="ConsPlusNormal"/>
        <w:spacing w:before="240"/>
        <w:ind w:firstLine="540"/>
        <w:jc w:val="both"/>
      </w:pPr>
      <w:r w:rsidRPr="00F72FD5">
        <w:t>17. Надбавки к стоимости материальных ресурсов, выраженные в абсолютных величинах, учитываются в локальных сметных расчетах (сметах) отдельной строкой.</w:t>
      </w:r>
    </w:p>
    <w:p w:rsidR="00D144E8" w:rsidRPr="00F72FD5" w:rsidRDefault="00D144E8">
      <w:pPr>
        <w:pStyle w:val="ConsPlusNormal"/>
        <w:spacing w:before="240"/>
        <w:ind w:firstLine="540"/>
        <w:jc w:val="both"/>
      </w:pPr>
      <w:r w:rsidRPr="00F72FD5">
        <w:t xml:space="preserve">18.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w:t>
      </w:r>
      <w:proofErr w:type="gramStart"/>
      <w:r w:rsidRPr="00F72FD5">
        <w:t>тысячах рублей</w:t>
      </w:r>
      <w:proofErr w:type="gramEnd"/>
      <w:r w:rsidRPr="00F72FD5">
        <w:t xml:space="preserve">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rsidR="00D144E8" w:rsidRPr="00F72FD5" w:rsidRDefault="00D144E8">
      <w:pPr>
        <w:pStyle w:val="ConsPlusNormal"/>
        <w:spacing w:before="240"/>
        <w:ind w:firstLine="540"/>
        <w:jc w:val="both"/>
      </w:pPr>
      <w:r w:rsidRPr="00F72FD5">
        <w:t xml:space="preserve">19. В итогах локального сметного расчета (сметы) сметная стоимость пусконаладочных работ распределяется на затраты "вхолостую" и "под нагрузкой" и указывается </w:t>
      </w:r>
      <w:proofErr w:type="spellStart"/>
      <w:r w:rsidRPr="00F72FD5">
        <w:t>справочно</w:t>
      </w:r>
      <w:proofErr w:type="spellEnd"/>
      <w:r w:rsidRPr="00F72FD5">
        <w:t>, расчет производится с учетом Приложения N 8 к Методике.</w:t>
      </w:r>
    </w:p>
    <w:p w:rsidR="00D144E8" w:rsidRPr="00F72FD5" w:rsidRDefault="00D144E8">
      <w:pPr>
        <w:pStyle w:val="ConsPlusNormal"/>
        <w:ind w:firstLine="540"/>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4</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07.07.2022 N 557/</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p w:rsidR="00D144E8" w:rsidRPr="00F72FD5" w:rsidRDefault="00D144E8">
      <w:pPr>
        <w:pStyle w:val="ConsPlusNormal"/>
        <w:jc w:val="center"/>
      </w:pPr>
      <w:bookmarkStart w:id="201" w:name="P6934"/>
      <w:bookmarkEnd w:id="201"/>
      <w:r w:rsidRPr="00F72FD5">
        <w:t>ФОРМА</w:t>
      </w:r>
    </w:p>
    <w:p w:rsidR="00D144E8" w:rsidRPr="00F72FD5" w:rsidRDefault="00D144E8">
      <w:pPr>
        <w:pStyle w:val="ConsPlusNormal"/>
        <w:jc w:val="center"/>
      </w:pPr>
      <w:r w:rsidRPr="00F72FD5">
        <w:t>ЛОКАЛЬНОГО СМЕТНОГО РАСЧЕТА (СМЕТЫ), РАЗРАБОТАННОГО</w:t>
      </w:r>
    </w:p>
    <w:p w:rsidR="00D144E8" w:rsidRPr="00F72FD5" w:rsidRDefault="00D144E8">
      <w:pPr>
        <w:pStyle w:val="ConsPlusNormal"/>
        <w:jc w:val="center"/>
      </w:pPr>
      <w:r w:rsidRPr="00F72FD5">
        <w:t>РЕСУРСНЫМ МЕТОДОМ</w:t>
      </w: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5197"/>
        <w:gridCol w:w="3874"/>
      </w:tblGrid>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Наименование программного продукта</w:t>
            </w:r>
          </w:p>
        </w:tc>
        <w:tc>
          <w:tcPr>
            <w:tcW w:w="3874"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Наименование редакции сметных нормативов</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Реквизиты приказа Минстроя России об утверждении дополнений и изменений к сметным нормативам</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jc w:val="both"/>
            </w:pPr>
            <w:r w:rsidRPr="00F72FD5">
              <w:t xml:space="preserve">Реквизиты нормативного правового акта об утверждении оплаты труда, </w:t>
            </w:r>
            <w:proofErr w:type="gramStart"/>
            <w:r w:rsidRPr="00F72FD5">
              <w:t>утверждаемый</w:t>
            </w:r>
            <w:proofErr w:type="gramEnd"/>
            <w:r w:rsidRPr="00F72FD5">
              <w:t xml:space="preserve"> в соответствии с пунктом 22(1) Правилами мониторинга цен, утвержденными постановлением Правительства Российской Федерации от 23 декабря 2016 N 1452</w:t>
            </w: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5197" w:type="dxa"/>
            <w:tcBorders>
              <w:top w:val="nil"/>
              <w:left w:val="nil"/>
              <w:bottom w:val="nil"/>
              <w:right w:val="nil"/>
            </w:tcBorders>
          </w:tcPr>
          <w:p w:rsidR="00D144E8" w:rsidRPr="00F72FD5" w:rsidRDefault="00D144E8">
            <w:pPr>
              <w:pStyle w:val="ConsPlusNormal"/>
            </w:pPr>
          </w:p>
        </w:tc>
        <w:tc>
          <w:tcPr>
            <w:tcW w:w="3874" w:type="dxa"/>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907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907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 стройки)</w:t>
            </w:r>
          </w:p>
        </w:tc>
      </w:tr>
      <w:tr w:rsidR="00D144E8" w:rsidRPr="00F72FD5">
        <w:tc>
          <w:tcPr>
            <w:tcW w:w="907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907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 объекта капитального строительства)</w:t>
            </w:r>
          </w:p>
        </w:tc>
      </w:tr>
      <w:tr w:rsidR="00D144E8" w:rsidRPr="00F72FD5">
        <w:tc>
          <w:tcPr>
            <w:tcW w:w="9071" w:type="dxa"/>
            <w:gridSpan w:val="2"/>
            <w:tcBorders>
              <w:top w:val="nil"/>
              <w:left w:val="nil"/>
              <w:bottom w:val="nil"/>
              <w:right w:val="nil"/>
            </w:tcBorders>
          </w:tcPr>
          <w:p w:rsidR="00D144E8" w:rsidRPr="00F72FD5" w:rsidRDefault="00D144E8">
            <w:pPr>
              <w:pStyle w:val="ConsPlusNormal"/>
              <w:jc w:val="center"/>
            </w:pPr>
            <w:r w:rsidRPr="00F72FD5">
              <w:t>ЛОКАЛЬНЫЙ СМЕТНЫЙ РАСЧЕТ (СМЕТА) N ____</w:t>
            </w:r>
          </w:p>
        </w:tc>
      </w:tr>
      <w:tr w:rsidR="00D144E8" w:rsidRPr="00F72FD5">
        <w:tc>
          <w:tcPr>
            <w:tcW w:w="907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 работ и затрат)</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78"/>
        <w:gridCol w:w="5083"/>
        <w:gridCol w:w="2618"/>
      </w:tblGrid>
      <w:tr w:rsidR="00D144E8" w:rsidRPr="00F72FD5">
        <w:tc>
          <w:tcPr>
            <w:tcW w:w="1378" w:type="dxa"/>
            <w:tcBorders>
              <w:top w:val="nil"/>
              <w:left w:val="nil"/>
              <w:bottom w:val="nil"/>
              <w:right w:val="nil"/>
            </w:tcBorders>
          </w:tcPr>
          <w:p w:rsidR="00D144E8" w:rsidRPr="00F72FD5" w:rsidRDefault="00D144E8">
            <w:pPr>
              <w:pStyle w:val="ConsPlusNormal"/>
            </w:pPr>
            <w:r w:rsidRPr="00F72FD5">
              <w:t>Составлен</w:t>
            </w:r>
          </w:p>
        </w:tc>
        <w:tc>
          <w:tcPr>
            <w:tcW w:w="5083" w:type="dxa"/>
            <w:tcBorders>
              <w:top w:val="nil"/>
              <w:left w:val="nil"/>
              <w:bottom w:val="single" w:sz="4" w:space="0" w:color="auto"/>
              <w:right w:val="nil"/>
            </w:tcBorders>
          </w:tcPr>
          <w:p w:rsidR="00D144E8" w:rsidRPr="00F72FD5" w:rsidRDefault="00D144E8">
            <w:pPr>
              <w:pStyle w:val="ConsPlusNormal"/>
              <w:jc w:val="center"/>
            </w:pPr>
            <w:r w:rsidRPr="00F72FD5">
              <w:t>ресурсным</w:t>
            </w:r>
          </w:p>
        </w:tc>
        <w:tc>
          <w:tcPr>
            <w:tcW w:w="2618" w:type="dxa"/>
            <w:tcBorders>
              <w:top w:val="nil"/>
              <w:left w:val="nil"/>
              <w:bottom w:val="nil"/>
              <w:right w:val="nil"/>
            </w:tcBorders>
          </w:tcPr>
          <w:p w:rsidR="00D144E8" w:rsidRPr="00F72FD5" w:rsidRDefault="00D144E8">
            <w:pPr>
              <w:pStyle w:val="ConsPlusNormal"/>
            </w:pPr>
            <w:r w:rsidRPr="00F72FD5">
              <w:t>методом</w:t>
            </w:r>
          </w:p>
        </w:tc>
      </w:tr>
      <w:tr w:rsidR="00D144E8" w:rsidRPr="00F72FD5">
        <w:tc>
          <w:tcPr>
            <w:tcW w:w="1378" w:type="dxa"/>
            <w:tcBorders>
              <w:top w:val="nil"/>
              <w:left w:val="nil"/>
              <w:bottom w:val="nil"/>
              <w:right w:val="nil"/>
            </w:tcBorders>
          </w:tcPr>
          <w:p w:rsidR="00D144E8" w:rsidRPr="00F72FD5" w:rsidRDefault="00D144E8">
            <w:pPr>
              <w:pStyle w:val="ConsPlusNormal"/>
            </w:pPr>
            <w:r w:rsidRPr="00F72FD5">
              <w:t>Основание</w:t>
            </w:r>
          </w:p>
        </w:tc>
        <w:tc>
          <w:tcPr>
            <w:tcW w:w="7701" w:type="dxa"/>
            <w:gridSpan w:val="2"/>
            <w:tcBorders>
              <w:top w:val="nil"/>
              <w:left w:val="nil"/>
              <w:bottom w:val="single" w:sz="4" w:space="0" w:color="auto"/>
              <w:right w:val="nil"/>
            </w:tcBorders>
          </w:tcPr>
          <w:p w:rsidR="00D144E8" w:rsidRPr="00F72FD5" w:rsidRDefault="00D144E8">
            <w:pPr>
              <w:pStyle w:val="ConsPlusNormal"/>
            </w:pPr>
          </w:p>
        </w:tc>
      </w:tr>
      <w:tr w:rsidR="00D144E8" w:rsidRPr="00F72FD5">
        <w:tc>
          <w:tcPr>
            <w:tcW w:w="1378" w:type="dxa"/>
            <w:tcBorders>
              <w:top w:val="nil"/>
              <w:left w:val="nil"/>
              <w:bottom w:val="nil"/>
              <w:right w:val="nil"/>
            </w:tcBorders>
          </w:tcPr>
          <w:p w:rsidR="00D144E8" w:rsidRPr="00F72FD5" w:rsidRDefault="00D144E8">
            <w:pPr>
              <w:pStyle w:val="ConsPlusNormal"/>
            </w:pPr>
          </w:p>
        </w:tc>
        <w:tc>
          <w:tcPr>
            <w:tcW w:w="7701" w:type="dxa"/>
            <w:gridSpan w:val="2"/>
            <w:tcBorders>
              <w:top w:val="single" w:sz="4" w:space="0" w:color="auto"/>
              <w:left w:val="nil"/>
              <w:bottom w:val="nil"/>
              <w:right w:val="nil"/>
            </w:tcBorders>
          </w:tcPr>
          <w:p w:rsidR="00D144E8" w:rsidRPr="00F72FD5" w:rsidRDefault="00D144E8">
            <w:pPr>
              <w:pStyle w:val="ConsPlusNormal"/>
              <w:jc w:val="center"/>
            </w:pPr>
            <w:r w:rsidRPr="00F72FD5">
              <w:t>(проектная и (или) иная техническая документация)</w:t>
            </w:r>
          </w:p>
        </w:tc>
      </w:tr>
    </w:tbl>
    <w:p w:rsidR="00D144E8" w:rsidRPr="00F72FD5" w:rsidRDefault="00D144E8">
      <w:pPr>
        <w:pStyle w:val="ConsPlusNormal"/>
        <w:jc w:val="both"/>
      </w:pPr>
    </w:p>
    <w:p w:rsidR="00D144E8" w:rsidRPr="00F72FD5" w:rsidRDefault="00D144E8">
      <w:pPr>
        <w:pStyle w:val="ConsPlusNormal"/>
        <w:sectPr w:rsidR="00D144E8" w:rsidRPr="00F72FD5">
          <w:pgSz w:w="11905" w:h="16838"/>
          <w:pgMar w:top="1134" w:right="850" w:bottom="1134" w:left="1701" w:header="0" w:footer="0" w:gutter="0"/>
          <w:cols w:space="720"/>
          <w:titlePg/>
        </w:sectPr>
      </w:pPr>
    </w:p>
    <w:tbl>
      <w:tblPr>
        <w:tblW w:w="0" w:type="auto"/>
        <w:tblLayout w:type="fixed"/>
        <w:tblCellMar>
          <w:top w:w="102" w:type="dxa"/>
          <w:left w:w="62" w:type="dxa"/>
          <w:bottom w:w="102" w:type="dxa"/>
          <w:right w:w="62" w:type="dxa"/>
        </w:tblCellMar>
        <w:tblLook w:val="0000"/>
      </w:tblPr>
      <w:tblGrid>
        <w:gridCol w:w="2835"/>
        <w:gridCol w:w="567"/>
        <w:gridCol w:w="1983"/>
        <w:gridCol w:w="1190"/>
        <w:gridCol w:w="340"/>
        <w:gridCol w:w="2268"/>
        <w:gridCol w:w="1417"/>
        <w:gridCol w:w="1077"/>
      </w:tblGrid>
      <w:tr w:rsidR="00D144E8" w:rsidRPr="00F72FD5">
        <w:tc>
          <w:tcPr>
            <w:tcW w:w="3402" w:type="dxa"/>
            <w:gridSpan w:val="2"/>
            <w:tcBorders>
              <w:top w:val="nil"/>
              <w:left w:val="nil"/>
              <w:bottom w:val="nil"/>
              <w:right w:val="nil"/>
            </w:tcBorders>
            <w:vAlign w:val="bottom"/>
          </w:tcPr>
          <w:p w:rsidR="00D144E8" w:rsidRPr="00F72FD5" w:rsidRDefault="00D144E8">
            <w:pPr>
              <w:pStyle w:val="ConsPlusNormal"/>
            </w:pPr>
            <w:r w:rsidRPr="00F72FD5">
              <w:t>Составле</w:t>
            </w:r>
            <w:proofErr w:type="gramStart"/>
            <w:r w:rsidRPr="00F72FD5">
              <w:t>н(</w:t>
            </w:r>
            <w:proofErr w:type="gramEnd"/>
            <w:r w:rsidRPr="00F72FD5">
              <w:t>а) в текущем (базисном) уровне цен</w:t>
            </w:r>
          </w:p>
        </w:tc>
        <w:tc>
          <w:tcPr>
            <w:tcW w:w="1983" w:type="dxa"/>
            <w:tcBorders>
              <w:top w:val="nil"/>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p>
        </w:tc>
        <w:tc>
          <w:tcPr>
            <w:tcW w:w="1417"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3402" w:type="dxa"/>
            <w:gridSpan w:val="2"/>
            <w:tcBorders>
              <w:top w:val="nil"/>
              <w:left w:val="nil"/>
              <w:bottom w:val="nil"/>
              <w:right w:val="nil"/>
            </w:tcBorders>
          </w:tcPr>
          <w:p w:rsidR="00D144E8" w:rsidRPr="00F72FD5" w:rsidRDefault="00D144E8">
            <w:pPr>
              <w:pStyle w:val="ConsPlusNormal"/>
            </w:pPr>
          </w:p>
        </w:tc>
        <w:tc>
          <w:tcPr>
            <w:tcW w:w="1983" w:type="dxa"/>
            <w:tcBorders>
              <w:top w:val="single" w:sz="4" w:space="0" w:color="auto"/>
              <w:left w:val="nil"/>
              <w:bottom w:val="nil"/>
              <w:right w:val="nil"/>
            </w:tcBorders>
          </w:tcPr>
          <w:p w:rsidR="00D144E8" w:rsidRPr="00F72FD5" w:rsidRDefault="00D144E8">
            <w:pPr>
              <w:pStyle w:val="ConsPlusNormal"/>
            </w:pPr>
          </w:p>
        </w:tc>
        <w:tc>
          <w:tcPr>
            <w:tcW w:w="1190" w:type="dxa"/>
            <w:tcBorders>
              <w:top w:val="nil"/>
              <w:left w:val="nil"/>
              <w:bottom w:val="nil"/>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268"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c>
          <w:tcPr>
            <w:tcW w:w="3402" w:type="dxa"/>
            <w:gridSpan w:val="2"/>
            <w:tcBorders>
              <w:top w:val="nil"/>
              <w:left w:val="nil"/>
              <w:bottom w:val="nil"/>
              <w:right w:val="nil"/>
            </w:tcBorders>
          </w:tcPr>
          <w:p w:rsidR="00D144E8" w:rsidRPr="00F72FD5" w:rsidRDefault="00D144E8">
            <w:pPr>
              <w:pStyle w:val="ConsPlusNormal"/>
            </w:pPr>
            <w:r w:rsidRPr="00F72FD5">
              <w:t>Наименование субъекта РФ</w:t>
            </w:r>
          </w:p>
        </w:tc>
        <w:tc>
          <w:tcPr>
            <w:tcW w:w="8275" w:type="dxa"/>
            <w:gridSpan w:val="6"/>
            <w:tcBorders>
              <w:top w:val="nil"/>
              <w:left w:val="nil"/>
              <w:bottom w:val="single" w:sz="4" w:space="0" w:color="auto"/>
              <w:right w:val="nil"/>
            </w:tcBorders>
          </w:tcPr>
          <w:p w:rsidR="00D144E8" w:rsidRPr="00F72FD5" w:rsidRDefault="00D144E8">
            <w:pPr>
              <w:pStyle w:val="ConsPlusNormal"/>
            </w:pPr>
          </w:p>
        </w:tc>
      </w:tr>
      <w:tr w:rsidR="00D144E8" w:rsidRPr="00F72FD5">
        <w:tc>
          <w:tcPr>
            <w:tcW w:w="3402" w:type="dxa"/>
            <w:gridSpan w:val="2"/>
            <w:tcBorders>
              <w:top w:val="nil"/>
              <w:left w:val="nil"/>
              <w:bottom w:val="nil"/>
              <w:right w:val="nil"/>
            </w:tcBorders>
          </w:tcPr>
          <w:p w:rsidR="00D144E8" w:rsidRPr="00F72FD5" w:rsidRDefault="00D144E8">
            <w:pPr>
              <w:pStyle w:val="ConsPlusNormal"/>
            </w:pPr>
            <w:r w:rsidRPr="00F72FD5">
              <w:t>Наименование зоны субъекта РФ</w:t>
            </w:r>
          </w:p>
        </w:tc>
        <w:tc>
          <w:tcPr>
            <w:tcW w:w="8275" w:type="dxa"/>
            <w:gridSpan w:val="6"/>
            <w:tcBorders>
              <w:top w:val="single" w:sz="4" w:space="0" w:color="auto"/>
              <w:left w:val="nil"/>
              <w:bottom w:val="single" w:sz="4" w:space="0" w:color="auto"/>
              <w:right w:val="nil"/>
            </w:tcBorders>
          </w:tcPr>
          <w:p w:rsidR="00D144E8" w:rsidRPr="00F72FD5" w:rsidRDefault="00D144E8">
            <w:pPr>
              <w:pStyle w:val="ConsPlusNormal"/>
            </w:pPr>
          </w:p>
        </w:tc>
      </w:tr>
      <w:tr w:rsidR="00D144E8" w:rsidRPr="00F72FD5">
        <w:tc>
          <w:tcPr>
            <w:tcW w:w="3402" w:type="dxa"/>
            <w:gridSpan w:val="2"/>
            <w:tcBorders>
              <w:top w:val="nil"/>
              <w:left w:val="nil"/>
              <w:bottom w:val="nil"/>
              <w:right w:val="nil"/>
            </w:tcBorders>
          </w:tcPr>
          <w:p w:rsidR="00D144E8" w:rsidRPr="00F72FD5" w:rsidRDefault="00D144E8">
            <w:pPr>
              <w:pStyle w:val="ConsPlusNormal"/>
            </w:pPr>
          </w:p>
        </w:tc>
        <w:tc>
          <w:tcPr>
            <w:tcW w:w="8275" w:type="dxa"/>
            <w:gridSpan w:val="6"/>
            <w:tcBorders>
              <w:top w:val="single" w:sz="4" w:space="0" w:color="auto"/>
              <w:left w:val="nil"/>
              <w:bottom w:val="nil"/>
              <w:right w:val="nil"/>
            </w:tcBorders>
          </w:tcPr>
          <w:p w:rsidR="00D144E8" w:rsidRPr="00F72FD5" w:rsidRDefault="00D144E8">
            <w:pPr>
              <w:pStyle w:val="ConsPlusNormal"/>
            </w:pPr>
          </w:p>
        </w:tc>
      </w:tr>
      <w:tr w:rsidR="00D144E8" w:rsidRPr="00F72FD5">
        <w:tc>
          <w:tcPr>
            <w:tcW w:w="2835" w:type="dxa"/>
            <w:tcBorders>
              <w:top w:val="nil"/>
              <w:left w:val="nil"/>
              <w:bottom w:val="nil"/>
              <w:right w:val="nil"/>
            </w:tcBorders>
            <w:vAlign w:val="bottom"/>
          </w:tcPr>
          <w:p w:rsidR="00D144E8" w:rsidRPr="00F72FD5" w:rsidRDefault="00D144E8">
            <w:pPr>
              <w:pStyle w:val="ConsPlusNormal"/>
            </w:pPr>
            <w:r w:rsidRPr="00F72FD5">
              <w:t>Сметная стоимость</w:t>
            </w:r>
          </w:p>
        </w:tc>
        <w:tc>
          <w:tcPr>
            <w:tcW w:w="2550" w:type="dxa"/>
            <w:gridSpan w:val="2"/>
            <w:tcBorders>
              <w:top w:val="nil"/>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bottom"/>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jc w:val="both"/>
            </w:pPr>
            <w:r w:rsidRPr="00F72FD5">
              <w:t>Средства на оплату труда рабочих</w:t>
            </w:r>
          </w:p>
        </w:tc>
        <w:tc>
          <w:tcPr>
            <w:tcW w:w="1417" w:type="dxa"/>
            <w:tcBorders>
              <w:top w:val="nil"/>
              <w:left w:val="nil"/>
              <w:bottom w:val="single" w:sz="4" w:space="0" w:color="auto"/>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r w:rsidRPr="00F72FD5">
              <w:t>тыс. руб.</w:t>
            </w: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r w:rsidRPr="00F72FD5">
              <w:t>в том числе:</w:t>
            </w:r>
          </w:p>
        </w:tc>
        <w:tc>
          <w:tcPr>
            <w:tcW w:w="1983" w:type="dxa"/>
            <w:tcBorders>
              <w:top w:val="single" w:sz="4" w:space="0" w:color="auto"/>
              <w:left w:val="nil"/>
              <w:bottom w:val="nil"/>
              <w:right w:val="nil"/>
            </w:tcBorders>
            <w:vAlign w:val="bottom"/>
          </w:tcPr>
          <w:p w:rsidR="00D144E8" w:rsidRPr="00F72FD5" w:rsidRDefault="00D144E8">
            <w:pPr>
              <w:pStyle w:val="ConsPlusNormal"/>
            </w:pPr>
          </w:p>
        </w:tc>
        <w:tc>
          <w:tcPr>
            <w:tcW w:w="1190" w:type="dxa"/>
            <w:tcBorders>
              <w:top w:val="nil"/>
              <w:left w:val="nil"/>
              <w:bottom w:val="nil"/>
              <w:right w:val="nil"/>
            </w:tcBorders>
            <w:vAlign w:val="bottom"/>
          </w:tcPr>
          <w:p w:rsidR="00D144E8" w:rsidRPr="00F72FD5" w:rsidRDefault="00D144E8">
            <w:pPr>
              <w:pStyle w:val="ConsPlusNormal"/>
            </w:pP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r w:rsidRPr="00F72FD5">
              <w:t>Средства на оплату труда машинистов</w:t>
            </w:r>
          </w:p>
        </w:tc>
        <w:tc>
          <w:tcPr>
            <w:tcW w:w="1417"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r w:rsidRPr="00F72FD5">
              <w:t>тыс. руб.</w:t>
            </w: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r w:rsidRPr="00F72FD5">
              <w:t>строительных работ</w:t>
            </w:r>
          </w:p>
        </w:tc>
        <w:tc>
          <w:tcPr>
            <w:tcW w:w="1983" w:type="dxa"/>
            <w:tcBorders>
              <w:top w:val="nil"/>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bottom"/>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r w:rsidRPr="00F72FD5">
              <w:t>Нормативные затраты труда рабочих</w:t>
            </w:r>
          </w:p>
        </w:tc>
        <w:tc>
          <w:tcPr>
            <w:tcW w:w="1417"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roofErr w:type="spellStart"/>
            <w:r w:rsidRPr="00F72FD5">
              <w:t>чел.-</w:t>
            </w:r>
            <w:proofErr w:type="gramStart"/>
            <w:r w:rsidRPr="00F72FD5">
              <w:t>ч</w:t>
            </w:r>
            <w:proofErr w:type="spellEnd"/>
            <w:proofErr w:type="gramEnd"/>
            <w:r w:rsidRPr="00F72FD5">
              <w:t>.</w:t>
            </w: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r w:rsidRPr="00F72FD5">
              <w:t>монтажных работ</w:t>
            </w:r>
          </w:p>
        </w:tc>
        <w:tc>
          <w:tcPr>
            <w:tcW w:w="1983"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center"/>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r w:rsidRPr="00F72FD5">
              <w:t>Нормативные затраты труда машинистов</w:t>
            </w:r>
          </w:p>
        </w:tc>
        <w:tc>
          <w:tcPr>
            <w:tcW w:w="1417"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roofErr w:type="spellStart"/>
            <w:r w:rsidRPr="00F72FD5">
              <w:t>чел.-</w:t>
            </w:r>
            <w:proofErr w:type="gramStart"/>
            <w:r w:rsidRPr="00F72FD5">
              <w:t>ч</w:t>
            </w:r>
            <w:proofErr w:type="spellEnd"/>
            <w:proofErr w:type="gramEnd"/>
            <w:r w:rsidRPr="00F72FD5">
              <w:t>.</w:t>
            </w: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r w:rsidRPr="00F72FD5">
              <w:t>оборудования</w:t>
            </w:r>
          </w:p>
        </w:tc>
        <w:tc>
          <w:tcPr>
            <w:tcW w:w="1983"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center"/>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p>
        </w:tc>
        <w:tc>
          <w:tcPr>
            <w:tcW w:w="1417" w:type="dxa"/>
            <w:tcBorders>
              <w:top w:val="single" w:sz="4" w:space="0" w:color="auto"/>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r w:rsidR="00D144E8" w:rsidRPr="00F72FD5">
        <w:tc>
          <w:tcPr>
            <w:tcW w:w="3402" w:type="dxa"/>
            <w:gridSpan w:val="2"/>
            <w:tcBorders>
              <w:top w:val="nil"/>
              <w:left w:val="nil"/>
              <w:bottom w:val="nil"/>
              <w:right w:val="nil"/>
            </w:tcBorders>
            <w:vAlign w:val="bottom"/>
          </w:tcPr>
          <w:p w:rsidR="00D144E8" w:rsidRPr="00F72FD5" w:rsidRDefault="00D144E8">
            <w:pPr>
              <w:pStyle w:val="ConsPlusNormal"/>
              <w:ind w:left="1132"/>
            </w:pPr>
            <w:bookmarkStart w:id="202" w:name="P7023"/>
            <w:bookmarkEnd w:id="202"/>
            <w:r w:rsidRPr="00F72FD5">
              <w:t>прочих затрат</w:t>
            </w:r>
          </w:p>
        </w:tc>
        <w:tc>
          <w:tcPr>
            <w:tcW w:w="1983" w:type="dxa"/>
            <w:tcBorders>
              <w:top w:val="single" w:sz="4" w:space="0" w:color="auto"/>
              <w:left w:val="nil"/>
              <w:bottom w:val="single" w:sz="4" w:space="0" w:color="auto"/>
              <w:right w:val="nil"/>
            </w:tcBorders>
            <w:vAlign w:val="bottom"/>
          </w:tcPr>
          <w:p w:rsidR="00D144E8" w:rsidRPr="00F72FD5" w:rsidRDefault="00D144E8">
            <w:pPr>
              <w:pStyle w:val="ConsPlusNormal"/>
            </w:pPr>
          </w:p>
        </w:tc>
        <w:tc>
          <w:tcPr>
            <w:tcW w:w="1190" w:type="dxa"/>
            <w:tcBorders>
              <w:top w:val="nil"/>
              <w:left w:val="nil"/>
              <w:bottom w:val="nil"/>
              <w:right w:val="nil"/>
            </w:tcBorders>
            <w:vAlign w:val="center"/>
          </w:tcPr>
          <w:p w:rsidR="00D144E8" w:rsidRPr="00F72FD5" w:rsidRDefault="00D144E8">
            <w:pPr>
              <w:pStyle w:val="ConsPlusNormal"/>
              <w:jc w:val="both"/>
            </w:pPr>
            <w:r w:rsidRPr="00F72FD5">
              <w:t>тыс. руб.</w:t>
            </w:r>
          </w:p>
        </w:tc>
        <w:tc>
          <w:tcPr>
            <w:tcW w:w="340" w:type="dxa"/>
            <w:tcBorders>
              <w:top w:val="nil"/>
              <w:left w:val="nil"/>
              <w:bottom w:val="nil"/>
              <w:right w:val="nil"/>
            </w:tcBorders>
            <w:vAlign w:val="bottom"/>
          </w:tcPr>
          <w:p w:rsidR="00D144E8" w:rsidRPr="00F72FD5" w:rsidRDefault="00D144E8">
            <w:pPr>
              <w:pStyle w:val="ConsPlusNormal"/>
            </w:pPr>
          </w:p>
        </w:tc>
        <w:tc>
          <w:tcPr>
            <w:tcW w:w="2268" w:type="dxa"/>
            <w:tcBorders>
              <w:top w:val="nil"/>
              <w:left w:val="nil"/>
              <w:bottom w:val="nil"/>
              <w:right w:val="nil"/>
            </w:tcBorders>
            <w:vAlign w:val="bottom"/>
          </w:tcPr>
          <w:p w:rsidR="00D144E8" w:rsidRPr="00F72FD5" w:rsidRDefault="00D144E8">
            <w:pPr>
              <w:pStyle w:val="ConsPlusNormal"/>
            </w:pPr>
          </w:p>
        </w:tc>
        <w:tc>
          <w:tcPr>
            <w:tcW w:w="1417" w:type="dxa"/>
            <w:tcBorders>
              <w:top w:val="nil"/>
              <w:left w:val="nil"/>
              <w:bottom w:val="nil"/>
              <w:right w:val="nil"/>
            </w:tcBorders>
            <w:vAlign w:val="bottom"/>
          </w:tcPr>
          <w:p w:rsidR="00D144E8" w:rsidRPr="00F72FD5" w:rsidRDefault="00D144E8">
            <w:pPr>
              <w:pStyle w:val="ConsPlusNormal"/>
            </w:pPr>
          </w:p>
        </w:tc>
        <w:tc>
          <w:tcPr>
            <w:tcW w:w="1077" w:type="dxa"/>
            <w:tcBorders>
              <w:top w:val="nil"/>
              <w:left w:val="nil"/>
              <w:bottom w:val="nil"/>
              <w:right w:val="nil"/>
            </w:tcBorders>
            <w:vAlign w:val="bottom"/>
          </w:tcPr>
          <w:p w:rsidR="00D144E8" w:rsidRPr="00F72FD5" w:rsidRDefault="00D144E8">
            <w:pPr>
              <w:pStyle w:val="ConsPlusNormal"/>
            </w:pPr>
          </w:p>
        </w:tc>
      </w:tr>
    </w:tbl>
    <w:p w:rsidR="00D144E8" w:rsidRPr="00F72FD5" w:rsidRDefault="00D144E8">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417"/>
        <w:gridCol w:w="3101"/>
        <w:gridCol w:w="1247"/>
        <w:gridCol w:w="850"/>
        <w:gridCol w:w="1644"/>
        <w:gridCol w:w="680"/>
        <w:gridCol w:w="850"/>
        <w:gridCol w:w="1020"/>
        <w:gridCol w:w="1077"/>
      </w:tblGrid>
      <w:tr w:rsidR="00D144E8" w:rsidRPr="00F72FD5">
        <w:tc>
          <w:tcPr>
            <w:tcW w:w="1020" w:type="dxa"/>
            <w:vMerge w:val="restart"/>
            <w:tcBorders>
              <w:top w:val="single" w:sz="4" w:space="0" w:color="auto"/>
              <w:bottom w:val="single" w:sz="4" w:space="0" w:color="auto"/>
            </w:tcBorders>
          </w:tcPr>
          <w:p w:rsidR="00D144E8" w:rsidRPr="00F72FD5" w:rsidRDefault="00D144E8">
            <w:pPr>
              <w:pStyle w:val="ConsPlusNormal"/>
              <w:jc w:val="center"/>
            </w:pPr>
            <w:r w:rsidRPr="00F72FD5">
              <w:t>N п.п.</w:t>
            </w:r>
          </w:p>
        </w:tc>
        <w:tc>
          <w:tcPr>
            <w:tcW w:w="1417" w:type="dxa"/>
            <w:vMerge w:val="restart"/>
            <w:tcBorders>
              <w:top w:val="single" w:sz="4" w:space="0" w:color="auto"/>
              <w:bottom w:val="single" w:sz="4" w:space="0" w:color="auto"/>
            </w:tcBorders>
          </w:tcPr>
          <w:p w:rsidR="00D144E8" w:rsidRPr="00F72FD5" w:rsidRDefault="00D144E8">
            <w:pPr>
              <w:pStyle w:val="ConsPlusNormal"/>
              <w:jc w:val="center"/>
            </w:pPr>
            <w:r w:rsidRPr="00F72FD5">
              <w:t>Обоснование</w:t>
            </w:r>
          </w:p>
        </w:tc>
        <w:tc>
          <w:tcPr>
            <w:tcW w:w="3101" w:type="dxa"/>
            <w:vMerge w:val="restart"/>
            <w:tcBorders>
              <w:top w:val="single" w:sz="4" w:space="0" w:color="auto"/>
              <w:bottom w:val="single" w:sz="4" w:space="0" w:color="auto"/>
            </w:tcBorders>
          </w:tcPr>
          <w:p w:rsidR="00D144E8" w:rsidRPr="00F72FD5" w:rsidRDefault="00D144E8">
            <w:pPr>
              <w:pStyle w:val="ConsPlusNormal"/>
              <w:jc w:val="center"/>
            </w:pPr>
            <w:r w:rsidRPr="00F72FD5">
              <w:t>Наименование работ и затрат</w:t>
            </w:r>
          </w:p>
        </w:tc>
        <w:tc>
          <w:tcPr>
            <w:tcW w:w="1247" w:type="dxa"/>
            <w:vMerge w:val="restart"/>
            <w:tcBorders>
              <w:top w:val="single" w:sz="4" w:space="0" w:color="auto"/>
              <w:bottom w:val="single" w:sz="4" w:space="0" w:color="auto"/>
            </w:tcBorders>
          </w:tcPr>
          <w:p w:rsidR="00D144E8" w:rsidRPr="00F72FD5" w:rsidRDefault="00D144E8">
            <w:pPr>
              <w:pStyle w:val="ConsPlusNormal"/>
              <w:jc w:val="center"/>
            </w:pPr>
            <w:r w:rsidRPr="00F72FD5">
              <w:t>Единица измерения</w:t>
            </w:r>
          </w:p>
        </w:tc>
        <w:tc>
          <w:tcPr>
            <w:tcW w:w="3174" w:type="dxa"/>
            <w:gridSpan w:val="3"/>
            <w:tcBorders>
              <w:top w:val="single" w:sz="4" w:space="0" w:color="auto"/>
              <w:bottom w:val="single" w:sz="4" w:space="0" w:color="auto"/>
            </w:tcBorders>
          </w:tcPr>
          <w:p w:rsidR="00D144E8" w:rsidRPr="00F72FD5" w:rsidRDefault="00D144E8">
            <w:pPr>
              <w:pStyle w:val="ConsPlusNormal"/>
              <w:jc w:val="center"/>
            </w:pPr>
            <w:r w:rsidRPr="00F72FD5">
              <w:t>Количество</w:t>
            </w:r>
          </w:p>
        </w:tc>
        <w:tc>
          <w:tcPr>
            <w:tcW w:w="2947" w:type="dxa"/>
            <w:gridSpan w:val="3"/>
            <w:tcBorders>
              <w:top w:val="single" w:sz="4" w:space="0" w:color="auto"/>
              <w:bottom w:val="single" w:sz="4" w:space="0" w:color="auto"/>
            </w:tcBorders>
          </w:tcPr>
          <w:p w:rsidR="00D144E8" w:rsidRPr="00F72FD5" w:rsidRDefault="00D144E8">
            <w:pPr>
              <w:pStyle w:val="ConsPlusNormal"/>
              <w:jc w:val="center"/>
            </w:pPr>
            <w:r w:rsidRPr="00F72FD5">
              <w:t>Сметная стоимость в текущем уровне цен, руб.</w:t>
            </w:r>
          </w:p>
        </w:tc>
      </w:tr>
      <w:tr w:rsidR="00D144E8" w:rsidRPr="00F72FD5">
        <w:tc>
          <w:tcPr>
            <w:tcW w:w="1020" w:type="dxa"/>
            <w:vMerge/>
            <w:tcBorders>
              <w:top w:val="single" w:sz="4" w:space="0" w:color="auto"/>
              <w:bottom w:val="single" w:sz="4" w:space="0" w:color="auto"/>
            </w:tcBorders>
          </w:tcPr>
          <w:p w:rsidR="00D144E8" w:rsidRPr="00F72FD5" w:rsidRDefault="00D144E8">
            <w:pPr>
              <w:pStyle w:val="ConsPlusNormal"/>
            </w:pPr>
          </w:p>
        </w:tc>
        <w:tc>
          <w:tcPr>
            <w:tcW w:w="1417" w:type="dxa"/>
            <w:vMerge/>
            <w:tcBorders>
              <w:top w:val="single" w:sz="4" w:space="0" w:color="auto"/>
              <w:bottom w:val="single" w:sz="4" w:space="0" w:color="auto"/>
            </w:tcBorders>
          </w:tcPr>
          <w:p w:rsidR="00D144E8" w:rsidRPr="00F72FD5" w:rsidRDefault="00D144E8">
            <w:pPr>
              <w:pStyle w:val="ConsPlusNormal"/>
            </w:pPr>
          </w:p>
        </w:tc>
        <w:tc>
          <w:tcPr>
            <w:tcW w:w="3101" w:type="dxa"/>
            <w:vMerge/>
            <w:tcBorders>
              <w:top w:val="single" w:sz="4" w:space="0" w:color="auto"/>
              <w:bottom w:val="single" w:sz="4" w:space="0" w:color="auto"/>
            </w:tcBorders>
          </w:tcPr>
          <w:p w:rsidR="00D144E8" w:rsidRPr="00F72FD5" w:rsidRDefault="00D144E8">
            <w:pPr>
              <w:pStyle w:val="ConsPlusNormal"/>
            </w:pPr>
          </w:p>
        </w:tc>
        <w:tc>
          <w:tcPr>
            <w:tcW w:w="1247" w:type="dxa"/>
            <w:vMerge/>
            <w:tcBorders>
              <w:top w:val="single" w:sz="4" w:space="0" w:color="auto"/>
              <w:bottom w:val="single" w:sz="4" w:space="0" w:color="auto"/>
            </w:tcBorders>
          </w:tcPr>
          <w:p w:rsidR="00D144E8" w:rsidRPr="00F72FD5" w:rsidRDefault="00D144E8">
            <w:pPr>
              <w:pStyle w:val="ConsPlusNormal"/>
            </w:pPr>
          </w:p>
        </w:tc>
        <w:tc>
          <w:tcPr>
            <w:tcW w:w="85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644"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680" w:type="dxa"/>
            <w:tcBorders>
              <w:top w:val="single" w:sz="4" w:space="0" w:color="auto"/>
              <w:bottom w:val="single" w:sz="4" w:space="0" w:color="auto"/>
            </w:tcBorders>
          </w:tcPr>
          <w:p w:rsidR="00D144E8" w:rsidRPr="00F72FD5" w:rsidRDefault="00D144E8">
            <w:pPr>
              <w:pStyle w:val="ConsPlusNormal"/>
              <w:jc w:val="center"/>
            </w:pPr>
            <w:r w:rsidRPr="00F72FD5">
              <w:t>всего с учетом коэффициентов</w:t>
            </w:r>
          </w:p>
        </w:tc>
        <w:tc>
          <w:tcPr>
            <w:tcW w:w="850" w:type="dxa"/>
            <w:tcBorders>
              <w:top w:val="single" w:sz="4" w:space="0" w:color="auto"/>
              <w:bottom w:val="single" w:sz="4" w:space="0" w:color="auto"/>
            </w:tcBorders>
          </w:tcPr>
          <w:p w:rsidR="00D144E8" w:rsidRPr="00F72FD5" w:rsidRDefault="00D144E8">
            <w:pPr>
              <w:pStyle w:val="ConsPlusNormal"/>
              <w:jc w:val="center"/>
            </w:pPr>
            <w:r w:rsidRPr="00F72FD5">
              <w:t>на единицу измерения</w:t>
            </w:r>
          </w:p>
        </w:tc>
        <w:tc>
          <w:tcPr>
            <w:tcW w:w="1020" w:type="dxa"/>
            <w:tcBorders>
              <w:top w:val="single" w:sz="4" w:space="0" w:color="auto"/>
              <w:bottom w:val="single" w:sz="4" w:space="0" w:color="auto"/>
            </w:tcBorders>
          </w:tcPr>
          <w:p w:rsidR="00D144E8" w:rsidRPr="00F72FD5" w:rsidRDefault="00D144E8">
            <w:pPr>
              <w:pStyle w:val="ConsPlusNormal"/>
              <w:jc w:val="center"/>
            </w:pPr>
            <w:r w:rsidRPr="00F72FD5">
              <w:t>коэффициенты</w:t>
            </w:r>
          </w:p>
        </w:tc>
        <w:tc>
          <w:tcPr>
            <w:tcW w:w="1077" w:type="dxa"/>
            <w:tcBorders>
              <w:top w:val="single" w:sz="4" w:space="0" w:color="auto"/>
              <w:bottom w:val="single" w:sz="4" w:space="0" w:color="auto"/>
            </w:tcBorders>
          </w:tcPr>
          <w:p w:rsidR="00D144E8" w:rsidRPr="00F72FD5" w:rsidRDefault="00D144E8">
            <w:pPr>
              <w:pStyle w:val="ConsPlusNormal"/>
              <w:jc w:val="center"/>
            </w:pPr>
            <w:r w:rsidRPr="00F72FD5">
              <w:t>всего</w:t>
            </w:r>
          </w:p>
        </w:tc>
      </w:tr>
      <w:tr w:rsidR="00D144E8" w:rsidRPr="00F72FD5">
        <w:tc>
          <w:tcPr>
            <w:tcW w:w="1020" w:type="dxa"/>
            <w:tcBorders>
              <w:top w:val="single" w:sz="4" w:space="0" w:color="auto"/>
              <w:bottom w:val="single" w:sz="4" w:space="0" w:color="auto"/>
            </w:tcBorders>
          </w:tcPr>
          <w:p w:rsidR="00D144E8" w:rsidRPr="00F72FD5" w:rsidRDefault="00D144E8">
            <w:pPr>
              <w:pStyle w:val="ConsPlusNormal"/>
              <w:jc w:val="center"/>
            </w:pPr>
            <w:bookmarkStart w:id="203" w:name="P7043"/>
            <w:bookmarkEnd w:id="203"/>
            <w:r w:rsidRPr="00F72FD5">
              <w:t>1</w:t>
            </w:r>
          </w:p>
        </w:tc>
        <w:tc>
          <w:tcPr>
            <w:tcW w:w="1417" w:type="dxa"/>
            <w:tcBorders>
              <w:top w:val="single" w:sz="4" w:space="0" w:color="auto"/>
              <w:bottom w:val="single" w:sz="4" w:space="0" w:color="auto"/>
            </w:tcBorders>
          </w:tcPr>
          <w:p w:rsidR="00D144E8" w:rsidRPr="00F72FD5" w:rsidRDefault="00D144E8">
            <w:pPr>
              <w:pStyle w:val="ConsPlusNormal"/>
              <w:jc w:val="center"/>
            </w:pPr>
            <w:bookmarkStart w:id="204" w:name="P7044"/>
            <w:bookmarkEnd w:id="204"/>
            <w:r w:rsidRPr="00F72FD5">
              <w:t>2</w:t>
            </w:r>
          </w:p>
        </w:tc>
        <w:tc>
          <w:tcPr>
            <w:tcW w:w="3101" w:type="dxa"/>
            <w:tcBorders>
              <w:top w:val="single" w:sz="4" w:space="0" w:color="auto"/>
              <w:bottom w:val="single" w:sz="4" w:space="0" w:color="auto"/>
            </w:tcBorders>
          </w:tcPr>
          <w:p w:rsidR="00D144E8" w:rsidRPr="00F72FD5" w:rsidRDefault="00D144E8">
            <w:pPr>
              <w:pStyle w:val="ConsPlusNormal"/>
              <w:jc w:val="center"/>
            </w:pPr>
            <w:bookmarkStart w:id="205" w:name="P7045"/>
            <w:bookmarkEnd w:id="205"/>
            <w:r w:rsidRPr="00F72FD5">
              <w:t>3</w:t>
            </w:r>
          </w:p>
        </w:tc>
        <w:tc>
          <w:tcPr>
            <w:tcW w:w="1247" w:type="dxa"/>
            <w:tcBorders>
              <w:top w:val="single" w:sz="4" w:space="0" w:color="auto"/>
              <w:bottom w:val="single" w:sz="4" w:space="0" w:color="auto"/>
            </w:tcBorders>
          </w:tcPr>
          <w:p w:rsidR="00D144E8" w:rsidRPr="00F72FD5" w:rsidRDefault="00D144E8">
            <w:pPr>
              <w:pStyle w:val="ConsPlusNormal"/>
              <w:jc w:val="center"/>
            </w:pPr>
            <w:bookmarkStart w:id="206" w:name="P7046"/>
            <w:bookmarkEnd w:id="206"/>
            <w:r w:rsidRPr="00F72FD5">
              <w:t>4</w:t>
            </w:r>
          </w:p>
        </w:tc>
        <w:tc>
          <w:tcPr>
            <w:tcW w:w="850" w:type="dxa"/>
            <w:tcBorders>
              <w:top w:val="single" w:sz="4" w:space="0" w:color="auto"/>
              <w:bottom w:val="single" w:sz="4" w:space="0" w:color="auto"/>
            </w:tcBorders>
          </w:tcPr>
          <w:p w:rsidR="00D144E8" w:rsidRPr="00F72FD5" w:rsidRDefault="00D144E8">
            <w:pPr>
              <w:pStyle w:val="ConsPlusNormal"/>
              <w:jc w:val="center"/>
            </w:pPr>
            <w:bookmarkStart w:id="207" w:name="P7047"/>
            <w:bookmarkEnd w:id="207"/>
            <w:r w:rsidRPr="00F72FD5">
              <w:t>5</w:t>
            </w:r>
          </w:p>
        </w:tc>
        <w:tc>
          <w:tcPr>
            <w:tcW w:w="1644" w:type="dxa"/>
            <w:tcBorders>
              <w:top w:val="single" w:sz="4" w:space="0" w:color="auto"/>
              <w:bottom w:val="single" w:sz="4" w:space="0" w:color="auto"/>
            </w:tcBorders>
          </w:tcPr>
          <w:p w:rsidR="00D144E8" w:rsidRPr="00F72FD5" w:rsidRDefault="00D144E8">
            <w:pPr>
              <w:pStyle w:val="ConsPlusNormal"/>
              <w:jc w:val="center"/>
            </w:pPr>
            <w:bookmarkStart w:id="208" w:name="P7048"/>
            <w:bookmarkEnd w:id="208"/>
            <w:r w:rsidRPr="00F72FD5">
              <w:t>6</w:t>
            </w:r>
          </w:p>
        </w:tc>
        <w:tc>
          <w:tcPr>
            <w:tcW w:w="680" w:type="dxa"/>
            <w:tcBorders>
              <w:top w:val="single" w:sz="4" w:space="0" w:color="auto"/>
              <w:bottom w:val="single" w:sz="4" w:space="0" w:color="auto"/>
            </w:tcBorders>
          </w:tcPr>
          <w:p w:rsidR="00D144E8" w:rsidRPr="00F72FD5" w:rsidRDefault="00D144E8">
            <w:pPr>
              <w:pStyle w:val="ConsPlusNormal"/>
              <w:jc w:val="center"/>
            </w:pPr>
            <w:bookmarkStart w:id="209" w:name="P7049"/>
            <w:bookmarkEnd w:id="209"/>
            <w:r w:rsidRPr="00F72FD5">
              <w:t>7</w:t>
            </w:r>
          </w:p>
        </w:tc>
        <w:tc>
          <w:tcPr>
            <w:tcW w:w="850" w:type="dxa"/>
            <w:tcBorders>
              <w:top w:val="single" w:sz="4" w:space="0" w:color="auto"/>
              <w:bottom w:val="single" w:sz="4" w:space="0" w:color="auto"/>
            </w:tcBorders>
          </w:tcPr>
          <w:p w:rsidR="00D144E8" w:rsidRPr="00F72FD5" w:rsidRDefault="00D144E8">
            <w:pPr>
              <w:pStyle w:val="ConsPlusNormal"/>
              <w:jc w:val="center"/>
            </w:pPr>
            <w:bookmarkStart w:id="210" w:name="P7050"/>
            <w:bookmarkEnd w:id="210"/>
            <w:r w:rsidRPr="00F72FD5">
              <w:t>8</w:t>
            </w:r>
          </w:p>
        </w:tc>
        <w:tc>
          <w:tcPr>
            <w:tcW w:w="1020" w:type="dxa"/>
            <w:tcBorders>
              <w:top w:val="single" w:sz="4" w:space="0" w:color="auto"/>
              <w:bottom w:val="single" w:sz="4" w:space="0" w:color="auto"/>
            </w:tcBorders>
          </w:tcPr>
          <w:p w:rsidR="00D144E8" w:rsidRPr="00F72FD5" w:rsidRDefault="00D144E8">
            <w:pPr>
              <w:pStyle w:val="ConsPlusNormal"/>
              <w:jc w:val="center"/>
            </w:pPr>
            <w:bookmarkStart w:id="211" w:name="P7051"/>
            <w:bookmarkEnd w:id="211"/>
            <w:r w:rsidRPr="00F72FD5">
              <w:t>9</w:t>
            </w:r>
          </w:p>
        </w:tc>
        <w:tc>
          <w:tcPr>
            <w:tcW w:w="1077" w:type="dxa"/>
            <w:tcBorders>
              <w:top w:val="single" w:sz="4" w:space="0" w:color="auto"/>
              <w:bottom w:val="single" w:sz="4" w:space="0" w:color="auto"/>
            </w:tcBorders>
          </w:tcPr>
          <w:p w:rsidR="00D144E8" w:rsidRPr="00F72FD5" w:rsidRDefault="00D144E8">
            <w:pPr>
              <w:pStyle w:val="ConsPlusNormal"/>
              <w:jc w:val="center"/>
            </w:pPr>
            <w:bookmarkStart w:id="212" w:name="P7052"/>
            <w:bookmarkEnd w:id="212"/>
            <w:r w:rsidRPr="00F72FD5">
              <w:t>10</w:t>
            </w:r>
          </w:p>
        </w:tc>
      </w:tr>
      <w:tr w:rsidR="00D144E8" w:rsidRPr="00F72FD5">
        <w:tblPrEx>
          <w:tblBorders>
            <w:left w:val="none" w:sz="0" w:space="0" w:color="auto"/>
            <w:right w:val="none" w:sz="0" w:space="0" w:color="auto"/>
            <w:insideH w:val="none" w:sz="0" w:space="0" w:color="auto"/>
            <w:insideV w:val="none" w:sz="0" w:space="0" w:color="auto"/>
          </w:tblBorders>
        </w:tblPrEx>
        <w:tc>
          <w:tcPr>
            <w:tcW w:w="5538" w:type="dxa"/>
            <w:gridSpan w:val="3"/>
            <w:tcBorders>
              <w:top w:val="single" w:sz="4" w:space="0" w:color="auto"/>
              <w:left w:val="nil"/>
              <w:bottom w:val="nil"/>
              <w:right w:val="nil"/>
            </w:tcBorders>
          </w:tcPr>
          <w:p w:rsidR="00D144E8" w:rsidRPr="00F72FD5" w:rsidRDefault="00D144E8">
            <w:pPr>
              <w:pStyle w:val="ConsPlusNormal"/>
            </w:pPr>
            <w:r w:rsidRPr="00F72FD5">
              <w:t>Раздел X. &lt;Наименование раздела&gt;</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&lt;пункт&gt;</w:t>
            </w:r>
          </w:p>
        </w:tc>
        <w:tc>
          <w:tcPr>
            <w:tcW w:w="1417" w:type="dxa"/>
            <w:tcBorders>
              <w:top w:val="nil"/>
              <w:left w:val="nil"/>
              <w:bottom w:val="nil"/>
              <w:right w:val="nil"/>
            </w:tcBorders>
          </w:tcPr>
          <w:p w:rsidR="00D144E8" w:rsidRPr="00F72FD5" w:rsidRDefault="00D144E8">
            <w:pPr>
              <w:pStyle w:val="ConsPlusNormal"/>
              <w:jc w:val="center"/>
            </w:pPr>
            <w:r w:rsidRPr="00F72FD5">
              <w:t>ГЭСН &lt;шифр сметной нормы&gt;</w:t>
            </w:r>
          </w:p>
        </w:tc>
        <w:tc>
          <w:tcPr>
            <w:tcW w:w="3101" w:type="dxa"/>
            <w:tcBorders>
              <w:top w:val="nil"/>
              <w:left w:val="nil"/>
              <w:bottom w:val="nil"/>
              <w:right w:val="nil"/>
            </w:tcBorders>
          </w:tcPr>
          <w:p w:rsidR="00D144E8" w:rsidRPr="00F72FD5" w:rsidRDefault="00D144E8">
            <w:pPr>
              <w:pStyle w:val="ConsPlusNormal"/>
            </w:pPr>
            <w:r w:rsidRPr="00F72FD5">
              <w:t>&lt;Наименование сметной нормы&gt;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расценки&gt;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 коэффициентов&gt;</w:t>
            </w:r>
          </w:p>
        </w:tc>
        <w:tc>
          <w:tcPr>
            <w:tcW w:w="3101" w:type="dxa"/>
            <w:tcBorders>
              <w:top w:val="nil"/>
              <w:left w:val="nil"/>
              <w:bottom w:val="nil"/>
              <w:right w:val="nil"/>
            </w:tcBorders>
          </w:tcPr>
          <w:p w:rsidR="00D144E8" w:rsidRPr="00F72FD5" w:rsidRDefault="00D144E8">
            <w:pPr>
              <w:pStyle w:val="ConsPlusNormal"/>
            </w:pPr>
            <w:r w:rsidRPr="00F72FD5">
              <w:t>&lt;Наименование и численные значения коэффициентов&gt;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 коэффициентов&gt;</w:t>
            </w:r>
          </w:p>
        </w:tc>
        <w:tc>
          <w:tcPr>
            <w:tcW w:w="3101" w:type="dxa"/>
            <w:tcBorders>
              <w:top w:val="nil"/>
              <w:left w:val="nil"/>
              <w:bottom w:val="nil"/>
              <w:right w:val="nil"/>
            </w:tcBorders>
          </w:tcPr>
          <w:p w:rsidR="00D144E8" w:rsidRPr="00F72FD5" w:rsidRDefault="00D144E8">
            <w:pPr>
              <w:pStyle w:val="ConsPlusNormal"/>
            </w:pPr>
            <w:r w:rsidRPr="00F72FD5">
              <w:t>&lt;Наименование и численные значения коэффициентов&gt;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1</w:t>
            </w:r>
          </w:p>
        </w:tc>
        <w:tc>
          <w:tcPr>
            <w:tcW w:w="3101" w:type="dxa"/>
            <w:tcBorders>
              <w:top w:val="nil"/>
              <w:left w:val="nil"/>
              <w:bottom w:val="nil"/>
              <w:right w:val="nil"/>
            </w:tcBorders>
          </w:tcPr>
          <w:p w:rsidR="00D144E8" w:rsidRPr="00F72FD5" w:rsidRDefault="00D144E8">
            <w:pPr>
              <w:pStyle w:val="ConsPlusNormal"/>
            </w:pPr>
            <w:bookmarkStart w:id="213" w:name="P7093"/>
            <w:bookmarkEnd w:id="213"/>
            <w:r w:rsidRPr="00F72FD5">
              <w:t>ОТ (ЗТ)</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bookmarkStart w:id="214" w:name="P7103"/>
            <w:bookmarkEnd w:id="214"/>
            <w:r w:rsidRPr="00F72FD5">
              <w:t>Средний разряд работы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bookmarkStart w:id="215" w:name="P7113"/>
            <w:bookmarkEnd w:id="215"/>
            <w:r w:rsidRPr="00F72FD5">
              <w:t>Рабочий &lt;разряд&gt; разряда</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r w:rsidRPr="00F72FD5">
              <w:t>Ведущий инженер</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bookmarkStart w:id="216" w:name="P7133"/>
            <w:bookmarkEnd w:id="216"/>
            <w:r w:rsidRPr="00F72FD5">
              <w:t>Инженер &lt;категория&gt; категории</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r w:rsidRPr="00F72FD5">
              <w:t>Главный технолог</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r w:rsidRPr="00F72FD5">
              <w:t>Технолог &lt;категория&gt; категории</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2</w:t>
            </w:r>
          </w:p>
        </w:tc>
        <w:tc>
          <w:tcPr>
            <w:tcW w:w="3101" w:type="dxa"/>
            <w:tcBorders>
              <w:top w:val="nil"/>
              <w:left w:val="nil"/>
              <w:bottom w:val="nil"/>
              <w:right w:val="nil"/>
            </w:tcBorders>
          </w:tcPr>
          <w:p w:rsidR="00D144E8" w:rsidRPr="00F72FD5" w:rsidRDefault="00D144E8">
            <w:pPr>
              <w:pStyle w:val="ConsPlusNormal"/>
            </w:pPr>
            <w:bookmarkStart w:id="217" w:name="P7163"/>
            <w:bookmarkEnd w:id="217"/>
            <w:r w:rsidRPr="00F72FD5">
              <w:t>ЭМ</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bookmarkStart w:id="218" w:name="P7173"/>
            <w:bookmarkEnd w:id="218"/>
            <w:proofErr w:type="spellStart"/>
            <w:r w:rsidRPr="00F72FD5">
              <w:t>ОТм</w:t>
            </w:r>
            <w:proofErr w:type="spellEnd"/>
            <w:r w:rsidRPr="00F72FD5">
              <w:t xml:space="preserve"> (</w:t>
            </w:r>
            <w:proofErr w:type="spellStart"/>
            <w:r w:rsidRPr="00F72FD5">
              <w:t>ЗТм</w:t>
            </w:r>
            <w:proofErr w:type="spellEnd"/>
            <w:r w:rsidRPr="00F72FD5">
              <w: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01" w:type="dxa"/>
            <w:tcBorders>
              <w:top w:val="nil"/>
              <w:left w:val="nil"/>
              <w:bottom w:val="nil"/>
              <w:right w:val="nil"/>
            </w:tcBorders>
          </w:tcPr>
          <w:p w:rsidR="00D144E8" w:rsidRPr="00F72FD5" w:rsidRDefault="00D144E8">
            <w:pPr>
              <w:pStyle w:val="ConsPlusNormal"/>
            </w:pPr>
            <w:r w:rsidRPr="00F72FD5">
              <w:t>&lt;Наименование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proofErr w:type="spellStart"/>
            <w:r w:rsidRPr="00F72FD5">
              <w:t>ОТм</w:t>
            </w:r>
            <w:proofErr w:type="spellEnd"/>
            <w:r w:rsidRPr="00F72FD5">
              <w:t xml:space="preserve"> (</w:t>
            </w:r>
            <w:proofErr w:type="spellStart"/>
            <w:r w:rsidRPr="00F72FD5">
              <w:t>ЗТм</w:t>
            </w:r>
            <w:proofErr w:type="spellEnd"/>
            <w:r w:rsidRPr="00F72FD5">
              <w:t>) Средний разряд машинистов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01" w:type="dxa"/>
            <w:tcBorders>
              <w:top w:val="nil"/>
              <w:left w:val="nil"/>
              <w:bottom w:val="nil"/>
              <w:right w:val="nil"/>
            </w:tcBorders>
          </w:tcPr>
          <w:p w:rsidR="00D144E8" w:rsidRPr="00F72FD5" w:rsidRDefault="00D144E8">
            <w:pPr>
              <w:pStyle w:val="ConsPlusNormal"/>
            </w:pPr>
            <w:r w:rsidRPr="00F72FD5">
              <w:t>&lt;Наименование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proofErr w:type="spellStart"/>
            <w:r w:rsidRPr="00F72FD5">
              <w:t>ОТм</w:t>
            </w:r>
            <w:proofErr w:type="spellEnd"/>
            <w:r w:rsidRPr="00F72FD5">
              <w:t xml:space="preserve"> (</w:t>
            </w:r>
            <w:proofErr w:type="spellStart"/>
            <w:r w:rsidRPr="00F72FD5">
              <w:t>ЗТм</w:t>
            </w:r>
            <w:proofErr w:type="spellEnd"/>
            <w:r w:rsidRPr="00F72FD5">
              <w:t>) Средний разряд машинистов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4</w:t>
            </w:r>
          </w:p>
        </w:tc>
        <w:tc>
          <w:tcPr>
            <w:tcW w:w="3101" w:type="dxa"/>
            <w:tcBorders>
              <w:top w:val="nil"/>
              <w:left w:val="nil"/>
              <w:bottom w:val="nil"/>
              <w:right w:val="nil"/>
            </w:tcBorders>
          </w:tcPr>
          <w:p w:rsidR="00D144E8" w:rsidRPr="00F72FD5" w:rsidRDefault="00D144E8">
            <w:pPr>
              <w:pStyle w:val="ConsPlusNormal"/>
            </w:pPr>
            <w:bookmarkStart w:id="219" w:name="P7223"/>
            <w:bookmarkEnd w:id="219"/>
            <w:r w:rsidRPr="00F72FD5">
              <w:t>М</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учтенного ресурса&gt;</w:t>
            </w:r>
          </w:p>
        </w:tc>
        <w:tc>
          <w:tcPr>
            <w:tcW w:w="3101" w:type="dxa"/>
            <w:tcBorders>
              <w:top w:val="nil"/>
              <w:left w:val="nil"/>
              <w:bottom w:val="nil"/>
              <w:right w:val="nil"/>
            </w:tcBorders>
          </w:tcPr>
          <w:p w:rsidR="00D144E8" w:rsidRPr="00F72FD5" w:rsidRDefault="00D144E8">
            <w:pPr>
              <w:pStyle w:val="ConsPlusNormal"/>
            </w:pPr>
            <w:r w:rsidRPr="00F72FD5">
              <w:t>&lt;Наименование 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учтенного ресурса&gt;</w:t>
            </w:r>
          </w:p>
        </w:tc>
        <w:tc>
          <w:tcPr>
            <w:tcW w:w="3101" w:type="dxa"/>
            <w:tcBorders>
              <w:top w:val="nil"/>
              <w:left w:val="nil"/>
              <w:bottom w:val="nil"/>
              <w:right w:val="nil"/>
            </w:tcBorders>
          </w:tcPr>
          <w:p w:rsidR="00D144E8" w:rsidRPr="00F72FD5" w:rsidRDefault="00D144E8">
            <w:pPr>
              <w:pStyle w:val="ConsPlusNormal"/>
            </w:pPr>
            <w:r w:rsidRPr="00F72FD5">
              <w:t>&lt;Наименование 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группы неучтенного ресурса&gt;</w:t>
            </w:r>
          </w:p>
        </w:tc>
        <w:tc>
          <w:tcPr>
            <w:tcW w:w="3101" w:type="dxa"/>
            <w:tcBorders>
              <w:top w:val="nil"/>
              <w:left w:val="nil"/>
              <w:bottom w:val="nil"/>
              <w:right w:val="nil"/>
            </w:tcBorders>
          </w:tcPr>
          <w:p w:rsidR="00D144E8" w:rsidRPr="00F72FD5" w:rsidRDefault="00D144E8">
            <w:pPr>
              <w:pStyle w:val="ConsPlusNormal"/>
            </w:pPr>
            <w:r w:rsidRPr="00F72FD5">
              <w:t>&lt;Наименование группы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 группы неучтенного ресурса&gt;</w:t>
            </w:r>
          </w:p>
        </w:tc>
        <w:tc>
          <w:tcPr>
            <w:tcW w:w="3101" w:type="dxa"/>
            <w:tcBorders>
              <w:top w:val="nil"/>
              <w:left w:val="nil"/>
              <w:bottom w:val="single" w:sz="4" w:space="0" w:color="auto"/>
              <w:right w:val="nil"/>
            </w:tcBorders>
          </w:tcPr>
          <w:p w:rsidR="00D144E8" w:rsidRPr="00F72FD5" w:rsidRDefault="00D144E8">
            <w:pPr>
              <w:pStyle w:val="ConsPlusNormal"/>
            </w:pPr>
            <w:r w:rsidRPr="00F72FD5">
              <w:t>&lt;Наименование группы неучтенного ресурса&gt;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644"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50" w:type="dxa"/>
            <w:tcBorders>
              <w:top w:val="nil"/>
              <w:left w:val="nil"/>
              <w:bottom w:val="single" w:sz="4" w:space="0" w:color="auto"/>
              <w:right w:val="nil"/>
            </w:tcBorders>
          </w:tcPr>
          <w:p w:rsidR="00D144E8" w:rsidRPr="00F72FD5" w:rsidRDefault="00D144E8">
            <w:pPr>
              <w:pStyle w:val="ConsPlusNormal"/>
            </w:pPr>
          </w:p>
        </w:tc>
        <w:tc>
          <w:tcPr>
            <w:tcW w:w="1020" w:type="dxa"/>
            <w:tcBorders>
              <w:top w:val="nil"/>
              <w:left w:val="nil"/>
              <w:bottom w:val="single" w:sz="4" w:space="0" w:color="auto"/>
              <w:right w:val="nil"/>
            </w:tcBorders>
          </w:tcPr>
          <w:p w:rsidR="00D144E8" w:rsidRPr="00F72FD5" w:rsidRDefault="00D144E8">
            <w:pPr>
              <w:pStyle w:val="ConsPlusNormal"/>
            </w:pPr>
          </w:p>
        </w:tc>
        <w:tc>
          <w:tcPr>
            <w:tcW w:w="1077"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single" w:sz="4" w:space="0" w:color="auto"/>
              <w:left w:val="nil"/>
              <w:bottom w:val="nil"/>
              <w:right w:val="nil"/>
            </w:tcBorders>
          </w:tcPr>
          <w:p w:rsidR="00D144E8" w:rsidRPr="00F72FD5" w:rsidRDefault="00D144E8">
            <w:pPr>
              <w:pStyle w:val="ConsPlusNormal"/>
            </w:pPr>
            <w:bookmarkStart w:id="220" w:name="P7273"/>
            <w:bookmarkEnd w:id="220"/>
            <w:r w:rsidRPr="00F72FD5">
              <w:t>Итого прямые затраты</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nil"/>
              <w:right w:val="nil"/>
            </w:tcBorders>
          </w:tcPr>
          <w:p w:rsidR="00D144E8" w:rsidRPr="00F72FD5" w:rsidRDefault="00D144E8">
            <w:pPr>
              <w:pStyle w:val="ConsPlusNormal"/>
            </w:pPr>
            <w:bookmarkStart w:id="221" w:name="P7283"/>
            <w:bookmarkEnd w:id="221"/>
            <w:r w:rsidRPr="00F72FD5">
              <w:t>Вспомогательные ненормируемые материальные ресурсы</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неучтенного ресурса&gt;</w:t>
            </w:r>
          </w:p>
        </w:tc>
        <w:tc>
          <w:tcPr>
            <w:tcW w:w="3101" w:type="dxa"/>
            <w:tcBorders>
              <w:top w:val="nil"/>
              <w:left w:val="nil"/>
              <w:bottom w:val="nil"/>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неучтенного ресурса&gt;</w:t>
            </w:r>
          </w:p>
        </w:tc>
        <w:tc>
          <w:tcPr>
            <w:tcW w:w="3101" w:type="dxa"/>
            <w:tcBorders>
              <w:top w:val="nil"/>
              <w:left w:val="nil"/>
              <w:bottom w:val="nil"/>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неучтенного ресурса&gt;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 xml:space="preserve">&lt;код неучтенного </w:t>
            </w:r>
            <w:proofErr w:type="spellStart"/>
            <w:r w:rsidRPr="00F72FD5">
              <w:t>ресурса_обоснование</w:t>
            </w:r>
            <w:proofErr w:type="spellEnd"/>
            <w:r w:rsidRPr="00F72FD5">
              <w:t xml:space="preserve"> перевозки&gt;</w:t>
            </w:r>
          </w:p>
        </w:tc>
        <w:tc>
          <w:tcPr>
            <w:tcW w:w="3101" w:type="dxa"/>
            <w:tcBorders>
              <w:top w:val="nil"/>
              <w:left w:val="nil"/>
              <w:bottom w:val="nil"/>
              <w:right w:val="nil"/>
            </w:tcBorders>
          </w:tcPr>
          <w:p w:rsidR="00D144E8" w:rsidRPr="00F72FD5" w:rsidRDefault="00D144E8">
            <w:pPr>
              <w:pStyle w:val="ConsPlusNormal"/>
            </w:pPr>
            <w:r w:rsidRPr="00F72FD5">
              <w:t>Затраты на перевозку на расстояние в соответствии с проектной и (или) иной технической документацией (дополнительные затраты на перевозку в соответствии с пунктом 63 Методики)</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&gt;</w:t>
            </w: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 xml:space="preserve">&lt;код неучтенного </w:t>
            </w:r>
            <w:proofErr w:type="spellStart"/>
            <w:r w:rsidRPr="00F72FD5">
              <w:t>ресурса_обоснование</w:t>
            </w:r>
            <w:proofErr w:type="spellEnd"/>
            <w:r w:rsidRPr="00F72FD5">
              <w:t xml:space="preserve"> перевозки&gt;</w:t>
            </w:r>
          </w:p>
        </w:tc>
        <w:tc>
          <w:tcPr>
            <w:tcW w:w="3101" w:type="dxa"/>
            <w:tcBorders>
              <w:top w:val="nil"/>
              <w:left w:val="nil"/>
              <w:bottom w:val="nil"/>
              <w:right w:val="nil"/>
            </w:tcBorders>
          </w:tcPr>
          <w:p w:rsidR="00D144E8" w:rsidRPr="00F72FD5" w:rsidRDefault="00D144E8">
            <w:pPr>
              <w:pStyle w:val="ConsPlusNormal"/>
            </w:pPr>
            <w:r w:rsidRPr="00F72FD5">
              <w:t>Исключение затрат на перевозку на расстояние, учтенное сметными ценами (дополнительные затраты на перевозку в соответствии с пунктом 63 Методики)</w:t>
            </w:r>
          </w:p>
        </w:tc>
        <w:tc>
          <w:tcPr>
            <w:tcW w:w="1247" w:type="dxa"/>
            <w:tcBorders>
              <w:top w:val="nil"/>
              <w:left w:val="nil"/>
              <w:bottom w:val="nil"/>
              <w:right w:val="nil"/>
            </w:tcBorders>
          </w:tcPr>
          <w:p w:rsidR="00D144E8" w:rsidRPr="00F72FD5" w:rsidRDefault="00D144E8">
            <w:pPr>
              <w:pStyle w:val="ConsPlusNormal"/>
              <w:jc w:val="center"/>
            </w:pPr>
            <w:r w:rsidRPr="00F72FD5">
              <w:t>&lt;единица измерения &gt;</w:t>
            </w: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01" w:type="dxa"/>
            <w:tcBorders>
              <w:top w:val="nil"/>
              <w:left w:val="nil"/>
              <w:bottom w:val="nil"/>
              <w:right w:val="nil"/>
            </w:tcBorders>
          </w:tcPr>
          <w:p w:rsidR="00D144E8" w:rsidRPr="00F72FD5" w:rsidRDefault="00D144E8">
            <w:pPr>
              <w:pStyle w:val="ConsPlusNormal"/>
            </w:pPr>
            <w:r w:rsidRPr="00F72FD5">
              <w:t xml:space="preserve">&lt;Наименование </w:t>
            </w:r>
            <w:proofErr w:type="gramStart"/>
            <w:r w:rsidRPr="00F72FD5">
              <w:t>неучтенных</w:t>
            </w:r>
            <w:proofErr w:type="gramEnd"/>
            <w:r w:rsidRPr="00F72FD5">
              <w:t xml:space="preserve">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proofErr w:type="spellStart"/>
            <w:r w:rsidRPr="00F72FD5">
              <w:t>ОТм</w:t>
            </w:r>
            <w:proofErr w:type="spellEnd"/>
            <w:r w:rsidRPr="00F72FD5">
              <w:t xml:space="preserve"> (</w:t>
            </w:r>
            <w:proofErr w:type="spellStart"/>
            <w:r w:rsidRPr="00F72FD5">
              <w:t>ЗТм</w:t>
            </w:r>
            <w:proofErr w:type="spellEnd"/>
            <w:r w:rsidRPr="00F72FD5">
              <w:t>) Средний разряд машинистов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w:t>
            </w:r>
            <w:proofErr w:type="spellStart"/>
            <w:r w:rsidRPr="00F72FD5">
              <w:t>результирующии</w:t>
            </w:r>
            <w:proofErr w:type="spellEnd"/>
            <w:r w:rsidRPr="00F72FD5">
              <w:t xml:space="preserve">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jc w:val="center"/>
            </w:pPr>
            <w:r w:rsidRPr="00F72FD5">
              <w:t>&lt;подпункт&gt;</w:t>
            </w:r>
          </w:p>
        </w:tc>
        <w:tc>
          <w:tcPr>
            <w:tcW w:w="1417" w:type="dxa"/>
            <w:tcBorders>
              <w:top w:val="nil"/>
              <w:left w:val="nil"/>
              <w:bottom w:val="nil"/>
              <w:right w:val="nil"/>
            </w:tcBorders>
          </w:tcPr>
          <w:p w:rsidR="00D144E8" w:rsidRPr="00F72FD5" w:rsidRDefault="00D144E8">
            <w:pPr>
              <w:pStyle w:val="ConsPlusNormal"/>
              <w:jc w:val="center"/>
            </w:pPr>
            <w:r w:rsidRPr="00F72FD5">
              <w:t>&lt;код машины или механизма&gt;</w:t>
            </w:r>
          </w:p>
        </w:tc>
        <w:tc>
          <w:tcPr>
            <w:tcW w:w="3101" w:type="dxa"/>
            <w:tcBorders>
              <w:top w:val="nil"/>
              <w:left w:val="nil"/>
              <w:bottom w:val="nil"/>
              <w:right w:val="nil"/>
            </w:tcBorders>
          </w:tcPr>
          <w:p w:rsidR="00D144E8" w:rsidRPr="00F72FD5" w:rsidRDefault="00D144E8">
            <w:pPr>
              <w:pStyle w:val="ConsPlusNormal"/>
            </w:pPr>
            <w:r w:rsidRPr="00F72FD5">
              <w:t xml:space="preserve">&lt;Наименование </w:t>
            </w:r>
            <w:proofErr w:type="gramStart"/>
            <w:r w:rsidRPr="00F72FD5">
              <w:t>неучтенных</w:t>
            </w:r>
            <w:proofErr w:type="gramEnd"/>
            <w:r w:rsidRPr="00F72FD5">
              <w:t xml:space="preserve"> машины или механизма&gt;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маш</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&lt;код&gt;</w:t>
            </w:r>
          </w:p>
        </w:tc>
        <w:tc>
          <w:tcPr>
            <w:tcW w:w="3101" w:type="dxa"/>
            <w:tcBorders>
              <w:top w:val="nil"/>
              <w:left w:val="nil"/>
              <w:bottom w:val="nil"/>
              <w:right w:val="nil"/>
            </w:tcBorders>
          </w:tcPr>
          <w:p w:rsidR="00D144E8" w:rsidRPr="00F72FD5" w:rsidRDefault="00D144E8">
            <w:pPr>
              <w:pStyle w:val="ConsPlusNormal"/>
            </w:pPr>
            <w:proofErr w:type="spellStart"/>
            <w:r w:rsidRPr="00F72FD5">
              <w:t>ОТм</w:t>
            </w:r>
            <w:proofErr w:type="spellEnd"/>
            <w:r w:rsidRPr="00F72FD5">
              <w:t xml:space="preserve"> (</w:t>
            </w:r>
            <w:proofErr w:type="spellStart"/>
            <w:r w:rsidRPr="00F72FD5">
              <w:t>ЗТм</w:t>
            </w:r>
            <w:proofErr w:type="spellEnd"/>
            <w:r w:rsidRPr="00F72FD5">
              <w:t>) Средний разряд машинистов &lt;разряд&gt;</w:t>
            </w:r>
          </w:p>
        </w:tc>
        <w:tc>
          <w:tcPr>
            <w:tcW w:w="1247" w:type="dxa"/>
            <w:tcBorders>
              <w:top w:val="nil"/>
              <w:left w:val="nil"/>
              <w:bottom w:val="nil"/>
              <w:right w:val="nil"/>
            </w:tcBorders>
          </w:tcPr>
          <w:p w:rsidR="00D144E8" w:rsidRPr="00F72FD5" w:rsidRDefault="00D144E8">
            <w:pPr>
              <w:pStyle w:val="ConsPlusNormal"/>
              <w:jc w:val="center"/>
            </w:pPr>
            <w:proofErr w:type="spellStart"/>
            <w:r w:rsidRPr="00F72FD5">
              <w:t>чел</w:t>
            </w:r>
            <w:proofErr w:type="gramStart"/>
            <w:r w:rsidRPr="00F72FD5">
              <w:t>.-</w:t>
            </w:r>
            <w:proofErr w:type="gramEnd"/>
            <w:r w:rsidRPr="00F72FD5">
              <w:t>ч</w:t>
            </w:r>
            <w:proofErr w:type="spellEnd"/>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bookmarkStart w:id="222" w:name="P7373"/>
            <w:bookmarkEnd w:id="222"/>
            <w:r w:rsidRPr="00F72FD5">
              <w:t>ФОТ</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nil"/>
              <w:right w:val="nil"/>
            </w:tcBorders>
          </w:tcPr>
          <w:p w:rsidR="00D144E8" w:rsidRPr="00F72FD5" w:rsidRDefault="00D144E8">
            <w:pPr>
              <w:pStyle w:val="ConsPlusNormal"/>
            </w:pPr>
            <w:bookmarkStart w:id="223" w:name="P7383"/>
            <w:bookmarkEnd w:id="223"/>
            <w:r w:rsidRPr="00F72FD5">
              <w:t>НР &lt;вид работ&gt;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850" w:type="dxa"/>
            <w:tcBorders>
              <w:top w:val="nil"/>
              <w:left w:val="nil"/>
              <w:bottom w:val="nil"/>
              <w:right w:val="nil"/>
            </w:tcBorders>
          </w:tcPr>
          <w:p w:rsidR="00D144E8" w:rsidRPr="00F72FD5" w:rsidRDefault="00D144E8">
            <w:pPr>
              <w:pStyle w:val="ConsPlusNormal"/>
              <w:jc w:val="center"/>
            </w:pPr>
            <w:r w:rsidRPr="00F72FD5">
              <w:t>&lt;норматив НР&gt;</w:t>
            </w:r>
          </w:p>
        </w:tc>
        <w:tc>
          <w:tcPr>
            <w:tcW w:w="1644" w:type="dxa"/>
            <w:tcBorders>
              <w:top w:val="nil"/>
              <w:left w:val="nil"/>
              <w:bottom w:val="nil"/>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jc w:val="center"/>
            </w:pPr>
            <w:r w:rsidRPr="00F72FD5">
              <w:t>&lt;X&gt;</w:t>
            </w: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pP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single" w:sz="4" w:space="0" w:color="auto"/>
              <w:right w:val="nil"/>
            </w:tcBorders>
          </w:tcPr>
          <w:p w:rsidR="00D144E8" w:rsidRPr="00F72FD5" w:rsidRDefault="00D144E8">
            <w:pPr>
              <w:pStyle w:val="ConsPlusNormal"/>
            </w:pPr>
            <w:bookmarkStart w:id="224" w:name="P7393"/>
            <w:bookmarkEnd w:id="224"/>
            <w:r w:rsidRPr="00F72FD5">
              <w:t>СП &lt;вид работ&gt;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&lt;норматив СП&gt;</w:t>
            </w:r>
          </w:p>
        </w:tc>
        <w:tc>
          <w:tcPr>
            <w:tcW w:w="1644"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020" w:type="dxa"/>
            <w:tcBorders>
              <w:top w:val="nil"/>
              <w:left w:val="nil"/>
              <w:bottom w:val="single" w:sz="4" w:space="0" w:color="auto"/>
              <w:right w:val="nil"/>
            </w:tcBorders>
          </w:tcPr>
          <w:p w:rsidR="00D144E8" w:rsidRPr="00F72FD5" w:rsidRDefault="00D144E8">
            <w:pPr>
              <w:pStyle w:val="ConsPlusNormal"/>
            </w:pPr>
          </w:p>
        </w:tc>
        <w:tc>
          <w:tcPr>
            <w:tcW w:w="1077"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01" w:type="dxa"/>
            <w:tcBorders>
              <w:top w:val="single" w:sz="4" w:space="0" w:color="auto"/>
              <w:left w:val="nil"/>
              <w:bottom w:val="nil"/>
              <w:right w:val="nil"/>
            </w:tcBorders>
          </w:tcPr>
          <w:p w:rsidR="00D144E8" w:rsidRPr="00F72FD5" w:rsidRDefault="00D144E8">
            <w:pPr>
              <w:pStyle w:val="ConsPlusNormal"/>
            </w:pPr>
            <w:bookmarkStart w:id="225" w:name="P7403"/>
            <w:bookmarkEnd w:id="225"/>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jc w:val="center"/>
            </w:pPr>
            <w:r w:rsidRPr="00F72FD5">
              <w:t>&lt;X&gt;</w:t>
            </w: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&lt;код ресурса&gt;</w:t>
            </w:r>
          </w:p>
        </w:tc>
        <w:tc>
          <w:tcPr>
            <w:tcW w:w="3101"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644"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020"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01"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&lt;код ресурса&gt;</w:t>
            </w:r>
          </w:p>
        </w:tc>
        <w:tc>
          <w:tcPr>
            <w:tcW w:w="3101"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644"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020"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01"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single" w:sz="4" w:space="0" w:color="auto"/>
              <w:right w:val="nil"/>
            </w:tcBorders>
          </w:tcPr>
          <w:p w:rsidR="00D144E8" w:rsidRPr="00F72FD5" w:rsidRDefault="00D144E8">
            <w:pPr>
              <w:pStyle w:val="ConsPlusNormal"/>
            </w:pPr>
            <w:r w:rsidRPr="00F72FD5">
              <w:t>&lt;Наименование неучтенного ресурса, отсутствующего в ФРСН&gt;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неучтенного ресурса&gt;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644"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w:t>
            </w: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020"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w:t>
            </w:r>
          </w:p>
        </w:tc>
        <w:tc>
          <w:tcPr>
            <w:tcW w:w="1077"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01"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single" w:sz="4" w:space="0" w:color="auto"/>
              <w:right w:val="nil"/>
            </w:tcBorders>
          </w:tcPr>
          <w:p w:rsidR="00D144E8" w:rsidRPr="00F72FD5" w:rsidRDefault="00D144E8">
            <w:pPr>
              <w:pStyle w:val="ConsPlusNormal"/>
            </w:pPr>
            <w:r w:rsidRPr="00F72FD5">
              <w:t>&lt;Перевозка&gt;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&gt;</w:t>
            </w:r>
          </w:p>
        </w:tc>
        <w:tc>
          <w:tcPr>
            <w:tcW w:w="850" w:type="dxa"/>
            <w:tcBorders>
              <w:top w:val="nil"/>
              <w:left w:val="nil"/>
              <w:bottom w:val="single" w:sz="4" w:space="0" w:color="auto"/>
              <w:right w:val="nil"/>
            </w:tcBorders>
          </w:tcPr>
          <w:p w:rsidR="00D144E8" w:rsidRPr="00F72FD5" w:rsidRDefault="00D144E8">
            <w:pPr>
              <w:pStyle w:val="ConsPlusNormal"/>
            </w:pPr>
          </w:p>
        </w:tc>
        <w:tc>
          <w:tcPr>
            <w:tcW w:w="1644"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020"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01"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jc w:val="center"/>
            </w:pPr>
            <w:r w:rsidRPr="00F72FD5">
              <w:t>&lt;пункт&gt;</w:t>
            </w:r>
          </w:p>
        </w:tc>
        <w:tc>
          <w:tcPr>
            <w:tcW w:w="1417" w:type="dxa"/>
            <w:tcBorders>
              <w:top w:val="nil"/>
              <w:left w:val="nil"/>
              <w:bottom w:val="single" w:sz="4" w:space="0" w:color="auto"/>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single" w:sz="4" w:space="0" w:color="auto"/>
              <w:right w:val="nil"/>
            </w:tcBorders>
          </w:tcPr>
          <w:p w:rsidR="00D144E8" w:rsidRPr="00F72FD5" w:rsidRDefault="00D144E8">
            <w:pPr>
              <w:pStyle w:val="ConsPlusNormal"/>
            </w:pPr>
            <w:r w:rsidRPr="00F72FD5">
              <w:t>&lt;Прочие затраты&gt; &lt;1&gt;</w:t>
            </w:r>
          </w:p>
        </w:tc>
        <w:tc>
          <w:tcPr>
            <w:tcW w:w="1247" w:type="dxa"/>
            <w:tcBorders>
              <w:top w:val="nil"/>
              <w:left w:val="nil"/>
              <w:bottom w:val="single" w:sz="4" w:space="0" w:color="auto"/>
              <w:right w:val="nil"/>
            </w:tcBorders>
          </w:tcPr>
          <w:p w:rsidR="00D144E8" w:rsidRPr="00F72FD5" w:rsidRDefault="00D144E8">
            <w:pPr>
              <w:pStyle w:val="ConsPlusNormal"/>
              <w:jc w:val="center"/>
            </w:pPr>
            <w:r w:rsidRPr="00F72FD5">
              <w:t>&lt;единица измерения &gt;</w:t>
            </w:r>
          </w:p>
        </w:tc>
        <w:tc>
          <w:tcPr>
            <w:tcW w:w="850" w:type="dxa"/>
            <w:tcBorders>
              <w:top w:val="nil"/>
              <w:left w:val="nil"/>
              <w:bottom w:val="single" w:sz="4" w:space="0" w:color="auto"/>
              <w:right w:val="nil"/>
            </w:tcBorders>
          </w:tcPr>
          <w:p w:rsidR="00D144E8" w:rsidRPr="00F72FD5" w:rsidRDefault="00D144E8">
            <w:pPr>
              <w:pStyle w:val="ConsPlusNormal"/>
            </w:pPr>
          </w:p>
        </w:tc>
        <w:tc>
          <w:tcPr>
            <w:tcW w:w="1644"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5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1020" w:type="dxa"/>
            <w:tcBorders>
              <w:top w:val="nil"/>
              <w:left w:val="nil"/>
              <w:bottom w:val="single" w:sz="4" w:space="0" w:color="auto"/>
              <w:right w:val="nil"/>
            </w:tcBorders>
          </w:tcPr>
          <w:p w:rsidR="00D144E8" w:rsidRPr="00F72FD5" w:rsidRDefault="00D144E8">
            <w:pPr>
              <w:pStyle w:val="ConsPlusNormal"/>
              <w:jc w:val="center"/>
            </w:pPr>
            <w:r w:rsidRPr="00F72FD5">
              <w:t>&lt;результирующий коэффициент&gt;</w:t>
            </w:r>
          </w:p>
        </w:tc>
        <w:tc>
          <w:tcPr>
            <w:tcW w:w="1077" w:type="dxa"/>
            <w:tcBorders>
              <w:top w:val="nil"/>
              <w:left w:val="nil"/>
              <w:bottom w:val="single" w:sz="4" w:space="0" w:color="auto"/>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01" w:type="dxa"/>
            <w:tcBorders>
              <w:top w:val="single" w:sz="4" w:space="0" w:color="auto"/>
              <w:left w:val="nil"/>
              <w:bottom w:val="nil"/>
              <w:right w:val="nil"/>
            </w:tcBorders>
          </w:tcPr>
          <w:p w:rsidR="00D144E8" w:rsidRPr="00F72FD5" w:rsidRDefault="00D144E8">
            <w:pPr>
              <w:pStyle w:val="ConsPlusNormal"/>
            </w:pPr>
            <w:r w:rsidRPr="00F72FD5">
              <w:t>Всего по позиции</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6842" w:type="dxa"/>
            <w:gridSpan w:val="4"/>
            <w:tcBorders>
              <w:top w:val="nil"/>
              <w:left w:val="nil"/>
              <w:bottom w:val="nil"/>
              <w:right w:val="nil"/>
            </w:tcBorders>
          </w:tcPr>
          <w:p w:rsidR="00D144E8" w:rsidRPr="00F72FD5" w:rsidRDefault="00D144E8">
            <w:pPr>
              <w:pStyle w:val="ConsPlusNormal"/>
            </w:pPr>
            <w:r w:rsidRPr="00F72FD5">
              <w:t>Итого прямые затраты по разделу X. &lt;Наименование раздела&gt;</w:t>
            </w: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Итого ФОТ</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Итого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Итого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Итого оборудование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Итого прочие затраты &lt;1&gt;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5198" w:type="dxa"/>
            <w:gridSpan w:val="3"/>
            <w:tcBorders>
              <w:top w:val="nil"/>
              <w:left w:val="nil"/>
              <w:bottom w:val="nil"/>
              <w:right w:val="nil"/>
            </w:tcBorders>
          </w:tcPr>
          <w:p w:rsidR="00D144E8" w:rsidRPr="00F72FD5" w:rsidRDefault="00D144E8">
            <w:pPr>
              <w:pStyle w:val="ConsPlusNormal"/>
            </w:pPr>
            <w:r w:rsidRPr="00F72FD5">
              <w:t>Итого по разделу X. &lt;Наименование раздела&gt;</w:t>
            </w: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5198" w:type="dxa"/>
            <w:gridSpan w:val="3"/>
            <w:tcBorders>
              <w:top w:val="nil"/>
              <w:left w:val="nil"/>
              <w:bottom w:val="nil"/>
              <w:right w:val="nil"/>
            </w:tcBorders>
          </w:tcPr>
          <w:p w:rsidR="00D144E8" w:rsidRPr="00F72FD5" w:rsidRDefault="00D144E8">
            <w:pPr>
              <w:pStyle w:val="ConsPlusNormal"/>
              <w:ind w:left="566"/>
            </w:pPr>
            <w:r w:rsidRPr="00F72FD5">
              <w:t>в том числе</w:t>
            </w: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5198" w:type="dxa"/>
            <w:gridSpan w:val="3"/>
            <w:tcBorders>
              <w:top w:val="nil"/>
              <w:left w:val="nil"/>
              <w:bottom w:val="nil"/>
              <w:right w:val="nil"/>
            </w:tcBorders>
          </w:tcPr>
          <w:p w:rsidR="00D144E8" w:rsidRPr="00F72FD5" w:rsidRDefault="00D144E8">
            <w:pPr>
              <w:pStyle w:val="ConsPlusNormal"/>
              <w:ind w:left="566"/>
            </w:pPr>
            <w:r w:rsidRPr="00F72FD5">
              <w:t>материальные ресурсы, отсутствующие в ФРСН</w:t>
            </w: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5198" w:type="dxa"/>
            <w:gridSpan w:val="3"/>
            <w:tcBorders>
              <w:top w:val="nil"/>
              <w:left w:val="nil"/>
              <w:bottom w:val="nil"/>
              <w:right w:val="nil"/>
            </w:tcBorders>
          </w:tcPr>
          <w:p w:rsidR="00D144E8" w:rsidRPr="00F72FD5" w:rsidRDefault="00D144E8">
            <w:pPr>
              <w:pStyle w:val="ConsPlusNormal"/>
              <w:ind w:left="566"/>
            </w:pPr>
            <w:r w:rsidRPr="00F72FD5">
              <w:t>оборудование, отсутствующее в ФРСН</w:t>
            </w: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5198" w:type="dxa"/>
            <w:gridSpan w:val="3"/>
            <w:tcBorders>
              <w:top w:val="nil"/>
              <w:left w:val="nil"/>
              <w:bottom w:val="nil"/>
              <w:right w:val="nil"/>
            </w:tcBorders>
          </w:tcPr>
          <w:p w:rsidR="00D144E8" w:rsidRPr="00F72FD5" w:rsidRDefault="00D144E8">
            <w:pPr>
              <w:pStyle w:val="ConsPlusNormal"/>
              <w:ind w:left="566"/>
            </w:pPr>
            <w:proofErr w:type="spellStart"/>
            <w:r w:rsidRPr="00F72FD5">
              <w:t>справочно</w:t>
            </w:r>
            <w:proofErr w:type="spellEnd"/>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5198" w:type="dxa"/>
            <w:gridSpan w:val="3"/>
            <w:tcBorders>
              <w:top w:val="nil"/>
              <w:left w:val="nil"/>
              <w:bottom w:val="nil"/>
              <w:right w:val="nil"/>
            </w:tcBorders>
          </w:tcPr>
          <w:p w:rsidR="00D144E8" w:rsidRPr="00F72FD5" w:rsidRDefault="00D144E8">
            <w:pPr>
              <w:pStyle w:val="ConsPlusNormal"/>
              <w:ind w:left="566"/>
            </w:pPr>
            <w:r w:rsidRPr="00F72FD5">
              <w:t>затраты труда рабочих</w:t>
            </w: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single" w:sz="4" w:space="0" w:color="auto"/>
              <w:right w:val="nil"/>
            </w:tcBorders>
          </w:tcPr>
          <w:p w:rsidR="00D144E8" w:rsidRPr="00F72FD5" w:rsidRDefault="00D144E8">
            <w:pPr>
              <w:pStyle w:val="ConsPlusNormal"/>
            </w:pPr>
          </w:p>
        </w:tc>
        <w:tc>
          <w:tcPr>
            <w:tcW w:w="1417" w:type="dxa"/>
            <w:tcBorders>
              <w:top w:val="nil"/>
              <w:left w:val="nil"/>
              <w:bottom w:val="single" w:sz="4" w:space="0" w:color="auto"/>
              <w:right w:val="nil"/>
            </w:tcBorders>
          </w:tcPr>
          <w:p w:rsidR="00D144E8" w:rsidRPr="00F72FD5" w:rsidRDefault="00D144E8">
            <w:pPr>
              <w:pStyle w:val="ConsPlusNormal"/>
            </w:pPr>
          </w:p>
        </w:tc>
        <w:tc>
          <w:tcPr>
            <w:tcW w:w="5198" w:type="dxa"/>
            <w:gridSpan w:val="3"/>
            <w:tcBorders>
              <w:top w:val="nil"/>
              <w:left w:val="nil"/>
              <w:bottom w:val="single" w:sz="4" w:space="0" w:color="auto"/>
              <w:right w:val="nil"/>
            </w:tcBorders>
          </w:tcPr>
          <w:p w:rsidR="00D144E8" w:rsidRPr="00F72FD5" w:rsidRDefault="00D144E8">
            <w:pPr>
              <w:pStyle w:val="ConsPlusNormal"/>
              <w:ind w:left="566"/>
            </w:pPr>
            <w:r w:rsidRPr="00F72FD5">
              <w:t>затраты труда машинистов</w:t>
            </w:r>
          </w:p>
        </w:tc>
        <w:tc>
          <w:tcPr>
            <w:tcW w:w="1644" w:type="dxa"/>
            <w:tcBorders>
              <w:top w:val="nil"/>
              <w:left w:val="nil"/>
              <w:bottom w:val="single" w:sz="4" w:space="0" w:color="auto"/>
              <w:right w:val="nil"/>
            </w:tcBorders>
          </w:tcPr>
          <w:p w:rsidR="00D144E8" w:rsidRPr="00F72FD5" w:rsidRDefault="00D144E8">
            <w:pPr>
              <w:pStyle w:val="ConsPlusNormal"/>
            </w:pPr>
          </w:p>
        </w:tc>
        <w:tc>
          <w:tcPr>
            <w:tcW w:w="680" w:type="dxa"/>
            <w:tcBorders>
              <w:top w:val="nil"/>
              <w:left w:val="nil"/>
              <w:bottom w:val="single" w:sz="4" w:space="0" w:color="auto"/>
              <w:right w:val="nil"/>
            </w:tcBorders>
          </w:tcPr>
          <w:p w:rsidR="00D144E8" w:rsidRPr="00F72FD5" w:rsidRDefault="00D144E8">
            <w:pPr>
              <w:pStyle w:val="ConsPlusNormal"/>
              <w:jc w:val="center"/>
            </w:pPr>
            <w:r w:rsidRPr="00F72FD5">
              <w:t>&lt;X&gt;</w:t>
            </w:r>
          </w:p>
        </w:tc>
        <w:tc>
          <w:tcPr>
            <w:tcW w:w="850" w:type="dxa"/>
            <w:tcBorders>
              <w:top w:val="nil"/>
              <w:left w:val="nil"/>
              <w:bottom w:val="single" w:sz="4" w:space="0" w:color="auto"/>
              <w:right w:val="nil"/>
            </w:tcBorders>
          </w:tcPr>
          <w:p w:rsidR="00D144E8" w:rsidRPr="00F72FD5" w:rsidRDefault="00D144E8">
            <w:pPr>
              <w:pStyle w:val="ConsPlusNormal"/>
            </w:pPr>
          </w:p>
        </w:tc>
        <w:tc>
          <w:tcPr>
            <w:tcW w:w="1020" w:type="dxa"/>
            <w:tcBorders>
              <w:top w:val="nil"/>
              <w:left w:val="nil"/>
              <w:bottom w:val="single" w:sz="4" w:space="0" w:color="auto"/>
              <w:right w:val="nil"/>
            </w:tcBorders>
          </w:tcPr>
          <w:p w:rsidR="00D144E8" w:rsidRPr="00F72FD5" w:rsidRDefault="00D144E8">
            <w:pPr>
              <w:pStyle w:val="ConsPlusNormal"/>
            </w:pPr>
          </w:p>
        </w:tc>
        <w:tc>
          <w:tcPr>
            <w:tcW w:w="1077"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single" w:sz="4" w:space="0" w:color="auto"/>
              <w:left w:val="nil"/>
              <w:bottom w:val="nil"/>
              <w:right w:val="nil"/>
            </w:tcBorders>
          </w:tcPr>
          <w:p w:rsidR="00D144E8" w:rsidRPr="00F72FD5" w:rsidRDefault="00D144E8">
            <w:pPr>
              <w:pStyle w:val="ConsPlusNormal"/>
            </w:pPr>
          </w:p>
        </w:tc>
        <w:tc>
          <w:tcPr>
            <w:tcW w:w="1417" w:type="dxa"/>
            <w:tcBorders>
              <w:top w:val="single" w:sz="4" w:space="0" w:color="auto"/>
              <w:left w:val="nil"/>
              <w:bottom w:val="nil"/>
              <w:right w:val="nil"/>
            </w:tcBorders>
          </w:tcPr>
          <w:p w:rsidR="00D144E8" w:rsidRPr="00F72FD5" w:rsidRDefault="00D144E8">
            <w:pPr>
              <w:pStyle w:val="ConsPlusNormal"/>
            </w:pPr>
          </w:p>
        </w:tc>
        <w:tc>
          <w:tcPr>
            <w:tcW w:w="3101" w:type="dxa"/>
            <w:tcBorders>
              <w:top w:val="single" w:sz="4" w:space="0" w:color="auto"/>
              <w:left w:val="nil"/>
              <w:bottom w:val="nil"/>
              <w:right w:val="nil"/>
            </w:tcBorders>
          </w:tcPr>
          <w:p w:rsidR="00D144E8" w:rsidRPr="00F72FD5" w:rsidRDefault="00D144E8">
            <w:pPr>
              <w:pStyle w:val="ConsPlusNormal"/>
            </w:pPr>
            <w:r w:rsidRPr="00F72FD5">
              <w:t>ИТОГИ ПО СМЕТЕ</w:t>
            </w:r>
          </w:p>
        </w:tc>
        <w:tc>
          <w:tcPr>
            <w:tcW w:w="1247"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644" w:type="dxa"/>
            <w:tcBorders>
              <w:top w:val="single" w:sz="4" w:space="0" w:color="auto"/>
              <w:left w:val="nil"/>
              <w:bottom w:val="nil"/>
              <w:right w:val="nil"/>
            </w:tcBorders>
          </w:tcPr>
          <w:p w:rsidR="00D144E8" w:rsidRPr="00F72FD5" w:rsidRDefault="00D144E8">
            <w:pPr>
              <w:pStyle w:val="ConsPlusNormal"/>
            </w:pPr>
          </w:p>
        </w:tc>
        <w:tc>
          <w:tcPr>
            <w:tcW w:w="680" w:type="dxa"/>
            <w:tcBorders>
              <w:top w:val="single" w:sz="4" w:space="0" w:color="auto"/>
              <w:left w:val="nil"/>
              <w:bottom w:val="nil"/>
              <w:right w:val="nil"/>
            </w:tcBorders>
          </w:tcPr>
          <w:p w:rsidR="00D144E8" w:rsidRPr="00F72FD5" w:rsidRDefault="00D144E8">
            <w:pPr>
              <w:pStyle w:val="ConsPlusNormal"/>
            </w:pPr>
          </w:p>
        </w:tc>
        <w:tc>
          <w:tcPr>
            <w:tcW w:w="850" w:type="dxa"/>
            <w:tcBorders>
              <w:top w:val="single" w:sz="4" w:space="0" w:color="auto"/>
              <w:left w:val="nil"/>
              <w:bottom w:val="nil"/>
              <w:right w:val="nil"/>
            </w:tcBorders>
          </w:tcPr>
          <w:p w:rsidR="00D144E8" w:rsidRPr="00F72FD5" w:rsidRDefault="00D144E8">
            <w:pPr>
              <w:pStyle w:val="ConsPlusNormal"/>
            </w:pPr>
          </w:p>
        </w:tc>
        <w:tc>
          <w:tcPr>
            <w:tcW w:w="1020" w:type="dxa"/>
            <w:tcBorders>
              <w:top w:val="single" w:sz="4" w:space="0" w:color="auto"/>
              <w:left w:val="nil"/>
              <w:bottom w:val="nil"/>
              <w:right w:val="nil"/>
            </w:tcBorders>
          </w:tcPr>
          <w:p w:rsidR="00D144E8" w:rsidRPr="00F72FD5" w:rsidRDefault="00D144E8">
            <w:pPr>
              <w:pStyle w:val="ConsPlusNormal"/>
            </w:pPr>
          </w:p>
        </w:tc>
        <w:tc>
          <w:tcPr>
            <w:tcW w:w="1077" w:type="dxa"/>
            <w:tcBorders>
              <w:top w:val="single" w:sz="4" w:space="0" w:color="auto"/>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строительные работы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прямые затраты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ФОТ</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монтажных работ</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прямые затраты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ФОТ</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оборудование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прочие затраты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прочие затраты &lt;1&gt;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прочие работы &lt;2&gt;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283"/>
            </w:pPr>
            <w:r w:rsidRPr="00F72FD5">
              <w:t>Всего прямые затраты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ФОТ</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по смете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прямые затраты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оплата труда (</w:t>
            </w:r>
            <w:proofErr w:type="gramStart"/>
            <w:r w:rsidRPr="00F72FD5">
              <w:t>ОТ</w:t>
            </w:r>
            <w:proofErr w:type="gram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эксплуатация машин и механизмов</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оплата труда машинистов (</w:t>
            </w:r>
            <w:proofErr w:type="spellStart"/>
            <w:r w:rsidRPr="00F72FD5">
              <w:t>ОТм</w:t>
            </w:r>
            <w:proofErr w:type="spellEnd"/>
            <w:r w:rsidRPr="00F72FD5">
              <w: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материальные ресурсы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566"/>
            </w:pPr>
            <w:r w:rsidRPr="00F72FD5">
              <w:t>перевозка</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ФОТ</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накладные расходы</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сметная прибыль</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Всего прочие затраты &lt;1&gt;</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roofErr w:type="spellStart"/>
            <w:r w:rsidRPr="00F72FD5">
              <w:t>Справочно</w:t>
            </w:r>
            <w:proofErr w:type="spellEnd"/>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849"/>
            </w:pPr>
            <w:r w:rsidRPr="00F72FD5">
              <w:t>материальные ресурсы, отсутствующие в ФРСН</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849"/>
            </w:pPr>
            <w:r w:rsidRPr="00F72FD5">
              <w:t>оборудование, отсутствующие в ФРСН</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849"/>
            </w:pPr>
            <w:r w:rsidRPr="00F72FD5">
              <w:t>затраты труда рабочих</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ind w:left="849"/>
            </w:pPr>
            <w:r w:rsidRPr="00F72FD5">
              <w:t>затраты труда машинистов</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ПНР "вхолостую"</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ПНР "под нагрузкой"</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pPr>
          </w:p>
        </w:tc>
        <w:tc>
          <w:tcPr>
            <w:tcW w:w="3101" w:type="dxa"/>
            <w:tcBorders>
              <w:top w:val="nil"/>
              <w:left w:val="nil"/>
              <w:bottom w:val="nil"/>
              <w:right w:val="nil"/>
            </w:tcBorders>
          </w:tcPr>
          <w:p w:rsidR="00D144E8" w:rsidRPr="00F72FD5" w:rsidRDefault="00D144E8">
            <w:pPr>
              <w:pStyle w:val="ConsPlusNormal"/>
            </w:pPr>
            <w:r w:rsidRPr="00F72FD5">
              <w:t>в том числе</w:t>
            </w:r>
          </w:p>
        </w:tc>
        <w:tc>
          <w:tcPr>
            <w:tcW w:w="1247"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pP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pP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r w:rsidR="00D144E8" w:rsidRPr="00F72FD5">
        <w:tblPrEx>
          <w:tblBorders>
            <w:left w:val="none" w:sz="0" w:space="0" w:color="auto"/>
            <w:right w:val="none" w:sz="0" w:space="0" w:color="auto"/>
            <w:insideH w:val="none" w:sz="0" w:space="0" w:color="auto"/>
            <w:insideV w:val="none" w:sz="0" w:space="0" w:color="auto"/>
          </w:tblBorders>
        </w:tblPrEx>
        <w:tc>
          <w:tcPr>
            <w:tcW w:w="1020" w:type="dxa"/>
            <w:tcBorders>
              <w:top w:val="nil"/>
              <w:left w:val="nil"/>
              <w:bottom w:val="nil"/>
              <w:right w:val="nil"/>
            </w:tcBorders>
          </w:tcPr>
          <w:p w:rsidR="00D144E8" w:rsidRPr="00F72FD5" w:rsidRDefault="00D144E8">
            <w:pPr>
              <w:pStyle w:val="ConsPlusNormal"/>
            </w:pPr>
          </w:p>
        </w:tc>
        <w:tc>
          <w:tcPr>
            <w:tcW w:w="1417" w:type="dxa"/>
            <w:tcBorders>
              <w:top w:val="nil"/>
              <w:left w:val="nil"/>
              <w:bottom w:val="nil"/>
              <w:right w:val="nil"/>
            </w:tcBorders>
          </w:tcPr>
          <w:p w:rsidR="00D144E8" w:rsidRPr="00F72FD5" w:rsidRDefault="00D144E8">
            <w:pPr>
              <w:pStyle w:val="ConsPlusNormal"/>
              <w:jc w:val="center"/>
            </w:pPr>
            <w:r w:rsidRPr="00F72FD5">
              <w:t>&lt;обоснование&gt;</w:t>
            </w:r>
          </w:p>
        </w:tc>
        <w:tc>
          <w:tcPr>
            <w:tcW w:w="3101" w:type="dxa"/>
            <w:tcBorders>
              <w:top w:val="nil"/>
              <w:left w:val="nil"/>
              <w:bottom w:val="nil"/>
              <w:right w:val="nil"/>
            </w:tcBorders>
          </w:tcPr>
          <w:p w:rsidR="00D144E8" w:rsidRPr="00F72FD5" w:rsidRDefault="00D144E8">
            <w:pPr>
              <w:pStyle w:val="ConsPlusNormal"/>
            </w:pPr>
            <w:r w:rsidRPr="00F72FD5">
              <w:t>&lt;Наименование сборника, номер отдела, раздела, таблицы&gt;</w:t>
            </w:r>
          </w:p>
        </w:tc>
        <w:tc>
          <w:tcPr>
            <w:tcW w:w="1247" w:type="dxa"/>
            <w:tcBorders>
              <w:top w:val="nil"/>
              <w:left w:val="nil"/>
              <w:bottom w:val="nil"/>
              <w:right w:val="nil"/>
            </w:tcBorders>
          </w:tcPr>
          <w:p w:rsidR="00D144E8" w:rsidRPr="00F72FD5" w:rsidRDefault="00D144E8">
            <w:pPr>
              <w:pStyle w:val="ConsPlusNormal"/>
              <w:jc w:val="center"/>
            </w:pPr>
            <w:r w:rsidRPr="00F72FD5">
              <w:t>%</w:t>
            </w:r>
          </w:p>
        </w:tc>
        <w:tc>
          <w:tcPr>
            <w:tcW w:w="850" w:type="dxa"/>
            <w:tcBorders>
              <w:top w:val="nil"/>
              <w:left w:val="nil"/>
              <w:bottom w:val="nil"/>
              <w:right w:val="nil"/>
            </w:tcBorders>
          </w:tcPr>
          <w:p w:rsidR="00D144E8" w:rsidRPr="00F72FD5" w:rsidRDefault="00D144E8">
            <w:pPr>
              <w:pStyle w:val="ConsPlusNormal"/>
            </w:pPr>
          </w:p>
        </w:tc>
        <w:tc>
          <w:tcPr>
            <w:tcW w:w="1644" w:type="dxa"/>
            <w:tcBorders>
              <w:top w:val="nil"/>
              <w:left w:val="nil"/>
              <w:bottom w:val="nil"/>
              <w:right w:val="nil"/>
            </w:tcBorders>
          </w:tcPr>
          <w:p w:rsidR="00D144E8" w:rsidRPr="00F72FD5" w:rsidRDefault="00D144E8">
            <w:pPr>
              <w:pStyle w:val="ConsPlusNormal"/>
            </w:pPr>
          </w:p>
        </w:tc>
        <w:tc>
          <w:tcPr>
            <w:tcW w:w="680" w:type="dxa"/>
            <w:tcBorders>
              <w:top w:val="nil"/>
              <w:left w:val="nil"/>
              <w:bottom w:val="nil"/>
              <w:right w:val="nil"/>
            </w:tcBorders>
          </w:tcPr>
          <w:p w:rsidR="00D144E8" w:rsidRPr="00F72FD5" w:rsidRDefault="00D144E8">
            <w:pPr>
              <w:pStyle w:val="ConsPlusNormal"/>
              <w:jc w:val="center"/>
            </w:pPr>
            <w:r w:rsidRPr="00F72FD5">
              <w:t>&lt;X&gt;</w:t>
            </w:r>
          </w:p>
        </w:tc>
        <w:tc>
          <w:tcPr>
            <w:tcW w:w="850" w:type="dxa"/>
            <w:tcBorders>
              <w:top w:val="nil"/>
              <w:left w:val="nil"/>
              <w:bottom w:val="nil"/>
              <w:right w:val="nil"/>
            </w:tcBorders>
          </w:tcPr>
          <w:p w:rsidR="00D144E8" w:rsidRPr="00F72FD5" w:rsidRDefault="00D144E8">
            <w:pPr>
              <w:pStyle w:val="ConsPlusNormal"/>
            </w:pPr>
          </w:p>
        </w:tc>
        <w:tc>
          <w:tcPr>
            <w:tcW w:w="1020" w:type="dxa"/>
            <w:tcBorders>
              <w:top w:val="nil"/>
              <w:left w:val="nil"/>
              <w:bottom w:val="nil"/>
              <w:right w:val="nil"/>
            </w:tcBorders>
          </w:tcPr>
          <w:p w:rsidR="00D144E8" w:rsidRPr="00F72FD5" w:rsidRDefault="00D144E8">
            <w:pPr>
              <w:pStyle w:val="ConsPlusNormal"/>
            </w:pPr>
          </w:p>
        </w:tc>
        <w:tc>
          <w:tcPr>
            <w:tcW w:w="1077" w:type="dxa"/>
            <w:tcBorders>
              <w:top w:val="nil"/>
              <w:left w:val="nil"/>
              <w:bottom w:val="nil"/>
              <w:right w:val="nil"/>
            </w:tcBorders>
          </w:tcPr>
          <w:p w:rsidR="00D144E8" w:rsidRPr="00F72FD5" w:rsidRDefault="00D144E8">
            <w:pPr>
              <w:pStyle w:val="ConsPlusNormal"/>
              <w:jc w:val="center"/>
            </w:pPr>
            <w:r w:rsidRPr="00F72FD5">
              <w:t>&lt;X&gt;</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45"/>
        <w:gridCol w:w="5499"/>
        <w:gridCol w:w="5046"/>
      </w:tblGrid>
      <w:tr w:rsidR="00D144E8" w:rsidRPr="00F72FD5">
        <w:tc>
          <w:tcPr>
            <w:tcW w:w="1345" w:type="dxa"/>
            <w:tcBorders>
              <w:top w:val="nil"/>
              <w:left w:val="nil"/>
              <w:bottom w:val="nil"/>
              <w:right w:val="nil"/>
            </w:tcBorders>
          </w:tcPr>
          <w:p w:rsidR="00D144E8" w:rsidRPr="00F72FD5" w:rsidRDefault="00D144E8">
            <w:pPr>
              <w:pStyle w:val="ConsPlusNormal"/>
              <w:ind w:left="283"/>
            </w:pPr>
            <w:r w:rsidRPr="00F72FD5">
              <w:t>Составил</w:t>
            </w:r>
          </w:p>
        </w:tc>
        <w:tc>
          <w:tcPr>
            <w:tcW w:w="5499" w:type="dxa"/>
            <w:tcBorders>
              <w:top w:val="nil"/>
              <w:left w:val="nil"/>
              <w:bottom w:val="single" w:sz="4" w:space="0" w:color="auto"/>
              <w:right w:val="nil"/>
            </w:tcBorders>
          </w:tcPr>
          <w:p w:rsidR="00D144E8" w:rsidRPr="00F72FD5" w:rsidRDefault="00D144E8">
            <w:pPr>
              <w:pStyle w:val="ConsPlusNormal"/>
            </w:pPr>
          </w:p>
        </w:tc>
        <w:tc>
          <w:tcPr>
            <w:tcW w:w="5046" w:type="dxa"/>
            <w:tcBorders>
              <w:top w:val="nil"/>
              <w:left w:val="nil"/>
              <w:bottom w:val="nil"/>
              <w:right w:val="nil"/>
            </w:tcBorders>
          </w:tcPr>
          <w:p w:rsidR="00D144E8" w:rsidRPr="00F72FD5" w:rsidRDefault="00D144E8">
            <w:pPr>
              <w:pStyle w:val="ConsPlusNormal"/>
            </w:pPr>
          </w:p>
        </w:tc>
      </w:tr>
      <w:tr w:rsidR="00D144E8" w:rsidRPr="00F72FD5">
        <w:tc>
          <w:tcPr>
            <w:tcW w:w="1345" w:type="dxa"/>
            <w:tcBorders>
              <w:top w:val="nil"/>
              <w:left w:val="nil"/>
              <w:bottom w:val="nil"/>
              <w:right w:val="nil"/>
            </w:tcBorders>
          </w:tcPr>
          <w:p w:rsidR="00D144E8" w:rsidRPr="00F72FD5" w:rsidRDefault="00D144E8">
            <w:pPr>
              <w:pStyle w:val="ConsPlusNormal"/>
            </w:pPr>
          </w:p>
        </w:tc>
        <w:tc>
          <w:tcPr>
            <w:tcW w:w="5499" w:type="dxa"/>
            <w:tcBorders>
              <w:top w:val="single" w:sz="4" w:space="0" w:color="auto"/>
              <w:left w:val="nil"/>
              <w:bottom w:val="nil"/>
              <w:right w:val="nil"/>
            </w:tcBorders>
          </w:tcPr>
          <w:p w:rsidR="00D144E8" w:rsidRPr="00F72FD5" w:rsidRDefault="00D144E8">
            <w:pPr>
              <w:pStyle w:val="ConsPlusNormal"/>
            </w:pPr>
            <w:r w:rsidRPr="00F72FD5">
              <w:t>[должность, подпись (инициалы, фамилия)]</w:t>
            </w:r>
          </w:p>
        </w:tc>
        <w:tc>
          <w:tcPr>
            <w:tcW w:w="5046" w:type="dxa"/>
            <w:tcBorders>
              <w:top w:val="nil"/>
              <w:left w:val="nil"/>
              <w:bottom w:val="nil"/>
              <w:right w:val="nil"/>
            </w:tcBorders>
          </w:tcPr>
          <w:p w:rsidR="00D144E8" w:rsidRPr="00F72FD5" w:rsidRDefault="00D144E8">
            <w:pPr>
              <w:pStyle w:val="ConsPlusNormal"/>
            </w:pPr>
          </w:p>
        </w:tc>
      </w:tr>
      <w:tr w:rsidR="00D144E8" w:rsidRPr="00F72FD5">
        <w:tc>
          <w:tcPr>
            <w:tcW w:w="1345" w:type="dxa"/>
            <w:tcBorders>
              <w:top w:val="nil"/>
              <w:left w:val="nil"/>
              <w:bottom w:val="nil"/>
              <w:right w:val="nil"/>
            </w:tcBorders>
          </w:tcPr>
          <w:p w:rsidR="00D144E8" w:rsidRPr="00F72FD5" w:rsidRDefault="00D144E8">
            <w:pPr>
              <w:pStyle w:val="ConsPlusNormal"/>
              <w:ind w:left="283"/>
            </w:pPr>
            <w:r w:rsidRPr="00F72FD5">
              <w:t>Проверил</w:t>
            </w:r>
          </w:p>
        </w:tc>
        <w:tc>
          <w:tcPr>
            <w:tcW w:w="5499" w:type="dxa"/>
            <w:tcBorders>
              <w:top w:val="nil"/>
              <w:left w:val="nil"/>
              <w:bottom w:val="single" w:sz="4" w:space="0" w:color="auto"/>
              <w:right w:val="nil"/>
            </w:tcBorders>
          </w:tcPr>
          <w:p w:rsidR="00D144E8" w:rsidRPr="00F72FD5" w:rsidRDefault="00D144E8">
            <w:pPr>
              <w:pStyle w:val="ConsPlusNormal"/>
            </w:pPr>
          </w:p>
        </w:tc>
        <w:tc>
          <w:tcPr>
            <w:tcW w:w="5046" w:type="dxa"/>
            <w:tcBorders>
              <w:top w:val="nil"/>
              <w:left w:val="nil"/>
              <w:bottom w:val="nil"/>
              <w:right w:val="nil"/>
            </w:tcBorders>
          </w:tcPr>
          <w:p w:rsidR="00D144E8" w:rsidRPr="00F72FD5" w:rsidRDefault="00D144E8">
            <w:pPr>
              <w:pStyle w:val="ConsPlusNormal"/>
            </w:pPr>
            <w:r w:rsidRPr="00F72FD5">
              <w:t>[должность, подпись (инициалы, фамилия)]</w:t>
            </w:r>
          </w:p>
        </w:tc>
      </w:tr>
    </w:tbl>
    <w:p w:rsidR="00D144E8" w:rsidRPr="00F72FD5" w:rsidRDefault="00D144E8">
      <w:pPr>
        <w:pStyle w:val="ConsPlusNormal"/>
        <w:sectPr w:rsidR="00D144E8" w:rsidRPr="00F72FD5">
          <w:pgSz w:w="16838" w:h="11905" w:orient="landscape"/>
          <w:pgMar w:top="1701" w:right="1134" w:bottom="850" w:left="1134" w:header="0" w:footer="0" w:gutter="0"/>
          <w:cols w:space="720"/>
          <w:titlePg/>
        </w:sectPr>
      </w:pPr>
    </w:p>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226" w:name="P8466"/>
      <w:bookmarkEnd w:id="226"/>
      <w:r w:rsidRPr="00F72FD5">
        <w:t>&lt;1</w:t>
      </w:r>
      <w:proofErr w:type="gramStart"/>
      <w:r w:rsidRPr="00F72FD5">
        <w:t>&gt; П</w:t>
      </w:r>
      <w:proofErr w:type="gramEnd"/>
      <w:r w:rsidRPr="00F72FD5">
        <w:t>од прочими затратами понимаются затраты, учитываемые в соответствии с пунктом 184 Методики.</w:t>
      </w:r>
    </w:p>
    <w:p w:rsidR="00D144E8" w:rsidRPr="00F72FD5" w:rsidRDefault="00D144E8">
      <w:pPr>
        <w:pStyle w:val="ConsPlusNormal"/>
        <w:spacing w:before="240"/>
        <w:ind w:firstLine="540"/>
        <w:jc w:val="both"/>
      </w:pPr>
      <w:bookmarkStart w:id="227" w:name="P8467"/>
      <w:bookmarkEnd w:id="227"/>
      <w:r w:rsidRPr="00F72FD5">
        <w:t>&lt;2</w:t>
      </w:r>
      <w:proofErr w:type="gramStart"/>
      <w:r w:rsidRPr="00F72FD5">
        <w:t>&gt; П</w:t>
      </w:r>
      <w:proofErr w:type="gramEnd"/>
      <w:r w:rsidRPr="00F72FD5">
        <w:t>од прочими работами понимаются затраты, учитываемые в соответствии с пунктами 122 - 128 Методики.</w:t>
      </w:r>
    </w:p>
    <w:p w:rsidR="00D144E8" w:rsidRPr="00F72FD5" w:rsidRDefault="00D144E8">
      <w:pPr>
        <w:pStyle w:val="ConsPlusNormal"/>
        <w:jc w:val="both"/>
      </w:pPr>
    </w:p>
    <w:p w:rsidR="00D144E8" w:rsidRPr="00F72FD5" w:rsidRDefault="00D144E8">
      <w:pPr>
        <w:pStyle w:val="ConsPlusNormal"/>
        <w:ind w:firstLine="540"/>
        <w:jc w:val="both"/>
      </w:pPr>
      <w:r w:rsidRPr="00F72FD5">
        <w:t>Примечания к форме локального сметного расчета (сметы), разработанного ресурсным методом:</w:t>
      </w:r>
    </w:p>
    <w:p w:rsidR="00D144E8" w:rsidRPr="00F72FD5" w:rsidRDefault="00D144E8">
      <w:pPr>
        <w:pStyle w:val="ConsPlusNormal"/>
        <w:spacing w:before="240"/>
        <w:ind w:firstLine="540"/>
        <w:jc w:val="both"/>
      </w:pPr>
      <w:r w:rsidRPr="00F72FD5">
        <w:t>1. В графе 1 производится сквозная нумерация позиций сметного расчета, к которым относятся сметные нормы и оборудование, при этом:</w:t>
      </w:r>
    </w:p>
    <w:p w:rsidR="00D144E8" w:rsidRPr="00F72FD5" w:rsidRDefault="00D144E8">
      <w:pPr>
        <w:pStyle w:val="ConsPlusNormal"/>
        <w:spacing w:before="240"/>
        <w:ind w:firstLine="540"/>
        <w:jc w:val="both"/>
      </w:pPr>
      <w:r w:rsidRPr="00F72FD5">
        <w:t xml:space="preserve">в строках строительных ресурсов, неучтенных сметной нормой, указывается номер, состоящих из двух групп цифр, разделенных точкой, первая группа цифр </w:t>
      </w:r>
      <w:proofErr w:type="gramStart"/>
      <w:r w:rsidRPr="00F72FD5">
        <w:t>которого</w:t>
      </w:r>
      <w:proofErr w:type="gramEnd"/>
      <w:r w:rsidRPr="00F72FD5">
        <w:t xml:space="preserve"> соответствует номеру позиции, вторая - порядковому номеру строки в позиции, например, 1.1;</w:t>
      </w:r>
    </w:p>
    <w:p w:rsidR="00D144E8" w:rsidRPr="00F72FD5" w:rsidRDefault="00D144E8">
      <w:pPr>
        <w:pStyle w:val="ConsPlusNormal"/>
        <w:spacing w:before="240"/>
        <w:ind w:firstLine="540"/>
        <w:jc w:val="both"/>
      </w:pPr>
      <w:proofErr w:type="gramStart"/>
      <w:r w:rsidRPr="00F72FD5">
        <w:t>в строках дополнительной перевозки, учитываемой в соответствии с пунктом 63 Методики, указывается номер, состоящих из двух групп цифр, разделенных точкой, первая группа цифр которых соответствует номеру позиции неучтенного ресурса, к которому относятся затраты на дополнительную перевозку, вторая - порядковому номеру строки дополнительной перевозки в позиции (1 или 2), например, 7.2.1, где 7.2 - номер позиции неучтенного ресурса или оборудования, 1 - порядковый номер</w:t>
      </w:r>
      <w:proofErr w:type="gramEnd"/>
      <w:r w:rsidRPr="00F72FD5">
        <w:t xml:space="preserve"> строки дополнительной перевозки в позиции.</w:t>
      </w:r>
    </w:p>
    <w:p w:rsidR="00D144E8" w:rsidRPr="00F72FD5" w:rsidRDefault="00D144E8">
      <w:pPr>
        <w:pStyle w:val="ConsPlusNormal"/>
        <w:spacing w:before="240"/>
        <w:ind w:firstLine="540"/>
        <w:jc w:val="both"/>
      </w:pPr>
      <w:r w:rsidRPr="00F72FD5">
        <w:t>2. В графе 2 указываются:</w:t>
      </w:r>
    </w:p>
    <w:p w:rsidR="00D144E8" w:rsidRPr="00F72FD5" w:rsidRDefault="00D144E8">
      <w:pPr>
        <w:pStyle w:val="ConsPlusNormal"/>
        <w:spacing w:before="240"/>
        <w:ind w:firstLine="540"/>
        <w:jc w:val="both"/>
      </w:pPr>
      <w:r w:rsidRPr="00F72FD5">
        <w:t>шифры сметных норм, коды учтенных строительных ресурсов, а также неучтенных строительных ресурсов (при замене, исключении, добавлении ресурсов);</w:t>
      </w:r>
    </w:p>
    <w:p w:rsidR="00D144E8" w:rsidRPr="00F72FD5" w:rsidRDefault="00D144E8">
      <w:pPr>
        <w:pStyle w:val="ConsPlusNormal"/>
        <w:spacing w:before="240"/>
        <w:ind w:firstLine="540"/>
        <w:jc w:val="both"/>
      </w:pPr>
      <w:r w:rsidRPr="00F72FD5">
        <w:t>шифр накладных расходов и сметной прибыли, содержащий ссылку на сметные нормативы, для позиций накладных расходов и сметной прибыли;</w:t>
      </w:r>
    </w:p>
    <w:p w:rsidR="00D144E8" w:rsidRPr="00F72FD5" w:rsidRDefault="00D144E8">
      <w:pPr>
        <w:pStyle w:val="ConsPlusNormal"/>
        <w:spacing w:before="240"/>
        <w:ind w:firstLine="540"/>
        <w:jc w:val="both"/>
      </w:pPr>
      <w:r w:rsidRPr="00F72FD5">
        <w:t>шифры/коды материальных ресурсов и оборудования, отсутствующих в ФРСН (присвоенные в соответствии с пунктом 23 Методики);</w:t>
      </w:r>
    </w:p>
    <w:p w:rsidR="00D144E8" w:rsidRPr="00F72FD5" w:rsidRDefault="00D144E8">
      <w:pPr>
        <w:pStyle w:val="ConsPlusNormal"/>
        <w:spacing w:before="240"/>
        <w:ind w:firstLine="540"/>
        <w:jc w:val="both"/>
      </w:pPr>
      <w:r w:rsidRPr="00F72FD5">
        <w:t>обоснование прочих затрат, учитываемых в локальном сметном расчете (смете) согласно пункту 184 Методики (далее - прочих затрат);</w:t>
      </w:r>
    </w:p>
    <w:p w:rsidR="00D144E8" w:rsidRPr="00F72FD5" w:rsidRDefault="00D144E8">
      <w:pPr>
        <w:pStyle w:val="ConsPlusNormal"/>
        <w:spacing w:before="240"/>
        <w:ind w:firstLine="540"/>
        <w:jc w:val="both"/>
      </w:pPr>
      <w:r w:rsidRPr="00F72FD5">
        <w:t>шифры/коды позиций оплаты труда;</w:t>
      </w:r>
    </w:p>
    <w:p w:rsidR="00D144E8" w:rsidRPr="00F72FD5" w:rsidRDefault="00D144E8">
      <w:pPr>
        <w:pStyle w:val="ConsPlusNormal"/>
        <w:spacing w:before="240"/>
        <w:ind w:firstLine="540"/>
        <w:jc w:val="both"/>
      </w:pPr>
      <w:r w:rsidRPr="00F72FD5">
        <w:t>шифр коэффициента, содержащий ссылку на положения сметных нормативов и (или) пункты разделов сборников сметных норм - в случае применения коэффициентов, учитывающих усложняющие факторы и (или) условия производства работ, а также иных коэффициентов или доплат к сметной стоимости.</w:t>
      </w:r>
    </w:p>
    <w:p w:rsidR="00D144E8" w:rsidRPr="00F72FD5" w:rsidRDefault="00D144E8">
      <w:pPr>
        <w:pStyle w:val="ConsPlusNormal"/>
        <w:spacing w:before="240"/>
        <w:ind w:firstLine="540"/>
        <w:jc w:val="both"/>
      </w:pPr>
      <w:r w:rsidRPr="00F72FD5">
        <w:t>3. В графе 3 указываются:</w:t>
      </w:r>
    </w:p>
    <w:p w:rsidR="00D144E8" w:rsidRPr="00F72FD5" w:rsidRDefault="00D144E8">
      <w:pPr>
        <w:pStyle w:val="ConsPlusNormal"/>
        <w:spacing w:before="240"/>
        <w:ind w:firstLine="540"/>
        <w:jc w:val="both"/>
      </w:pPr>
      <w:r w:rsidRPr="00F72FD5">
        <w:t>наименования сметных норм (полностью, без сокращений), учтенных и неучтенных сметными нормами строительных ресурсов, в соответствии с данными, включенными в ФРСН, или в соответствии с проектной и иной технической документацией, а также обосновывающими сметную цену строительных ресурсов документами;</w:t>
      </w:r>
    </w:p>
    <w:p w:rsidR="00D144E8" w:rsidRPr="00F72FD5" w:rsidRDefault="00D144E8">
      <w:pPr>
        <w:pStyle w:val="ConsPlusNormal"/>
        <w:spacing w:before="240"/>
        <w:ind w:firstLine="540"/>
        <w:jc w:val="both"/>
      </w:pPr>
      <w:proofErr w:type="gramStart"/>
      <w:r w:rsidRPr="00F72FD5">
        <w:t>средний разряд работы или средний разряд рабочего и категория исполнителей пусконаладочных работ (инженеров, техников и других), при этом в случаях, когда в сметных нормах указан средний разряд работы, строки "Рабочий &lt;разряд&gt; разряда", "Инженер &lt;категория&gt;" и другие строки с указанием исполнителей пусконаладочных работ не отображаются, в случаях, когда в сметных нормах указаны рабочие и исполнители пусконаладочных работ (инженеры, техники и другие</w:t>
      </w:r>
      <w:proofErr w:type="gramEnd"/>
      <w:r w:rsidRPr="00F72FD5">
        <w:t>) или исполнители пусконаладочных работ (инженеры, техники и другие), то строка "Средний разряд работы" не отображается.</w:t>
      </w:r>
    </w:p>
    <w:p w:rsidR="00D144E8" w:rsidRPr="00F72FD5" w:rsidRDefault="00D144E8">
      <w:pPr>
        <w:pStyle w:val="ConsPlusNormal"/>
        <w:spacing w:before="240"/>
        <w:ind w:firstLine="540"/>
        <w:jc w:val="both"/>
      </w:pPr>
      <w:r w:rsidRPr="00F72FD5">
        <w:t>наименование составляющих сметных норм и элементов сметной стоимости;</w:t>
      </w:r>
    </w:p>
    <w:p w:rsidR="00D144E8" w:rsidRPr="00F72FD5" w:rsidRDefault="00D144E8">
      <w:pPr>
        <w:pStyle w:val="ConsPlusNormal"/>
        <w:spacing w:before="240"/>
        <w:ind w:firstLine="540"/>
        <w:jc w:val="both"/>
      </w:pPr>
      <w:r w:rsidRPr="00F72FD5">
        <w:t>наименование материальных ресурсов и оборудования, отсутствующих в ФРСН;</w:t>
      </w:r>
    </w:p>
    <w:p w:rsidR="00D144E8" w:rsidRPr="00F72FD5" w:rsidRDefault="00D144E8">
      <w:pPr>
        <w:pStyle w:val="ConsPlusNormal"/>
        <w:spacing w:before="240"/>
        <w:ind w:firstLine="540"/>
        <w:jc w:val="both"/>
      </w:pPr>
      <w:r w:rsidRPr="00F72FD5">
        <w:t>наименование, величина коэффициентов, учитывающих усложняющие факторы и (или) условия производства работ, а также иных коэффициентов (в случае их применения), составляющие сметных норм и элементы сметной стоимости, к которым указанные коэффициенты применяются, наименования доплат к сметной стоимости.</w:t>
      </w:r>
    </w:p>
    <w:p w:rsidR="00D144E8" w:rsidRPr="00F72FD5" w:rsidRDefault="00D144E8">
      <w:pPr>
        <w:pStyle w:val="ConsPlusNormal"/>
        <w:spacing w:before="240"/>
        <w:ind w:firstLine="540"/>
        <w:jc w:val="both"/>
      </w:pPr>
      <w:r w:rsidRPr="00F72FD5">
        <w:t xml:space="preserve">4. В графах 5 - 7 по строке </w:t>
      </w:r>
      <w:proofErr w:type="spellStart"/>
      <w:r w:rsidRPr="00F72FD5">
        <w:t>ЗТм</w:t>
      </w:r>
      <w:proofErr w:type="spellEnd"/>
      <w:r w:rsidRPr="00F72FD5">
        <w:t xml:space="preserve"> данные заполняются при их наличии.</w:t>
      </w:r>
    </w:p>
    <w:p w:rsidR="00D144E8" w:rsidRPr="00F72FD5" w:rsidRDefault="00D144E8">
      <w:pPr>
        <w:pStyle w:val="ConsPlusNormal"/>
        <w:spacing w:before="240"/>
        <w:ind w:firstLine="540"/>
        <w:jc w:val="both"/>
      </w:pPr>
      <w:r w:rsidRPr="00F72FD5">
        <w:t>5. В графе 4 указываются:</w:t>
      </w:r>
    </w:p>
    <w:p w:rsidR="00D144E8" w:rsidRPr="00F72FD5" w:rsidRDefault="00D144E8">
      <w:pPr>
        <w:pStyle w:val="ConsPlusNormal"/>
        <w:spacing w:before="240"/>
        <w:ind w:firstLine="540"/>
        <w:jc w:val="both"/>
      </w:pPr>
      <w:r w:rsidRPr="00F72FD5">
        <w:t>единица измерения сметных норм, строительных ресурсов, перевозки, включая дополнительную, учитываемую в соответствии с пунктом 63 Методики, согласно данным, включенным в ФРСН;</w:t>
      </w:r>
    </w:p>
    <w:p w:rsidR="00D144E8" w:rsidRPr="00F72FD5" w:rsidRDefault="00D144E8">
      <w:pPr>
        <w:pStyle w:val="ConsPlusNormal"/>
        <w:spacing w:before="240"/>
        <w:ind w:firstLine="540"/>
        <w:jc w:val="both"/>
      </w:pPr>
      <w:r w:rsidRPr="00F72FD5">
        <w:t>единица измерения строительных ресурсов и прочих затрат в соответствии с проектной и (или) иной технической документацией - для материальных ресурсов, оборудования и прочих затрат, отсутствующих в ФРСН;</w:t>
      </w:r>
    </w:p>
    <w:p w:rsidR="00D144E8" w:rsidRPr="00F72FD5" w:rsidRDefault="00D144E8">
      <w:pPr>
        <w:pStyle w:val="ConsPlusNormal"/>
        <w:spacing w:before="240"/>
        <w:ind w:firstLine="540"/>
        <w:jc w:val="both"/>
      </w:pPr>
      <w:r w:rsidRPr="00F72FD5">
        <w:t>в строках вспомогательных ненормируемых ресурсов, НР и СП - %.</w:t>
      </w:r>
    </w:p>
    <w:p w:rsidR="00D144E8" w:rsidRPr="00F72FD5" w:rsidRDefault="00D144E8">
      <w:pPr>
        <w:pStyle w:val="ConsPlusNormal"/>
        <w:spacing w:before="240"/>
        <w:ind w:firstLine="540"/>
        <w:jc w:val="both"/>
      </w:pPr>
      <w:r w:rsidRPr="00F72FD5">
        <w:t>6. В графе 5 указывается количество без применения коэффициентов:</w:t>
      </w:r>
    </w:p>
    <w:p w:rsidR="00D144E8" w:rsidRPr="00F72FD5" w:rsidRDefault="00D144E8">
      <w:pPr>
        <w:pStyle w:val="ConsPlusNormal"/>
        <w:spacing w:before="240"/>
        <w:ind w:firstLine="540"/>
        <w:jc w:val="both"/>
      </w:pPr>
      <w:r w:rsidRPr="00F72FD5">
        <w:t>в строках сметных норм - количество в соответствии с проектной и (или) иной технической документацией и с учетом единицы измерения сметной нормы;</w:t>
      </w:r>
    </w:p>
    <w:p w:rsidR="00D144E8" w:rsidRPr="00F72FD5" w:rsidRDefault="00D144E8">
      <w:pPr>
        <w:pStyle w:val="ConsPlusNormal"/>
        <w:spacing w:before="240"/>
        <w:ind w:firstLine="540"/>
        <w:jc w:val="both"/>
      </w:pPr>
      <w:r w:rsidRPr="00F72FD5">
        <w:t>для строительных ресурсов - количество на единицу изменения сметной нормы в соответствии с данными, включенными в ФРСН;</w:t>
      </w:r>
    </w:p>
    <w:p w:rsidR="00D144E8" w:rsidRPr="00F72FD5" w:rsidRDefault="00D144E8">
      <w:pPr>
        <w:pStyle w:val="ConsPlusNormal"/>
        <w:spacing w:before="240"/>
        <w:ind w:firstLine="540"/>
        <w:jc w:val="both"/>
      </w:pPr>
      <w:r w:rsidRPr="00F72FD5">
        <w:t>для строительных ресурсов, расход которых в сметной норме приведен с литерой "П" или строительных ресурсов, расход которых не приведен в норме, графа 5 не заполняется;</w:t>
      </w:r>
    </w:p>
    <w:p w:rsidR="00D144E8" w:rsidRPr="00F72FD5" w:rsidRDefault="00D144E8">
      <w:pPr>
        <w:pStyle w:val="ConsPlusNormal"/>
        <w:spacing w:before="240"/>
        <w:ind w:firstLine="540"/>
        <w:jc w:val="both"/>
      </w:pPr>
      <w:r w:rsidRPr="00F72FD5">
        <w:t>в строках НР и СП - значение нормативов накладных расходов и сметной прибыли в соответствии со сметными нормативами, сведения о которых включены в ФРСН.</w:t>
      </w:r>
    </w:p>
    <w:p w:rsidR="00D144E8" w:rsidRPr="00F72FD5" w:rsidRDefault="00D144E8">
      <w:pPr>
        <w:pStyle w:val="ConsPlusNormal"/>
        <w:spacing w:before="240"/>
        <w:ind w:firstLine="540"/>
        <w:jc w:val="both"/>
      </w:pPr>
      <w:r w:rsidRPr="00F72FD5">
        <w:t>7. В графе 6 указывается результирующее значение коэффициента к количеству, указываемому в графе 5, полученное как произведение всех применяемых коэффициентов, с округлением до семи знаков после запятой по итогу перемножения.</w:t>
      </w:r>
    </w:p>
    <w:p w:rsidR="00D144E8" w:rsidRPr="00F72FD5" w:rsidRDefault="00D144E8">
      <w:pPr>
        <w:pStyle w:val="ConsPlusNormal"/>
        <w:spacing w:before="240"/>
        <w:ind w:firstLine="540"/>
        <w:jc w:val="both"/>
      </w:pPr>
      <w:r w:rsidRPr="00F72FD5">
        <w:t xml:space="preserve">К примерам коэффициентов к количеству сметной нормы относятся коэффициенты, учитывающие изменение толщины стяжек, покрытий, количества слоев гидроизоляции, </w:t>
      </w:r>
      <w:proofErr w:type="spellStart"/>
      <w:r w:rsidRPr="00F72FD5">
        <w:t>огрунтовки</w:t>
      </w:r>
      <w:proofErr w:type="spellEnd"/>
      <w:r w:rsidRPr="00F72FD5">
        <w:t>, окраски и тому подобное.</w:t>
      </w:r>
    </w:p>
    <w:p w:rsidR="00D144E8" w:rsidRPr="00F72FD5" w:rsidRDefault="00D144E8">
      <w:pPr>
        <w:pStyle w:val="ConsPlusNormal"/>
        <w:spacing w:before="240"/>
        <w:ind w:firstLine="540"/>
        <w:jc w:val="both"/>
      </w:pPr>
      <w:r w:rsidRPr="00F72FD5">
        <w:t>8. В графе 7 указываются:</w:t>
      </w:r>
    </w:p>
    <w:p w:rsidR="00D144E8" w:rsidRPr="00F72FD5" w:rsidRDefault="00D144E8">
      <w:pPr>
        <w:pStyle w:val="ConsPlusNormal"/>
        <w:spacing w:before="240"/>
        <w:ind w:firstLine="540"/>
        <w:jc w:val="both"/>
      </w:pPr>
      <w:proofErr w:type="gramStart"/>
      <w:r w:rsidRPr="00F72FD5">
        <w:t>результирующее количество строительных ресурсов на объем, указанный в графе 5 строки сметной нормы, с учетом коэффициента, приведенного в графе 6;</w:t>
      </w:r>
      <w:proofErr w:type="gramEnd"/>
    </w:p>
    <w:p w:rsidR="00D144E8" w:rsidRPr="00F72FD5" w:rsidRDefault="00D144E8">
      <w:pPr>
        <w:pStyle w:val="ConsPlusNormal"/>
        <w:spacing w:before="240"/>
        <w:ind w:firstLine="540"/>
        <w:jc w:val="both"/>
      </w:pPr>
      <w:r w:rsidRPr="00F72FD5">
        <w:t>для строительных ресурсов, расход которых в сметной норме приведен с литерой "П" или строительных ресурсов, расход которых не приведен в норме, в графе 7 указывается количество в соответствии с проектной и (или) иной технической документацией;</w:t>
      </w:r>
    </w:p>
    <w:p w:rsidR="00D144E8" w:rsidRPr="00F72FD5" w:rsidRDefault="00D144E8">
      <w:pPr>
        <w:pStyle w:val="ConsPlusNormal"/>
        <w:spacing w:before="240"/>
        <w:ind w:firstLine="540"/>
        <w:jc w:val="both"/>
      </w:pPr>
      <w:r w:rsidRPr="00F72FD5">
        <w:t>в строках НР и СП - норматив в процентах с учетом коэффициента, приведенного в графе 6.</w:t>
      </w:r>
    </w:p>
    <w:p w:rsidR="00D144E8" w:rsidRPr="00F72FD5" w:rsidRDefault="00D144E8">
      <w:pPr>
        <w:pStyle w:val="ConsPlusNormal"/>
        <w:spacing w:before="240"/>
        <w:ind w:firstLine="540"/>
        <w:jc w:val="both"/>
      </w:pPr>
      <w:r w:rsidRPr="00F72FD5">
        <w:t>Результирующие количественные показатели, в том числе нормативы НР и СП в процентах с учетом коэффициентов, округляются до семи знаков после запятой по итогу перемножения.</w:t>
      </w:r>
    </w:p>
    <w:p w:rsidR="00D144E8" w:rsidRPr="00F72FD5" w:rsidRDefault="00D144E8">
      <w:pPr>
        <w:pStyle w:val="ConsPlusNormal"/>
        <w:spacing w:before="240"/>
        <w:ind w:firstLine="540"/>
        <w:jc w:val="both"/>
      </w:pPr>
      <w:r w:rsidRPr="00F72FD5">
        <w:t>9. В графе 8 указывается сметная стоимость на единицу в текущем уровне цен, которая определятся:</w:t>
      </w:r>
    </w:p>
    <w:p w:rsidR="00D144E8" w:rsidRPr="00F72FD5" w:rsidRDefault="00D144E8">
      <w:pPr>
        <w:pStyle w:val="ConsPlusNormal"/>
        <w:spacing w:before="240"/>
        <w:ind w:firstLine="540"/>
        <w:jc w:val="both"/>
      </w:pPr>
      <w:r w:rsidRPr="00F72FD5">
        <w:t>а) в строках строительных ресурсов, информация о текущих сметных ценах которых размещена в ФГИС ЦС - на основании данных ФГИС ЦС;</w:t>
      </w:r>
    </w:p>
    <w:p w:rsidR="00D144E8" w:rsidRPr="00F72FD5" w:rsidRDefault="00D144E8">
      <w:pPr>
        <w:pStyle w:val="ConsPlusNormal"/>
        <w:spacing w:before="240"/>
        <w:ind w:firstLine="540"/>
        <w:jc w:val="both"/>
      </w:pPr>
      <w:r w:rsidRPr="00F72FD5">
        <w:t>б) в строках строительных ресурсов и затрат, информация о текущих сметных ценах которых отсутствует в ФГИС ЦС - в соответствии с положениями пунктов 13 - 23 Методики;</w:t>
      </w:r>
    </w:p>
    <w:p w:rsidR="00D144E8" w:rsidRPr="00F72FD5" w:rsidRDefault="00D144E8">
      <w:pPr>
        <w:pStyle w:val="ConsPlusNormal"/>
        <w:spacing w:before="240"/>
        <w:ind w:firstLine="540"/>
        <w:jc w:val="both"/>
      </w:pPr>
      <w:r w:rsidRPr="00F72FD5">
        <w:t>в) в строках перевозки, включая дополнительную, учитываемую в соответствии с пунктом 63 Методики - на основании данных ФГИС ЦС;</w:t>
      </w:r>
    </w:p>
    <w:p w:rsidR="00D144E8" w:rsidRPr="00F72FD5" w:rsidRDefault="00D144E8">
      <w:pPr>
        <w:pStyle w:val="ConsPlusNormal"/>
        <w:spacing w:before="240"/>
        <w:ind w:firstLine="540"/>
        <w:jc w:val="both"/>
      </w:pPr>
      <w:r w:rsidRPr="00F72FD5">
        <w:t>г) в строке "Всего по позиции" - как частное от деления значений, указанных в графе 12 строки "Всего по позиции" и графы 5 строки с наименованием сметной нормы.</w:t>
      </w:r>
    </w:p>
    <w:p w:rsidR="00D144E8" w:rsidRPr="00F72FD5" w:rsidRDefault="00D144E8">
      <w:pPr>
        <w:pStyle w:val="ConsPlusNormal"/>
        <w:spacing w:before="240"/>
        <w:ind w:firstLine="540"/>
        <w:jc w:val="both"/>
      </w:pPr>
      <w:r w:rsidRPr="00F72FD5">
        <w:t>10. В графе 9 указывается результирующее значение коэффициента (в том числе с учетом надбавок к стоимости, выраженных в относительных величинах) к стоимостным показателям, полученное как произведение всех применяемых коэффициентов, при этом округление производится до семи знаков после запятой по результату перемножения.</w:t>
      </w:r>
    </w:p>
    <w:p w:rsidR="00D144E8" w:rsidRPr="00F72FD5" w:rsidRDefault="00D144E8">
      <w:pPr>
        <w:pStyle w:val="ConsPlusNormal"/>
        <w:spacing w:before="240"/>
        <w:ind w:firstLine="540"/>
        <w:jc w:val="both"/>
      </w:pPr>
      <w:r w:rsidRPr="00F72FD5">
        <w:t>11. В графе 10 каждой позиции сметного расчета указывается сметная стоимость всего в текущем уровне цен, определенная:</w:t>
      </w:r>
    </w:p>
    <w:p w:rsidR="00D144E8" w:rsidRPr="00F72FD5" w:rsidRDefault="00D144E8">
      <w:pPr>
        <w:pStyle w:val="ConsPlusNormal"/>
        <w:spacing w:before="240"/>
        <w:ind w:firstLine="540"/>
        <w:jc w:val="both"/>
      </w:pPr>
      <w:r w:rsidRPr="00F72FD5">
        <w:t>а) в строках строительных ресурсов, перевозки, включая дополнительную, учитываемую в соответствии с пунктом 63 Методики, прочих затрат - как произведение граф 7, 10 и 11;</w:t>
      </w:r>
    </w:p>
    <w:p w:rsidR="00D144E8" w:rsidRPr="00F72FD5" w:rsidRDefault="00D144E8">
      <w:pPr>
        <w:pStyle w:val="ConsPlusNormal"/>
        <w:spacing w:before="240"/>
        <w:ind w:firstLine="540"/>
        <w:jc w:val="both"/>
      </w:pPr>
      <w:r w:rsidRPr="00F72FD5">
        <w:t xml:space="preserve">б) в строках ОТ, ЭМ, </w:t>
      </w:r>
      <w:proofErr w:type="spellStart"/>
      <w:r w:rsidRPr="00F72FD5">
        <w:t>ОТ</w:t>
      </w:r>
      <w:proofErr w:type="gramStart"/>
      <w:r w:rsidRPr="00F72FD5">
        <w:t>м</w:t>
      </w:r>
      <w:proofErr w:type="spellEnd"/>
      <w:r w:rsidRPr="00F72FD5">
        <w:t>(</w:t>
      </w:r>
      <w:proofErr w:type="spellStart"/>
      <w:proofErr w:type="gramEnd"/>
      <w:r w:rsidRPr="00F72FD5">
        <w:t>ЗТм</w:t>
      </w:r>
      <w:proofErr w:type="spellEnd"/>
      <w:r w:rsidRPr="00F72FD5">
        <w:t>) и М - суммированием значений графы 10 соответствующих элементов сметной стоимости;</w:t>
      </w:r>
    </w:p>
    <w:p w:rsidR="00D144E8" w:rsidRPr="00F72FD5" w:rsidRDefault="00D144E8">
      <w:pPr>
        <w:pStyle w:val="ConsPlusNormal"/>
        <w:spacing w:before="240"/>
        <w:ind w:firstLine="540"/>
        <w:jc w:val="both"/>
      </w:pPr>
      <w:r w:rsidRPr="00F72FD5">
        <w:t xml:space="preserve">в) в строке ФОТ - суммированием значений графы 10 строк ОТ и </w:t>
      </w:r>
      <w:proofErr w:type="spellStart"/>
      <w:r w:rsidRPr="00F72FD5">
        <w:t>ОТ</w:t>
      </w:r>
      <w:proofErr w:type="gramStart"/>
      <w:r w:rsidRPr="00F72FD5">
        <w:t>м</w:t>
      </w:r>
      <w:proofErr w:type="spellEnd"/>
      <w:r w:rsidRPr="00F72FD5">
        <w:t>(</w:t>
      </w:r>
      <w:proofErr w:type="spellStart"/>
      <w:proofErr w:type="gramEnd"/>
      <w:r w:rsidRPr="00F72FD5">
        <w:t>ЗТм</w:t>
      </w:r>
      <w:proofErr w:type="spellEnd"/>
      <w:r w:rsidRPr="00F72FD5">
        <w:t>);</w:t>
      </w:r>
    </w:p>
    <w:p w:rsidR="00D144E8" w:rsidRPr="00F72FD5" w:rsidRDefault="00D144E8">
      <w:pPr>
        <w:pStyle w:val="ConsPlusNormal"/>
        <w:spacing w:before="240"/>
        <w:ind w:firstLine="540"/>
        <w:jc w:val="both"/>
      </w:pPr>
      <w:r w:rsidRPr="00F72FD5">
        <w:t xml:space="preserve">г) в строке "Итого прямые затраты" - суммированием строк ОТ, ЭМ, </w:t>
      </w:r>
      <w:proofErr w:type="spellStart"/>
      <w:r w:rsidRPr="00F72FD5">
        <w:t>ОТ</w:t>
      </w:r>
      <w:proofErr w:type="gramStart"/>
      <w:r w:rsidRPr="00F72FD5">
        <w:t>м</w:t>
      </w:r>
      <w:proofErr w:type="spellEnd"/>
      <w:r w:rsidRPr="00F72FD5">
        <w:t>(</w:t>
      </w:r>
      <w:proofErr w:type="spellStart"/>
      <w:proofErr w:type="gramEnd"/>
      <w:r w:rsidRPr="00F72FD5">
        <w:t>ЗТм</w:t>
      </w:r>
      <w:proofErr w:type="spellEnd"/>
      <w:r w:rsidRPr="00F72FD5">
        <w:t>) и М по графе 10;</w:t>
      </w:r>
    </w:p>
    <w:p w:rsidR="00D144E8" w:rsidRPr="00F72FD5" w:rsidRDefault="00D144E8">
      <w:pPr>
        <w:pStyle w:val="ConsPlusNormal"/>
        <w:spacing w:before="240"/>
        <w:ind w:firstLine="540"/>
        <w:jc w:val="both"/>
      </w:pPr>
      <w:proofErr w:type="spellStart"/>
      <w:r w:rsidRPr="00F72FD5">
        <w:t>д</w:t>
      </w:r>
      <w:proofErr w:type="spellEnd"/>
      <w:r w:rsidRPr="00F72FD5">
        <w:t>) в строке "Вспомогательные ненормируемые материальные ресурсы" - расчетом в соответствии с положениями пункта 75 Методики;</w:t>
      </w:r>
    </w:p>
    <w:p w:rsidR="00D144E8" w:rsidRPr="00F72FD5" w:rsidRDefault="00D144E8">
      <w:pPr>
        <w:pStyle w:val="ConsPlusNormal"/>
        <w:spacing w:before="240"/>
        <w:ind w:firstLine="540"/>
        <w:jc w:val="both"/>
      </w:pPr>
      <w:r w:rsidRPr="00F72FD5">
        <w:t>е) в строках НР и СП - расчетом в соответствии со сметными нормативами, сведения о которых включены в ФРСН.</w:t>
      </w:r>
    </w:p>
    <w:p w:rsidR="00D144E8" w:rsidRPr="00F72FD5" w:rsidRDefault="00D144E8">
      <w:pPr>
        <w:pStyle w:val="ConsPlusNormal"/>
        <w:spacing w:before="240"/>
        <w:ind w:firstLine="540"/>
        <w:jc w:val="both"/>
      </w:pPr>
      <w:r w:rsidRPr="00F72FD5">
        <w:t>Итоговое значение по позиции определяется суммированием строк "Итого прямые затраты", НР, СП, а также неучтенных строительных ресурсов и дополнительных затрат на перевозку в соответствии с пунктом 63 Методики, приведенных в позиции сметного расчета до строки "ФОТ". Округление значений в графе 10 производится до двух знаков после запятой (до копеек) по итогу произведенных вычислений.</w:t>
      </w:r>
    </w:p>
    <w:p w:rsidR="00D144E8" w:rsidRPr="00F72FD5" w:rsidRDefault="00D144E8">
      <w:pPr>
        <w:pStyle w:val="ConsPlusNormal"/>
        <w:spacing w:before="240"/>
        <w:ind w:firstLine="540"/>
        <w:jc w:val="both"/>
      </w:pPr>
      <w:r w:rsidRPr="00F72FD5">
        <w:t xml:space="preserve">12. Итоговые значения по разделу определяется суммированием значений составляющих сметной стоимости раздела по графе 10, приводятся в сметных расчетах </w:t>
      </w:r>
      <w:proofErr w:type="spellStart"/>
      <w:r w:rsidRPr="00F72FD5">
        <w:t>справочно</w:t>
      </w:r>
      <w:proofErr w:type="spellEnd"/>
      <w:r w:rsidRPr="00F72FD5">
        <w:t>.</w:t>
      </w:r>
    </w:p>
    <w:p w:rsidR="00D144E8" w:rsidRPr="00F72FD5" w:rsidRDefault="00D144E8">
      <w:pPr>
        <w:pStyle w:val="ConsPlusNormal"/>
        <w:spacing w:before="240"/>
        <w:ind w:firstLine="540"/>
        <w:jc w:val="both"/>
      </w:pPr>
      <w:r w:rsidRPr="00F72FD5">
        <w:t>13. Итоговые значения по смете определяется суммированием значений (графа 10) всех составляющих сметной стоимости по смете. НР и СП в зависимости от применяемых сборников сметных норм относятся соответственно к сметной стоимости строительных, монтажных работ или прочих затрат.</w:t>
      </w:r>
    </w:p>
    <w:p w:rsidR="00D144E8" w:rsidRPr="00F72FD5" w:rsidRDefault="00D144E8">
      <w:pPr>
        <w:pStyle w:val="ConsPlusNormal"/>
        <w:spacing w:before="240"/>
        <w:ind w:firstLine="540"/>
        <w:jc w:val="both"/>
      </w:pPr>
      <w:r w:rsidRPr="00F72FD5">
        <w:t>14. Итоговые значения перевозки определяются суммированием значений соответствующих позиций по перевозке грузов (грунт, мусор и подобное), за исключением дополнительной, учитываемой в соответствии с пунктом 63 Методики.</w:t>
      </w:r>
    </w:p>
    <w:p w:rsidR="00D144E8" w:rsidRPr="00F72FD5" w:rsidRDefault="00D144E8">
      <w:pPr>
        <w:pStyle w:val="ConsPlusNormal"/>
        <w:spacing w:before="240"/>
        <w:ind w:firstLine="540"/>
        <w:jc w:val="both"/>
      </w:pPr>
      <w:r w:rsidRPr="00F72FD5">
        <w:t>15. Надбавки к стоимости материальных ресурсов, выраженные в абсолютных величинах, учитываются в локальных сметных расчетах (сметах) отдельной строкой.</w:t>
      </w:r>
    </w:p>
    <w:p w:rsidR="00D144E8" w:rsidRPr="00F72FD5" w:rsidRDefault="00D144E8">
      <w:pPr>
        <w:pStyle w:val="ConsPlusNormal"/>
        <w:spacing w:before="240"/>
        <w:ind w:firstLine="540"/>
        <w:jc w:val="both"/>
      </w:pPr>
      <w:r w:rsidRPr="00F72FD5">
        <w:t xml:space="preserve">16. Итоги сметной стоимости в соответствующих реквизитах локального сметного расчета (сметы), приведенных перед таблицей локального сметного расчета (сметы), указываются в </w:t>
      </w:r>
      <w:proofErr w:type="gramStart"/>
      <w:r w:rsidRPr="00F72FD5">
        <w:t>тысячах рублей</w:t>
      </w:r>
      <w:proofErr w:type="gramEnd"/>
      <w:r w:rsidRPr="00F72FD5">
        <w:t xml:space="preserve"> с округлением до двух знаков после запятой, при этом сметная стоимость пусконаладочных работ указывается в строке "Сметная стоимость прочих затрат".</w:t>
      </w:r>
    </w:p>
    <w:p w:rsidR="00D144E8" w:rsidRPr="00F72FD5" w:rsidRDefault="00D144E8">
      <w:pPr>
        <w:pStyle w:val="ConsPlusNormal"/>
        <w:spacing w:before="240"/>
        <w:ind w:firstLine="540"/>
        <w:jc w:val="both"/>
      </w:pPr>
      <w:r w:rsidRPr="00F72FD5">
        <w:t xml:space="preserve">В итогах локального сметного расчета (сметы) сметная стоимость пусконаладочных работ распределяется на затраты "вхолостую" и "под нагрузкой" и указывается </w:t>
      </w:r>
      <w:proofErr w:type="spellStart"/>
      <w:r w:rsidRPr="00F72FD5">
        <w:t>справочно</w:t>
      </w:r>
      <w:proofErr w:type="spellEnd"/>
      <w:r w:rsidRPr="00F72FD5">
        <w:t>, расчет производится с учетом Приложения N 8 к Методике.</w:t>
      </w:r>
    </w:p>
    <w:p w:rsidR="00D144E8" w:rsidRPr="00F72FD5" w:rsidRDefault="00D144E8">
      <w:pPr>
        <w:pStyle w:val="ConsPlusNormal"/>
        <w:ind w:firstLine="540"/>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5</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07.07.2022 N 557/</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right w:val="nil"/>
            </w:tcBorders>
          </w:tcPr>
          <w:p w:rsidR="00D144E8" w:rsidRPr="00F72FD5" w:rsidRDefault="00D144E8">
            <w:pPr>
              <w:pStyle w:val="ConsPlusNormal"/>
            </w:pPr>
          </w:p>
        </w:tc>
      </w:tr>
      <w:tr w:rsidR="00D144E8" w:rsidRPr="00F72FD5">
        <w:tblPrEx>
          <w:tblBorders>
            <w:insideH w:val="nil"/>
          </w:tblBorders>
        </w:tblPrEx>
        <w:tc>
          <w:tcPr>
            <w:tcW w:w="9071" w:type="dxa"/>
            <w:tcBorders>
              <w:left w:val="nil"/>
              <w:bottom w:val="nil"/>
              <w:right w:val="nil"/>
            </w:tcBorders>
          </w:tcPr>
          <w:p w:rsidR="00D144E8" w:rsidRPr="00F72FD5" w:rsidRDefault="00D144E8">
            <w:pPr>
              <w:pStyle w:val="ConsPlusNormal"/>
              <w:jc w:val="center"/>
            </w:pPr>
            <w:r w:rsidRPr="00F72FD5">
              <w:t>(наименование стройки)</w:t>
            </w:r>
          </w:p>
        </w:tc>
      </w:tr>
      <w:tr w:rsidR="00D144E8" w:rsidRPr="00F72FD5">
        <w:tblPrEx>
          <w:tblBorders>
            <w:insideH w:val="nil"/>
          </w:tblBorders>
        </w:tblPrEx>
        <w:tc>
          <w:tcPr>
            <w:tcW w:w="9071" w:type="dxa"/>
            <w:tcBorders>
              <w:top w:val="nil"/>
              <w:left w:val="nil"/>
              <w:right w:val="nil"/>
            </w:tcBorders>
          </w:tcPr>
          <w:p w:rsidR="00D144E8" w:rsidRPr="00F72FD5" w:rsidRDefault="00D144E8">
            <w:pPr>
              <w:pStyle w:val="ConsPlusNormal"/>
            </w:pPr>
          </w:p>
        </w:tc>
      </w:tr>
      <w:tr w:rsidR="00D144E8" w:rsidRPr="00F72FD5">
        <w:tc>
          <w:tcPr>
            <w:tcW w:w="9071" w:type="dxa"/>
            <w:tcBorders>
              <w:left w:val="nil"/>
              <w:bottom w:val="nil"/>
              <w:right w:val="nil"/>
            </w:tcBorders>
          </w:tcPr>
          <w:p w:rsidR="00D144E8" w:rsidRPr="00F72FD5" w:rsidRDefault="00D144E8">
            <w:pPr>
              <w:pStyle w:val="ConsPlusNormal"/>
              <w:jc w:val="center"/>
            </w:pPr>
            <w:r w:rsidRPr="00F72FD5">
              <w:t>(наименование объекта капитального строительства)</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center"/>
            </w:pPr>
            <w:bookmarkStart w:id="228" w:name="P8552"/>
            <w:bookmarkEnd w:id="228"/>
            <w:r w:rsidRPr="00F72FD5">
              <w:t>ОБЪЕКТНЫЙ СМЕТНЫЙ РАСЧЕТ (СМЕТА) N ОС-_____</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411"/>
        <w:gridCol w:w="820"/>
        <w:gridCol w:w="1894"/>
        <w:gridCol w:w="2369"/>
        <w:gridCol w:w="1463"/>
        <w:gridCol w:w="454"/>
        <w:gridCol w:w="624"/>
      </w:tblGrid>
      <w:tr w:rsidR="00D144E8" w:rsidRPr="00F72FD5">
        <w:tc>
          <w:tcPr>
            <w:tcW w:w="1411" w:type="dxa"/>
            <w:tcBorders>
              <w:top w:val="nil"/>
              <w:left w:val="nil"/>
              <w:bottom w:val="nil"/>
              <w:right w:val="nil"/>
            </w:tcBorders>
          </w:tcPr>
          <w:p w:rsidR="00D144E8" w:rsidRPr="00F72FD5" w:rsidRDefault="00D144E8">
            <w:pPr>
              <w:pStyle w:val="ConsPlusNormal"/>
              <w:jc w:val="both"/>
            </w:pPr>
            <w:r w:rsidRPr="00F72FD5">
              <w:t>Основание</w:t>
            </w:r>
          </w:p>
        </w:tc>
        <w:tc>
          <w:tcPr>
            <w:tcW w:w="7624" w:type="dxa"/>
            <w:gridSpan w:val="6"/>
            <w:tcBorders>
              <w:top w:val="nil"/>
              <w:left w:val="nil"/>
              <w:bottom w:val="single" w:sz="4" w:space="0" w:color="auto"/>
              <w:right w:val="nil"/>
            </w:tcBorders>
          </w:tcPr>
          <w:p w:rsidR="00D144E8" w:rsidRPr="00F72FD5" w:rsidRDefault="00D144E8">
            <w:pPr>
              <w:pStyle w:val="ConsPlusNormal"/>
            </w:pPr>
          </w:p>
        </w:tc>
      </w:tr>
      <w:tr w:rsidR="00D144E8" w:rsidRPr="00F72FD5">
        <w:tc>
          <w:tcPr>
            <w:tcW w:w="1411" w:type="dxa"/>
            <w:tcBorders>
              <w:top w:val="nil"/>
              <w:left w:val="nil"/>
              <w:bottom w:val="nil"/>
              <w:right w:val="nil"/>
            </w:tcBorders>
          </w:tcPr>
          <w:p w:rsidR="00D144E8" w:rsidRPr="00F72FD5" w:rsidRDefault="00D144E8">
            <w:pPr>
              <w:pStyle w:val="ConsPlusNormal"/>
            </w:pPr>
          </w:p>
        </w:tc>
        <w:tc>
          <w:tcPr>
            <w:tcW w:w="7624" w:type="dxa"/>
            <w:gridSpan w:val="6"/>
            <w:tcBorders>
              <w:top w:val="single" w:sz="4" w:space="0" w:color="auto"/>
              <w:left w:val="nil"/>
              <w:bottom w:val="nil"/>
              <w:right w:val="nil"/>
            </w:tcBorders>
          </w:tcPr>
          <w:p w:rsidR="00D144E8" w:rsidRPr="00F72FD5" w:rsidRDefault="00D144E8">
            <w:pPr>
              <w:pStyle w:val="ConsPlusNormal"/>
              <w:jc w:val="center"/>
            </w:pPr>
            <w:r w:rsidRPr="00F72FD5">
              <w:t>((проектная и (или) иная техническая документация))</w:t>
            </w:r>
          </w:p>
        </w:tc>
      </w:tr>
      <w:tr w:rsidR="00D144E8" w:rsidRPr="00F72FD5">
        <w:tc>
          <w:tcPr>
            <w:tcW w:w="2231" w:type="dxa"/>
            <w:gridSpan w:val="2"/>
            <w:tcBorders>
              <w:top w:val="nil"/>
              <w:left w:val="nil"/>
              <w:bottom w:val="nil"/>
              <w:right w:val="nil"/>
            </w:tcBorders>
          </w:tcPr>
          <w:p w:rsidR="00D144E8" w:rsidRPr="00F72FD5" w:rsidRDefault="00D144E8">
            <w:pPr>
              <w:pStyle w:val="ConsPlusNormal"/>
              <w:jc w:val="both"/>
            </w:pPr>
            <w:r w:rsidRPr="00F72FD5">
              <w:t>Сметная стоимость</w:t>
            </w:r>
          </w:p>
        </w:tc>
        <w:tc>
          <w:tcPr>
            <w:tcW w:w="5726" w:type="dxa"/>
            <w:gridSpan w:val="3"/>
            <w:tcBorders>
              <w:top w:val="nil"/>
              <w:left w:val="nil"/>
              <w:bottom w:val="single" w:sz="4" w:space="0" w:color="auto"/>
              <w:right w:val="nil"/>
            </w:tcBorders>
          </w:tcPr>
          <w:p w:rsidR="00D144E8" w:rsidRPr="00F72FD5" w:rsidRDefault="00D144E8">
            <w:pPr>
              <w:pStyle w:val="ConsPlusNormal"/>
            </w:pPr>
          </w:p>
        </w:tc>
        <w:tc>
          <w:tcPr>
            <w:tcW w:w="1078" w:type="dxa"/>
            <w:gridSpan w:val="2"/>
            <w:tcBorders>
              <w:top w:val="nil"/>
              <w:left w:val="nil"/>
              <w:bottom w:val="nil"/>
              <w:right w:val="nil"/>
            </w:tcBorders>
            <w:vAlign w:val="bottom"/>
          </w:tcPr>
          <w:p w:rsidR="00D144E8" w:rsidRPr="00F72FD5" w:rsidRDefault="00D144E8">
            <w:pPr>
              <w:pStyle w:val="ConsPlusNormal"/>
              <w:jc w:val="right"/>
            </w:pPr>
            <w:r w:rsidRPr="00F72FD5">
              <w:t>тыс. руб.</w:t>
            </w:r>
          </w:p>
        </w:tc>
      </w:tr>
      <w:tr w:rsidR="00D144E8" w:rsidRPr="00F72FD5">
        <w:tc>
          <w:tcPr>
            <w:tcW w:w="4125" w:type="dxa"/>
            <w:gridSpan w:val="3"/>
            <w:tcBorders>
              <w:top w:val="nil"/>
              <w:left w:val="nil"/>
              <w:bottom w:val="nil"/>
              <w:right w:val="nil"/>
            </w:tcBorders>
          </w:tcPr>
          <w:p w:rsidR="00D144E8" w:rsidRPr="00F72FD5" w:rsidRDefault="00D144E8">
            <w:pPr>
              <w:pStyle w:val="ConsPlusNormal"/>
              <w:jc w:val="both"/>
            </w:pPr>
            <w:r w:rsidRPr="00F72FD5">
              <w:t>Расчетный измеритель</w:t>
            </w:r>
          </w:p>
          <w:p w:rsidR="00D144E8" w:rsidRPr="00F72FD5" w:rsidRDefault="00D144E8">
            <w:pPr>
              <w:pStyle w:val="ConsPlusNormal"/>
              <w:jc w:val="both"/>
            </w:pPr>
            <w:r w:rsidRPr="00F72FD5">
              <w:t>объекта капитального строительства</w:t>
            </w:r>
          </w:p>
        </w:tc>
        <w:tc>
          <w:tcPr>
            <w:tcW w:w="4910" w:type="dxa"/>
            <w:gridSpan w:val="4"/>
            <w:tcBorders>
              <w:top w:val="nil"/>
              <w:left w:val="nil"/>
              <w:bottom w:val="single" w:sz="4" w:space="0" w:color="auto"/>
              <w:right w:val="nil"/>
            </w:tcBorders>
            <w:vAlign w:val="bottom"/>
          </w:tcPr>
          <w:p w:rsidR="00D144E8" w:rsidRPr="00F72FD5" w:rsidRDefault="00D144E8">
            <w:pPr>
              <w:pStyle w:val="ConsPlusNormal"/>
            </w:pPr>
          </w:p>
        </w:tc>
      </w:tr>
      <w:tr w:rsidR="00D144E8" w:rsidRPr="00F72FD5">
        <w:tc>
          <w:tcPr>
            <w:tcW w:w="4125" w:type="dxa"/>
            <w:gridSpan w:val="3"/>
            <w:tcBorders>
              <w:top w:val="nil"/>
              <w:left w:val="nil"/>
              <w:bottom w:val="nil"/>
              <w:right w:val="nil"/>
            </w:tcBorders>
          </w:tcPr>
          <w:p w:rsidR="00D144E8" w:rsidRPr="00F72FD5" w:rsidRDefault="00D144E8">
            <w:pPr>
              <w:pStyle w:val="ConsPlusNormal"/>
            </w:pPr>
          </w:p>
        </w:tc>
        <w:tc>
          <w:tcPr>
            <w:tcW w:w="2369" w:type="dxa"/>
            <w:tcBorders>
              <w:top w:val="single" w:sz="4" w:space="0" w:color="auto"/>
              <w:left w:val="nil"/>
              <w:bottom w:val="nil"/>
              <w:right w:val="nil"/>
            </w:tcBorders>
          </w:tcPr>
          <w:p w:rsidR="00D144E8" w:rsidRPr="00F72FD5" w:rsidRDefault="00D144E8">
            <w:pPr>
              <w:pStyle w:val="ConsPlusNormal"/>
              <w:jc w:val="center"/>
            </w:pPr>
            <w:r w:rsidRPr="00F72FD5">
              <w:t>(количество)</w:t>
            </w:r>
          </w:p>
        </w:tc>
        <w:tc>
          <w:tcPr>
            <w:tcW w:w="2541" w:type="dxa"/>
            <w:gridSpan w:val="3"/>
            <w:tcBorders>
              <w:top w:val="single" w:sz="4" w:space="0" w:color="auto"/>
              <w:left w:val="nil"/>
              <w:bottom w:val="nil"/>
              <w:right w:val="nil"/>
            </w:tcBorders>
          </w:tcPr>
          <w:p w:rsidR="00D144E8" w:rsidRPr="00F72FD5" w:rsidRDefault="00D144E8">
            <w:pPr>
              <w:pStyle w:val="ConsPlusNormal"/>
              <w:jc w:val="center"/>
            </w:pPr>
            <w:r w:rsidRPr="00F72FD5">
              <w:t>(измеритель)</w:t>
            </w:r>
          </w:p>
        </w:tc>
      </w:tr>
      <w:tr w:rsidR="00D144E8" w:rsidRPr="00F72FD5">
        <w:tc>
          <w:tcPr>
            <w:tcW w:w="4125" w:type="dxa"/>
            <w:gridSpan w:val="3"/>
            <w:tcBorders>
              <w:top w:val="nil"/>
              <w:left w:val="nil"/>
              <w:bottom w:val="nil"/>
              <w:right w:val="nil"/>
            </w:tcBorders>
          </w:tcPr>
          <w:p w:rsidR="00D144E8" w:rsidRPr="00F72FD5" w:rsidRDefault="00D144E8">
            <w:pPr>
              <w:pStyle w:val="ConsPlusNormal"/>
              <w:jc w:val="both"/>
            </w:pPr>
            <w:r w:rsidRPr="00F72FD5">
              <w:t>Показатель единичной стоимости</w:t>
            </w:r>
          </w:p>
          <w:p w:rsidR="00D144E8" w:rsidRPr="00F72FD5" w:rsidRDefault="00D144E8">
            <w:pPr>
              <w:pStyle w:val="ConsPlusNormal"/>
              <w:jc w:val="both"/>
            </w:pPr>
            <w:r w:rsidRPr="00F72FD5">
              <w:t>на расчетный измеритель</w:t>
            </w:r>
          </w:p>
          <w:p w:rsidR="00D144E8" w:rsidRPr="00F72FD5" w:rsidRDefault="00D144E8">
            <w:pPr>
              <w:pStyle w:val="ConsPlusNormal"/>
              <w:jc w:val="both"/>
            </w:pPr>
            <w:r w:rsidRPr="00F72FD5">
              <w:t>объекта капитального строительства</w:t>
            </w:r>
          </w:p>
        </w:tc>
        <w:tc>
          <w:tcPr>
            <w:tcW w:w="4286" w:type="dxa"/>
            <w:gridSpan w:val="3"/>
            <w:tcBorders>
              <w:top w:val="nil"/>
              <w:left w:val="nil"/>
              <w:bottom w:val="single" w:sz="4" w:space="0" w:color="auto"/>
              <w:right w:val="nil"/>
            </w:tcBorders>
          </w:tcPr>
          <w:p w:rsidR="00D144E8" w:rsidRPr="00F72FD5" w:rsidRDefault="00D144E8">
            <w:pPr>
              <w:pStyle w:val="ConsPlusNormal"/>
            </w:pPr>
          </w:p>
        </w:tc>
        <w:tc>
          <w:tcPr>
            <w:tcW w:w="624" w:type="dxa"/>
            <w:tcBorders>
              <w:top w:val="nil"/>
              <w:left w:val="nil"/>
              <w:bottom w:val="nil"/>
              <w:right w:val="nil"/>
            </w:tcBorders>
            <w:vAlign w:val="bottom"/>
          </w:tcPr>
          <w:p w:rsidR="00D144E8" w:rsidRPr="00F72FD5" w:rsidRDefault="00D144E8">
            <w:pPr>
              <w:pStyle w:val="ConsPlusNormal"/>
              <w:jc w:val="right"/>
            </w:pPr>
            <w:r w:rsidRPr="00F72FD5">
              <w:t>тыс. руб.</w:t>
            </w:r>
          </w:p>
        </w:tc>
      </w:tr>
      <w:tr w:rsidR="00D144E8" w:rsidRPr="00F72FD5">
        <w:tc>
          <w:tcPr>
            <w:tcW w:w="9035" w:type="dxa"/>
            <w:gridSpan w:val="7"/>
            <w:tcBorders>
              <w:top w:val="nil"/>
              <w:left w:val="nil"/>
              <w:bottom w:val="nil"/>
              <w:right w:val="nil"/>
            </w:tcBorders>
          </w:tcPr>
          <w:p w:rsidR="00D144E8" w:rsidRPr="00F72FD5" w:rsidRDefault="00D144E8">
            <w:pPr>
              <w:pStyle w:val="ConsPlusNormal"/>
              <w:jc w:val="both"/>
            </w:pPr>
            <w:r w:rsidRPr="00F72FD5">
              <w:t>Составле</w:t>
            </w:r>
            <w:proofErr w:type="gramStart"/>
            <w:r w:rsidRPr="00F72FD5">
              <w:t>н(</w:t>
            </w:r>
            <w:proofErr w:type="gramEnd"/>
            <w:r w:rsidRPr="00F72FD5">
              <w:t>а) в базисном (текущем) уровне цен ________________ 20__ г.</w:t>
            </w:r>
          </w:p>
        </w:tc>
      </w:tr>
    </w:tbl>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4"/>
        <w:gridCol w:w="960"/>
        <w:gridCol w:w="1871"/>
        <w:gridCol w:w="1709"/>
        <w:gridCol w:w="1411"/>
        <w:gridCol w:w="964"/>
        <w:gridCol w:w="907"/>
        <w:gridCol w:w="737"/>
      </w:tblGrid>
      <w:tr w:rsidR="00D144E8" w:rsidRPr="00F72FD5">
        <w:tc>
          <w:tcPr>
            <w:tcW w:w="494" w:type="dxa"/>
            <w:vMerge w:val="restart"/>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960" w:type="dxa"/>
            <w:vMerge w:val="restart"/>
          </w:tcPr>
          <w:p w:rsidR="00D144E8" w:rsidRPr="00F72FD5" w:rsidRDefault="00D144E8">
            <w:pPr>
              <w:pStyle w:val="ConsPlusNormal"/>
              <w:jc w:val="center"/>
            </w:pPr>
            <w:r w:rsidRPr="00F72FD5">
              <w:t>Обоснование</w:t>
            </w:r>
          </w:p>
        </w:tc>
        <w:tc>
          <w:tcPr>
            <w:tcW w:w="1871" w:type="dxa"/>
            <w:vMerge w:val="restart"/>
          </w:tcPr>
          <w:p w:rsidR="00D144E8" w:rsidRPr="00F72FD5" w:rsidRDefault="00D144E8">
            <w:pPr>
              <w:pStyle w:val="ConsPlusNormal"/>
              <w:jc w:val="center"/>
            </w:pPr>
            <w:r w:rsidRPr="00F72FD5">
              <w:t>Наименование локальных сметных расчетов (смет), затрат</w:t>
            </w:r>
          </w:p>
        </w:tc>
        <w:tc>
          <w:tcPr>
            <w:tcW w:w="5728" w:type="dxa"/>
            <w:gridSpan w:val="5"/>
          </w:tcPr>
          <w:p w:rsidR="00D144E8" w:rsidRPr="00F72FD5" w:rsidRDefault="00D144E8">
            <w:pPr>
              <w:pStyle w:val="ConsPlusNormal"/>
              <w:jc w:val="center"/>
            </w:pPr>
            <w:r w:rsidRPr="00F72FD5">
              <w:t>Сметная стоимость, тыс. руб.</w:t>
            </w:r>
          </w:p>
        </w:tc>
      </w:tr>
      <w:tr w:rsidR="00D144E8" w:rsidRPr="00F72FD5">
        <w:tc>
          <w:tcPr>
            <w:tcW w:w="494" w:type="dxa"/>
            <w:vMerge/>
          </w:tcPr>
          <w:p w:rsidR="00D144E8" w:rsidRPr="00F72FD5" w:rsidRDefault="00D144E8">
            <w:pPr>
              <w:pStyle w:val="ConsPlusNormal"/>
            </w:pPr>
          </w:p>
        </w:tc>
        <w:tc>
          <w:tcPr>
            <w:tcW w:w="960" w:type="dxa"/>
            <w:vMerge/>
          </w:tcPr>
          <w:p w:rsidR="00D144E8" w:rsidRPr="00F72FD5" w:rsidRDefault="00D144E8">
            <w:pPr>
              <w:pStyle w:val="ConsPlusNormal"/>
            </w:pPr>
          </w:p>
        </w:tc>
        <w:tc>
          <w:tcPr>
            <w:tcW w:w="1871" w:type="dxa"/>
            <w:vMerge/>
          </w:tcPr>
          <w:p w:rsidR="00D144E8" w:rsidRPr="00F72FD5" w:rsidRDefault="00D144E8">
            <w:pPr>
              <w:pStyle w:val="ConsPlusNormal"/>
            </w:pPr>
          </w:p>
        </w:tc>
        <w:tc>
          <w:tcPr>
            <w:tcW w:w="1709" w:type="dxa"/>
          </w:tcPr>
          <w:p w:rsidR="00D144E8" w:rsidRPr="00F72FD5" w:rsidRDefault="00D144E8">
            <w:pPr>
              <w:pStyle w:val="ConsPlusNormal"/>
              <w:jc w:val="center"/>
            </w:pPr>
            <w:r w:rsidRPr="00F72FD5">
              <w:t>строительных (ремонтно-строительных, ремонтно-реставрационных) работ</w:t>
            </w:r>
          </w:p>
        </w:tc>
        <w:tc>
          <w:tcPr>
            <w:tcW w:w="1411" w:type="dxa"/>
          </w:tcPr>
          <w:p w:rsidR="00D144E8" w:rsidRPr="00F72FD5" w:rsidRDefault="00D144E8">
            <w:pPr>
              <w:pStyle w:val="ConsPlusNormal"/>
              <w:jc w:val="center"/>
            </w:pPr>
            <w:r w:rsidRPr="00F72FD5">
              <w:t>монтажных работ</w:t>
            </w:r>
          </w:p>
        </w:tc>
        <w:tc>
          <w:tcPr>
            <w:tcW w:w="964" w:type="dxa"/>
          </w:tcPr>
          <w:p w:rsidR="00D144E8" w:rsidRPr="00F72FD5" w:rsidRDefault="00D144E8">
            <w:pPr>
              <w:pStyle w:val="ConsPlusNormal"/>
              <w:jc w:val="center"/>
            </w:pPr>
            <w:r w:rsidRPr="00F72FD5">
              <w:t>оборудования</w:t>
            </w:r>
          </w:p>
        </w:tc>
        <w:tc>
          <w:tcPr>
            <w:tcW w:w="907" w:type="dxa"/>
          </w:tcPr>
          <w:p w:rsidR="00D144E8" w:rsidRPr="00F72FD5" w:rsidRDefault="00D144E8">
            <w:pPr>
              <w:pStyle w:val="ConsPlusNormal"/>
              <w:jc w:val="center"/>
            </w:pPr>
            <w:r w:rsidRPr="00F72FD5">
              <w:t>прочих затрат</w:t>
            </w:r>
          </w:p>
        </w:tc>
        <w:tc>
          <w:tcPr>
            <w:tcW w:w="737" w:type="dxa"/>
          </w:tcPr>
          <w:p w:rsidR="00D144E8" w:rsidRPr="00F72FD5" w:rsidRDefault="00D144E8">
            <w:pPr>
              <w:pStyle w:val="ConsPlusNormal"/>
              <w:jc w:val="center"/>
            </w:pPr>
            <w:r w:rsidRPr="00F72FD5">
              <w:t>всего</w:t>
            </w:r>
          </w:p>
        </w:tc>
      </w:tr>
      <w:tr w:rsidR="00D144E8" w:rsidRPr="00F72FD5">
        <w:tc>
          <w:tcPr>
            <w:tcW w:w="494" w:type="dxa"/>
          </w:tcPr>
          <w:p w:rsidR="00D144E8" w:rsidRPr="00F72FD5" w:rsidRDefault="00D144E8">
            <w:pPr>
              <w:pStyle w:val="ConsPlusNormal"/>
              <w:jc w:val="center"/>
            </w:pPr>
            <w:r w:rsidRPr="00F72FD5">
              <w:t>1</w:t>
            </w:r>
          </w:p>
        </w:tc>
        <w:tc>
          <w:tcPr>
            <w:tcW w:w="960" w:type="dxa"/>
          </w:tcPr>
          <w:p w:rsidR="00D144E8" w:rsidRPr="00F72FD5" w:rsidRDefault="00D144E8">
            <w:pPr>
              <w:pStyle w:val="ConsPlusNormal"/>
              <w:jc w:val="center"/>
            </w:pPr>
            <w:r w:rsidRPr="00F72FD5">
              <w:t>2</w:t>
            </w:r>
          </w:p>
        </w:tc>
        <w:tc>
          <w:tcPr>
            <w:tcW w:w="1871" w:type="dxa"/>
          </w:tcPr>
          <w:p w:rsidR="00D144E8" w:rsidRPr="00F72FD5" w:rsidRDefault="00D144E8">
            <w:pPr>
              <w:pStyle w:val="ConsPlusNormal"/>
              <w:jc w:val="center"/>
            </w:pPr>
            <w:r w:rsidRPr="00F72FD5">
              <w:t>3</w:t>
            </w:r>
          </w:p>
        </w:tc>
        <w:tc>
          <w:tcPr>
            <w:tcW w:w="1709" w:type="dxa"/>
          </w:tcPr>
          <w:p w:rsidR="00D144E8" w:rsidRPr="00F72FD5" w:rsidRDefault="00D144E8">
            <w:pPr>
              <w:pStyle w:val="ConsPlusNormal"/>
              <w:jc w:val="center"/>
            </w:pPr>
            <w:bookmarkStart w:id="229" w:name="P8586"/>
            <w:bookmarkEnd w:id="229"/>
            <w:r w:rsidRPr="00F72FD5">
              <w:t>4</w:t>
            </w:r>
          </w:p>
        </w:tc>
        <w:tc>
          <w:tcPr>
            <w:tcW w:w="1411" w:type="dxa"/>
          </w:tcPr>
          <w:p w:rsidR="00D144E8" w:rsidRPr="00F72FD5" w:rsidRDefault="00D144E8">
            <w:pPr>
              <w:pStyle w:val="ConsPlusNormal"/>
              <w:jc w:val="center"/>
            </w:pPr>
            <w:r w:rsidRPr="00F72FD5">
              <w:t>5</w:t>
            </w:r>
          </w:p>
        </w:tc>
        <w:tc>
          <w:tcPr>
            <w:tcW w:w="964" w:type="dxa"/>
          </w:tcPr>
          <w:p w:rsidR="00D144E8" w:rsidRPr="00F72FD5" w:rsidRDefault="00D144E8">
            <w:pPr>
              <w:pStyle w:val="ConsPlusNormal"/>
              <w:jc w:val="center"/>
            </w:pPr>
            <w:bookmarkStart w:id="230" w:name="P8588"/>
            <w:bookmarkEnd w:id="230"/>
            <w:r w:rsidRPr="00F72FD5">
              <w:t>6</w:t>
            </w:r>
          </w:p>
        </w:tc>
        <w:tc>
          <w:tcPr>
            <w:tcW w:w="907" w:type="dxa"/>
          </w:tcPr>
          <w:p w:rsidR="00D144E8" w:rsidRPr="00F72FD5" w:rsidRDefault="00D144E8">
            <w:pPr>
              <w:pStyle w:val="ConsPlusNormal"/>
              <w:jc w:val="center"/>
            </w:pPr>
            <w:r w:rsidRPr="00F72FD5">
              <w:t>7</w:t>
            </w:r>
          </w:p>
        </w:tc>
        <w:tc>
          <w:tcPr>
            <w:tcW w:w="737" w:type="dxa"/>
          </w:tcPr>
          <w:p w:rsidR="00D144E8" w:rsidRPr="00F72FD5" w:rsidRDefault="00D144E8">
            <w:pPr>
              <w:pStyle w:val="ConsPlusNormal"/>
              <w:jc w:val="center"/>
            </w:pPr>
            <w:bookmarkStart w:id="231" w:name="P8590"/>
            <w:bookmarkEnd w:id="231"/>
            <w:r w:rsidRPr="00F72FD5">
              <w:t>8</w:t>
            </w:r>
          </w:p>
        </w:tc>
      </w:tr>
      <w:tr w:rsidR="00D144E8" w:rsidRPr="00F72FD5">
        <w:tc>
          <w:tcPr>
            <w:tcW w:w="494" w:type="dxa"/>
          </w:tcPr>
          <w:p w:rsidR="00D144E8" w:rsidRPr="00F72FD5" w:rsidRDefault="00D144E8">
            <w:pPr>
              <w:pStyle w:val="ConsPlusNormal"/>
              <w:jc w:val="center"/>
            </w:pPr>
            <w:r w:rsidRPr="00F72FD5">
              <w:t>&lt;пункт&gt;</w:t>
            </w:r>
          </w:p>
        </w:tc>
        <w:tc>
          <w:tcPr>
            <w:tcW w:w="960" w:type="dxa"/>
          </w:tcPr>
          <w:p w:rsidR="00D144E8" w:rsidRPr="00F72FD5" w:rsidRDefault="00D144E8">
            <w:pPr>
              <w:pStyle w:val="ConsPlusNormal"/>
              <w:jc w:val="center"/>
            </w:pPr>
            <w:r w:rsidRPr="00F72FD5">
              <w:t>&lt;обоснование&gt;</w:t>
            </w:r>
          </w:p>
        </w:tc>
        <w:tc>
          <w:tcPr>
            <w:tcW w:w="1871" w:type="dxa"/>
          </w:tcPr>
          <w:p w:rsidR="00D144E8" w:rsidRPr="00F72FD5" w:rsidRDefault="00D144E8">
            <w:pPr>
              <w:pStyle w:val="ConsPlusNormal"/>
              <w:jc w:val="center"/>
            </w:pPr>
            <w:r w:rsidRPr="00F72FD5">
              <w:t>&lt;Наименование локального сметного расчета&gt;</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jc w:val="center"/>
            </w:pPr>
            <w:r w:rsidRPr="00F72FD5">
              <w:t>&lt;X&gt;</w:t>
            </w:r>
          </w:p>
        </w:tc>
        <w:tc>
          <w:tcPr>
            <w:tcW w:w="907" w:type="dxa"/>
          </w:tcPr>
          <w:p w:rsidR="00D144E8" w:rsidRPr="00F72FD5" w:rsidRDefault="00D144E8">
            <w:pPr>
              <w:pStyle w:val="ConsPlusNormal"/>
              <w:jc w:val="center"/>
            </w:pPr>
            <w:r w:rsidRPr="00F72FD5">
              <w:t>&lt;X&gt;</w:t>
            </w: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jc w:val="center"/>
            </w:pPr>
            <w:r w:rsidRPr="00F72FD5">
              <w:t>&lt;пункт&gt;</w:t>
            </w:r>
          </w:p>
        </w:tc>
        <w:tc>
          <w:tcPr>
            <w:tcW w:w="960" w:type="dxa"/>
          </w:tcPr>
          <w:p w:rsidR="00D144E8" w:rsidRPr="00F72FD5" w:rsidRDefault="00D144E8">
            <w:pPr>
              <w:pStyle w:val="ConsPlusNormal"/>
              <w:jc w:val="center"/>
            </w:pPr>
            <w:r w:rsidRPr="00F72FD5">
              <w:t>&lt;обоснование&gt;</w:t>
            </w:r>
          </w:p>
        </w:tc>
        <w:tc>
          <w:tcPr>
            <w:tcW w:w="1871" w:type="dxa"/>
          </w:tcPr>
          <w:p w:rsidR="00D144E8" w:rsidRPr="00F72FD5" w:rsidRDefault="00D144E8">
            <w:pPr>
              <w:pStyle w:val="ConsPlusNormal"/>
              <w:jc w:val="center"/>
            </w:pPr>
            <w:r w:rsidRPr="00F72FD5">
              <w:t>&lt;Наименование локального сметного расчета&gt;</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jc w:val="center"/>
            </w:pPr>
            <w:r w:rsidRPr="00F72FD5">
              <w:t>&lt;X&gt;</w:t>
            </w:r>
          </w:p>
        </w:tc>
        <w:tc>
          <w:tcPr>
            <w:tcW w:w="907" w:type="dxa"/>
          </w:tcPr>
          <w:p w:rsidR="00D144E8" w:rsidRPr="00F72FD5" w:rsidRDefault="00D144E8">
            <w:pPr>
              <w:pStyle w:val="ConsPlusNormal"/>
              <w:jc w:val="center"/>
            </w:pPr>
            <w:r w:rsidRPr="00F72FD5">
              <w:t>&lt;X&gt;</w:t>
            </w: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jc w:val="center"/>
            </w:pPr>
            <w:r w:rsidRPr="00F72FD5">
              <w:t>...</w:t>
            </w:r>
          </w:p>
        </w:tc>
        <w:tc>
          <w:tcPr>
            <w:tcW w:w="960" w:type="dxa"/>
          </w:tcPr>
          <w:p w:rsidR="00D144E8" w:rsidRPr="00F72FD5" w:rsidRDefault="00D144E8">
            <w:pPr>
              <w:pStyle w:val="ConsPlusNormal"/>
              <w:jc w:val="center"/>
            </w:pPr>
            <w:r w:rsidRPr="00F72FD5">
              <w:t>...</w:t>
            </w:r>
          </w:p>
        </w:tc>
        <w:tc>
          <w:tcPr>
            <w:tcW w:w="1871" w:type="dxa"/>
          </w:tcPr>
          <w:p w:rsidR="00D144E8" w:rsidRPr="00F72FD5" w:rsidRDefault="00D144E8">
            <w:pPr>
              <w:pStyle w:val="ConsPlusNormal"/>
              <w:jc w:val="center"/>
            </w:pPr>
            <w:r w:rsidRPr="00F72FD5">
              <w:t>...</w:t>
            </w:r>
          </w:p>
        </w:tc>
        <w:tc>
          <w:tcPr>
            <w:tcW w:w="1709" w:type="dxa"/>
          </w:tcPr>
          <w:p w:rsidR="00D144E8" w:rsidRPr="00F72FD5" w:rsidRDefault="00D144E8">
            <w:pPr>
              <w:pStyle w:val="ConsPlusNormal"/>
              <w:jc w:val="center"/>
            </w:pPr>
            <w:r w:rsidRPr="00F72FD5">
              <w:t>...</w:t>
            </w:r>
          </w:p>
        </w:tc>
        <w:tc>
          <w:tcPr>
            <w:tcW w:w="1411" w:type="dxa"/>
          </w:tcPr>
          <w:p w:rsidR="00D144E8" w:rsidRPr="00F72FD5" w:rsidRDefault="00D144E8">
            <w:pPr>
              <w:pStyle w:val="ConsPlusNormal"/>
              <w:jc w:val="center"/>
            </w:pPr>
            <w:r w:rsidRPr="00F72FD5">
              <w:t>...</w:t>
            </w:r>
          </w:p>
        </w:tc>
        <w:tc>
          <w:tcPr>
            <w:tcW w:w="964" w:type="dxa"/>
          </w:tcPr>
          <w:p w:rsidR="00D144E8" w:rsidRPr="00F72FD5" w:rsidRDefault="00D144E8">
            <w:pPr>
              <w:pStyle w:val="ConsPlusNormal"/>
              <w:jc w:val="center"/>
            </w:pPr>
            <w:r w:rsidRPr="00F72FD5">
              <w:t>...</w:t>
            </w:r>
          </w:p>
        </w:tc>
        <w:tc>
          <w:tcPr>
            <w:tcW w:w="907" w:type="dxa"/>
          </w:tcPr>
          <w:p w:rsidR="00D144E8" w:rsidRPr="00F72FD5" w:rsidRDefault="00D144E8">
            <w:pPr>
              <w:pStyle w:val="ConsPlusNormal"/>
              <w:jc w:val="center"/>
            </w:pPr>
            <w:r w:rsidRPr="00F72FD5">
              <w:t>...</w:t>
            </w:r>
          </w:p>
        </w:tc>
        <w:tc>
          <w:tcPr>
            <w:tcW w:w="737" w:type="dxa"/>
          </w:tcPr>
          <w:p w:rsidR="00D144E8" w:rsidRPr="00F72FD5" w:rsidRDefault="00D144E8">
            <w:pPr>
              <w:pStyle w:val="ConsPlusNormal"/>
              <w:jc w:val="center"/>
            </w:pPr>
            <w:r w:rsidRPr="00F72FD5">
              <w:t>...</w:t>
            </w:r>
          </w:p>
        </w:tc>
      </w:tr>
      <w:tr w:rsidR="00D144E8" w:rsidRPr="00F72FD5">
        <w:tc>
          <w:tcPr>
            <w:tcW w:w="494" w:type="dxa"/>
          </w:tcPr>
          <w:p w:rsidR="00D144E8" w:rsidRPr="00F72FD5" w:rsidRDefault="00D144E8">
            <w:pPr>
              <w:pStyle w:val="ConsPlusNormal"/>
              <w:jc w:val="center"/>
            </w:pPr>
            <w:r w:rsidRPr="00F72FD5">
              <w:t>&lt;пункт&gt;</w:t>
            </w:r>
          </w:p>
        </w:tc>
        <w:tc>
          <w:tcPr>
            <w:tcW w:w="960" w:type="dxa"/>
          </w:tcPr>
          <w:p w:rsidR="00D144E8" w:rsidRPr="00F72FD5" w:rsidRDefault="00D144E8">
            <w:pPr>
              <w:pStyle w:val="ConsPlusNormal"/>
              <w:jc w:val="center"/>
            </w:pPr>
            <w:r w:rsidRPr="00F72FD5">
              <w:t>&lt;обоснование&gt;</w:t>
            </w:r>
          </w:p>
        </w:tc>
        <w:tc>
          <w:tcPr>
            <w:tcW w:w="1871" w:type="dxa"/>
          </w:tcPr>
          <w:p w:rsidR="00D144E8" w:rsidRPr="00F72FD5" w:rsidRDefault="00D144E8">
            <w:pPr>
              <w:pStyle w:val="ConsPlusNormal"/>
              <w:jc w:val="center"/>
            </w:pPr>
            <w:r w:rsidRPr="00F72FD5">
              <w:t>&lt;Наименование локального сметного расчета&gt;</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jc w:val="center"/>
            </w:pPr>
            <w:r w:rsidRPr="00F72FD5">
              <w:t>&lt;X&gt;</w:t>
            </w:r>
          </w:p>
        </w:tc>
        <w:tc>
          <w:tcPr>
            <w:tcW w:w="907" w:type="dxa"/>
          </w:tcPr>
          <w:p w:rsidR="00D144E8" w:rsidRPr="00F72FD5" w:rsidRDefault="00D144E8">
            <w:pPr>
              <w:pStyle w:val="ConsPlusNormal"/>
              <w:jc w:val="center"/>
            </w:pPr>
            <w:r w:rsidRPr="00F72FD5">
              <w:t>&lt;X&gt;</w:t>
            </w: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pPr>
            <w:r w:rsidRPr="00F72FD5">
              <w:t>Итого</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jc w:val="center"/>
            </w:pPr>
            <w:r w:rsidRPr="00F72FD5">
              <w:t>&lt;X&gt;</w:t>
            </w:r>
          </w:p>
        </w:tc>
        <w:tc>
          <w:tcPr>
            <w:tcW w:w="907" w:type="dxa"/>
          </w:tcPr>
          <w:p w:rsidR="00D144E8" w:rsidRPr="00F72FD5" w:rsidRDefault="00D144E8">
            <w:pPr>
              <w:pStyle w:val="ConsPlusNormal"/>
              <w:jc w:val="center"/>
            </w:pPr>
            <w:r w:rsidRPr="00F72FD5">
              <w:t>&lt;X&gt;</w:t>
            </w: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jc w:val="center"/>
            </w:pPr>
            <w:r w:rsidRPr="00F72FD5">
              <w:t>&lt;обоснование&gt;</w:t>
            </w:r>
          </w:p>
        </w:tc>
        <w:tc>
          <w:tcPr>
            <w:tcW w:w="1871" w:type="dxa"/>
          </w:tcPr>
          <w:p w:rsidR="00D144E8" w:rsidRPr="00F72FD5" w:rsidRDefault="00D144E8">
            <w:pPr>
              <w:pStyle w:val="ConsPlusNormal"/>
            </w:pPr>
            <w:r w:rsidRPr="00F72FD5">
              <w:t>Затраты на строительство титульных временных зданий и сооружений</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pPr>
            <w:r w:rsidRPr="00F72FD5">
              <w:t>Итого</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jc w:val="center"/>
            </w:pPr>
            <w:r w:rsidRPr="00F72FD5">
              <w:t>&lt;X&gt;</w:t>
            </w:r>
          </w:p>
        </w:tc>
        <w:tc>
          <w:tcPr>
            <w:tcW w:w="907" w:type="dxa"/>
          </w:tcPr>
          <w:p w:rsidR="00D144E8" w:rsidRPr="00F72FD5" w:rsidRDefault="00D144E8">
            <w:pPr>
              <w:pStyle w:val="ConsPlusNormal"/>
              <w:jc w:val="center"/>
            </w:pPr>
            <w:r w:rsidRPr="00F72FD5">
              <w:t>&lt;X&gt;</w:t>
            </w: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jc w:val="center"/>
            </w:pPr>
            <w:r w:rsidRPr="00F72FD5">
              <w:t>&lt;обоснование&gt;</w:t>
            </w:r>
          </w:p>
        </w:tc>
        <w:tc>
          <w:tcPr>
            <w:tcW w:w="1871" w:type="dxa"/>
          </w:tcPr>
          <w:p w:rsidR="00D144E8" w:rsidRPr="00F72FD5" w:rsidRDefault="00D144E8">
            <w:pPr>
              <w:pStyle w:val="ConsPlusNormal"/>
            </w:pPr>
            <w:r w:rsidRPr="00F72FD5">
              <w:t>Дополнительные затраты при производстве работ в зимнее время</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pPr>
            <w:r w:rsidRPr="00F72FD5">
              <w:t>Итого</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jc w:val="center"/>
            </w:pPr>
            <w:r w:rsidRPr="00F72FD5">
              <w:t>&lt;X&gt;</w:t>
            </w:r>
          </w:p>
        </w:tc>
        <w:tc>
          <w:tcPr>
            <w:tcW w:w="907" w:type="dxa"/>
          </w:tcPr>
          <w:p w:rsidR="00D144E8" w:rsidRPr="00F72FD5" w:rsidRDefault="00D144E8">
            <w:pPr>
              <w:pStyle w:val="ConsPlusNormal"/>
              <w:jc w:val="center"/>
            </w:pPr>
            <w:r w:rsidRPr="00F72FD5">
              <w:t>&lt;X&gt;</w:t>
            </w: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jc w:val="center"/>
            </w:pPr>
            <w:r w:rsidRPr="00F72FD5">
              <w:t>...</w:t>
            </w:r>
          </w:p>
        </w:tc>
        <w:tc>
          <w:tcPr>
            <w:tcW w:w="960" w:type="dxa"/>
          </w:tcPr>
          <w:p w:rsidR="00D144E8" w:rsidRPr="00F72FD5" w:rsidRDefault="00D144E8">
            <w:pPr>
              <w:pStyle w:val="ConsPlusNormal"/>
              <w:jc w:val="center"/>
            </w:pPr>
            <w:r w:rsidRPr="00F72FD5">
              <w:t>...</w:t>
            </w:r>
          </w:p>
        </w:tc>
        <w:tc>
          <w:tcPr>
            <w:tcW w:w="1871" w:type="dxa"/>
          </w:tcPr>
          <w:p w:rsidR="00D144E8" w:rsidRPr="00F72FD5" w:rsidRDefault="00D144E8">
            <w:pPr>
              <w:pStyle w:val="ConsPlusNormal"/>
              <w:jc w:val="center"/>
            </w:pPr>
            <w:r w:rsidRPr="00F72FD5">
              <w:t>...</w:t>
            </w:r>
          </w:p>
        </w:tc>
        <w:tc>
          <w:tcPr>
            <w:tcW w:w="1709" w:type="dxa"/>
          </w:tcPr>
          <w:p w:rsidR="00D144E8" w:rsidRPr="00F72FD5" w:rsidRDefault="00D144E8">
            <w:pPr>
              <w:pStyle w:val="ConsPlusNormal"/>
              <w:jc w:val="center"/>
            </w:pPr>
            <w:r w:rsidRPr="00F72FD5">
              <w:t>...</w:t>
            </w:r>
          </w:p>
        </w:tc>
        <w:tc>
          <w:tcPr>
            <w:tcW w:w="1411" w:type="dxa"/>
          </w:tcPr>
          <w:p w:rsidR="00D144E8" w:rsidRPr="00F72FD5" w:rsidRDefault="00D144E8">
            <w:pPr>
              <w:pStyle w:val="ConsPlusNormal"/>
              <w:jc w:val="center"/>
            </w:pPr>
            <w:r w:rsidRPr="00F72FD5">
              <w:t>...</w:t>
            </w:r>
          </w:p>
        </w:tc>
        <w:tc>
          <w:tcPr>
            <w:tcW w:w="964" w:type="dxa"/>
          </w:tcPr>
          <w:p w:rsidR="00D144E8" w:rsidRPr="00F72FD5" w:rsidRDefault="00D144E8">
            <w:pPr>
              <w:pStyle w:val="ConsPlusNormal"/>
              <w:jc w:val="center"/>
            </w:pPr>
            <w:r w:rsidRPr="00F72FD5">
              <w:t>...</w:t>
            </w:r>
          </w:p>
        </w:tc>
        <w:tc>
          <w:tcPr>
            <w:tcW w:w="907" w:type="dxa"/>
          </w:tcPr>
          <w:p w:rsidR="00D144E8" w:rsidRPr="00F72FD5" w:rsidRDefault="00D144E8">
            <w:pPr>
              <w:pStyle w:val="ConsPlusNormal"/>
              <w:jc w:val="center"/>
            </w:pPr>
            <w:r w:rsidRPr="00F72FD5">
              <w:t>...</w:t>
            </w:r>
          </w:p>
        </w:tc>
        <w:tc>
          <w:tcPr>
            <w:tcW w:w="737" w:type="dxa"/>
          </w:tcPr>
          <w:p w:rsidR="00D144E8" w:rsidRPr="00F72FD5" w:rsidRDefault="00D144E8">
            <w:pPr>
              <w:pStyle w:val="ConsPlusNormal"/>
              <w:jc w:val="center"/>
            </w:pPr>
            <w:r w:rsidRPr="00F72FD5">
              <w: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pPr>
            <w:r w:rsidRPr="00F72FD5">
              <w:t>Итого</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jc w:val="center"/>
            </w:pPr>
            <w:r w:rsidRPr="00F72FD5">
              <w:t>&lt;X&gt;</w:t>
            </w:r>
          </w:p>
        </w:tc>
        <w:tc>
          <w:tcPr>
            <w:tcW w:w="907" w:type="dxa"/>
          </w:tcPr>
          <w:p w:rsidR="00D144E8" w:rsidRPr="00F72FD5" w:rsidRDefault="00D144E8">
            <w:pPr>
              <w:pStyle w:val="ConsPlusNormal"/>
              <w:jc w:val="center"/>
            </w:pPr>
            <w:r w:rsidRPr="00F72FD5">
              <w:t>&lt;X&gt;</w:t>
            </w: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pPr>
            <w:r w:rsidRPr="00F72FD5">
              <w:t>ВСЕГО</w:t>
            </w:r>
          </w:p>
        </w:tc>
        <w:tc>
          <w:tcPr>
            <w:tcW w:w="1709" w:type="dxa"/>
          </w:tcPr>
          <w:p w:rsidR="00D144E8" w:rsidRPr="00F72FD5" w:rsidRDefault="00D144E8">
            <w:pPr>
              <w:pStyle w:val="ConsPlusNormal"/>
              <w:jc w:val="center"/>
            </w:pPr>
            <w:r w:rsidRPr="00F72FD5">
              <w:t>&lt;X&gt;</w:t>
            </w:r>
          </w:p>
        </w:tc>
        <w:tc>
          <w:tcPr>
            <w:tcW w:w="1411" w:type="dxa"/>
          </w:tcPr>
          <w:p w:rsidR="00D144E8" w:rsidRPr="00F72FD5" w:rsidRDefault="00D144E8">
            <w:pPr>
              <w:pStyle w:val="ConsPlusNormal"/>
              <w:jc w:val="center"/>
            </w:pPr>
            <w:r w:rsidRPr="00F72FD5">
              <w:t>&lt;X&gt;</w:t>
            </w:r>
          </w:p>
        </w:tc>
        <w:tc>
          <w:tcPr>
            <w:tcW w:w="964" w:type="dxa"/>
          </w:tcPr>
          <w:p w:rsidR="00D144E8" w:rsidRPr="00F72FD5" w:rsidRDefault="00D144E8">
            <w:pPr>
              <w:pStyle w:val="ConsPlusNormal"/>
              <w:jc w:val="center"/>
            </w:pPr>
            <w:r w:rsidRPr="00F72FD5">
              <w:t>&lt;X&gt;</w:t>
            </w:r>
          </w:p>
        </w:tc>
        <w:tc>
          <w:tcPr>
            <w:tcW w:w="907" w:type="dxa"/>
          </w:tcPr>
          <w:p w:rsidR="00D144E8" w:rsidRPr="00F72FD5" w:rsidRDefault="00D144E8">
            <w:pPr>
              <w:pStyle w:val="ConsPlusNormal"/>
              <w:jc w:val="center"/>
            </w:pPr>
            <w:r w:rsidRPr="00F72FD5">
              <w:t>&lt;X&gt;</w:t>
            </w: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pPr>
            <w:r w:rsidRPr="00F72FD5">
              <w:t>в том числе:</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pP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r w:rsidRPr="00F72FD5">
              <w:t>ОТ</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r w:rsidRPr="00F72FD5">
              <w:t>ЭМ</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proofErr w:type="spellStart"/>
            <w:r w:rsidRPr="00F72FD5">
              <w:t>ОТм</w:t>
            </w:r>
            <w:proofErr w:type="spellEnd"/>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r w:rsidRPr="00F72FD5">
              <w:t>М</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r w:rsidRPr="00F72FD5">
              <w:t>Перевозка</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r w:rsidRPr="00F72FD5">
              <w:t>НР</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r w:rsidRPr="00F72FD5">
              <w:t>СП</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r w:rsidRPr="00F72FD5">
              <w:t>оборудование</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r w:rsidR="00D144E8" w:rsidRPr="00F72FD5">
        <w:tc>
          <w:tcPr>
            <w:tcW w:w="494" w:type="dxa"/>
          </w:tcPr>
          <w:p w:rsidR="00D144E8" w:rsidRPr="00F72FD5" w:rsidRDefault="00D144E8">
            <w:pPr>
              <w:pStyle w:val="ConsPlusNormal"/>
            </w:pPr>
          </w:p>
        </w:tc>
        <w:tc>
          <w:tcPr>
            <w:tcW w:w="960" w:type="dxa"/>
          </w:tcPr>
          <w:p w:rsidR="00D144E8" w:rsidRPr="00F72FD5" w:rsidRDefault="00D144E8">
            <w:pPr>
              <w:pStyle w:val="ConsPlusNormal"/>
            </w:pPr>
          </w:p>
        </w:tc>
        <w:tc>
          <w:tcPr>
            <w:tcW w:w="1871" w:type="dxa"/>
          </w:tcPr>
          <w:p w:rsidR="00D144E8" w:rsidRPr="00F72FD5" w:rsidRDefault="00D144E8">
            <w:pPr>
              <w:pStyle w:val="ConsPlusNormal"/>
              <w:ind w:left="283"/>
            </w:pPr>
            <w:r w:rsidRPr="00F72FD5">
              <w:t>прочие затраты</w:t>
            </w:r>
          </w:p>
        </w:tc>
        <w:tc>
          <w:tcPr>
            <w:tcW w:w="1709" w:type="dxa"/>
          </w:tcPr>
          <w:p w:rsidR="00D144E8" w:rsidRPr="00F72FD5" w:rsidRDefault="00D144E8">
            <w:pPr>
              <w:pStyle w:val="ConsPlusNormal"/>
            </w:pPr>
          </w:p>
        </w:tc>
        <w:tc>
          <w:tcPr>
            <w:tcW w:w="1411" w:type="dxa"/>
          </w:tcPr>
          <w:p w:rsidR="00D144E8" w:rsidRPr="00F72FD5" w:rsidRDefault="00D144E8">
            <w:pPr>
              <w:pStyle w:val="ConsPlusNormal"/>
            </w:pPr>
          </w:p>
        </w:tc>
        <w:tc>
          <w:tcPr>
            <w:tcW w:w="964" w:type="dxa"/>
          </w:tcPr>
          <w:p w:rsidR="00D144E8" w:rsidRPr="00F72FD5" w:rsidRDefault="00D144E8">
            <w:pPr>
              <w:pStyle w:val="ConsPlusNormal"/>
            </w:pPr>
          </w:p>
        </w:tc>
        <w:tc>
          <w:tcPr>
            <w:tcW w:w="907" w:type="dxa"/>
          </w:tcPr>
          <w:p w:rsidR="00D144E8" w:rsidRPr="00F72FD5" w:rsidRDefault="00D144E8">
            <w:pPr>
              <w:pStyle w:val="ConsPlusNormal"/>
            </w:pPr>
          </w:p>
        </w:tc>
        <w:tc>
          <w:tcPr>
            <w:tcW w:w="737" w:type="dxa"/>
          </w:tcPr>
          <w:p w:rsidR="00D144E8" w:rsidRPr="00F72FD5" w:rsidRDefault="00D144E8">
            <w:pPr>
              <w:pStyle w:val="ConsPlusNormal"/>
              <w:jc w:val="center"/>
            </w:pPr>
            <w:r w:rsidRPr="00F72FD5">
              <w:t>&lt;X&gt;</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531"/>
        <w:gridCol w:w="1741"/>
        <w:gridCol w:w="1084"/>
        <w:gridCol w:w="964"/>
        <w:gridCol w:w="3742"/>
      </w:tblGrid>
      <w:tr w:rsidR="00D144E8" w:rsidRPr="00F72FD5">
        <w:tc>
          <w:tcPr>
            <w:tcW w:w="3272" w:type="dxa"/>
            <w:gridSpan w:val="2"/>
            <w:tcBorders>
              <w:top w:val="nil"/>
              <w:left w:val="nil"/>
              <w:bottom w:val="nil"/>
              <w:right w:val="nil"/>
            </w:tcBorders>
          </w:tcPr>
          <w:p w:rsidR="00D144E8" w:rsidRPr="00F72FD5" w:rsidRDefault="00D144E8">
            <w:pPr>
              <w:pStyle w:val="ConsPlusNormal"/>
              <w:ind w:left="283"/>
            </w:pPr>
            <w:r w:rsidRPr="00F72FD5">
              <w:t>Главный инженер проекта</w:t>
            </w:r>
          </w:p>
        </w:tc>
        <w:tc>
          <w:tcPr>
            <w:tcW w:w="5790" w:type="dxa"/>
            <w:gridSpan w:val="3"/>
            <w:tcBorders>
              <w:top w:val="nil"/>
              <w:left w:val="nil"/>
              <w:bottom w:val="single" w:sz="4" w:space="0" w:color="auto"/>
              <w:right w:val="nil"/>
            </w:tcBorders>
          </w:tcPr>
          <w:p w:rsidR="00D144E8" w:rsidRPr="00F72FD5" w:rsidRDefault="00D144E8">
            <w:pPr>
              <w:pStyle w:val="ConsPlusNormal"/>
            </w:pPr>
          </w:p>
        </w:tc>
      </w:tr>
      <w:tr w:rsidR="00D144E8" w:rsidRPr="00F72FD5">
        <w:tc>
          <w:tcPr>
            <w:tcW w:w="3272" w:type="dxa"/>
            <w:gridSpan w:val="2"/>
            <w:tcBorders>
              <w:top w:val="nil"/>
              <w:left w:val="nil"/>
              <w:bottom w:val="nil"/>
              <w:right w:val="nil"/>
            </w:tcBorders>
          </w:tcPr>
          <w:p w:rsidR="00D144E8" w:rsidRPr="00F72FD5" w:rsidRDefault="00D144E8">
            <w:pPr>
              <w:pStyle w:val="ConsPlusNormal"/>
            </w:pPr>
          </w:p>
        </w:tc>
        <w:tc>
          <w:tcPr>
            <w:tcW w:w="5790" w:type="dxa"/>
            <w:gridSpan w:val="3"/>
            <w:tcBorders>
              <w:top w:val="single" w:sz="4" w:space="0" w:color="auto"/>
              <w:left w:val="nil"/>
              <w:bottom w:val="nil"/>
              <w:right w:val="nil"/>
            </w:tcBorders>
          </w:tcPr>
          <w:p w:rsidR="00D144E8" w:rsidRPr="00F72FD5" w:rsidRDefault="00D144E8">
            <w:pPr>
              <w:pStyle w:val="ConsPlusNormal"/>
              <w:jc w:val="center"/>
            </w:pPr>
            <w:r w:rsidRPr="00F72FD5">
              <w:t>[подпись (инициалы, фамилия)]</w:t>
            </w:r>
          </w:p>
        </w:tc>
      </w:tr>
      <w:tr w:rsidR="00D144E8" w:rsidRPr="00F72FD5">
        <w:tc>
          <w:tcPr>
            <w:tcW w:w="1531" w:type="dxa"/>
            <w:tcBorders>
              <w:top w:val="nil"/>
              <w:left w:val="nil"/>
              <w:bottom w:val="nil"/>
              <w:right w:val="nil"/>
            </w:tcBorders>
          </w:tcPr>
          <w:p w:rsidR="00D144E8" w:rsidRPr="00F72FD5" w:rsidRDefault="00D144E8">
            <w:pPr>
              <w:pStyle w:val="ConsPlusNormal"/>
              <w:ind w:left="283"/>
            </w:pPr>
            <w:r w:rsidRPr="00F72FD5">
              <w:t>Начальник</w:t>
            </w:r>
          </w:p>
        </w:tc>
        <w:tc>
          <w:tcPr>
            <w:tcW w:w="2825" w:type="dxa"/>
            <w:gridSpan w:val="2"/>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отдела</w:t>
            </w:r>
          </w:p>
        </w:tc>
        <w:tc>
          <w:tcPr>
            <w:tcW w:w="3742"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531" w:type="dxa"/>
            <w:tcBorders>
              <w:top w:val="nil"/>
              <w:left w:val="nil"/>
              <w:bottom w:val="nil"/>
              <w:right w:val="nil"/>
            </w:tcBorders>
          </w:tcPr>
          <w:p w:rsidR="00D144E8" w:rsidRPr="00F72FD5" w:rsidRDefault="00D144E8">
            <w:pPr>
              <w:pStyle w:val="ConsPlusNormal"/>
            </w:pPr>
          </w:p>
        </w:tc>
        <w:tc>
          <w:tcPr>
            <w:tcW w:w="2825"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w:t>
            </w:r>
          </w:p>
        </w:tc>
        <w:tc>
          <w:tcPr>
            <w:tcW w:w="964" w:type="dxa"/>
            <w:tcBorders>
              <w:top w:val="nil"/>
              <w:left w:val="nil"/>
              <w:bottom w:val="nil"/>
              <w:right w:val="nil"/>
            </w:tcBorders>
          </w:tcPr>
          <w:p w:rsidR="00D144E8" w:rsidRPr="00F72FD5" w:rsidRDefault="00D144E8">
            <w:pPr>
              <w:pStyle w:val="ConsPlusNormal"/>
            </w:pPr>
          </w:p>
        </w:tc>
        <w:tc>
          <w:tcPr>
            <w:tcW w:w="3742" w:type="dxa"/>
            <w:tcBorders>
              <w:top w:val="single" w:sz="4" w:space="0" w:color="auto"/>
              <w:left w:val="nil"/>
              <w:bottom w:val="nil"/>
              <w:right w:val="nil"/>
            </w:tcBorders>
          </w:tcPr>
          <w:p w:rsidR="00D144E8" w:rsidRPr="00F72FD5" w:rsidRDefault="00D144E8">
            <w:pPr>
              <w:pStyle w:val="ConsPlusNormal"/>
              <w:jc w:val="center"/>
            </w:pPr>
            <w:r w:rsidRPr="00F72FD5">
              <w:t>[подпись (инициалы, фамилия)]</w:t>
            </w:r>
          </w:p>
        </w:tc>
      </w:tr>
      <w:tr w:rsidR="00D144E8" w:rsidRPr="00F72FD5">
        <w:tc>
          <w:tcPr>
            <w:tcW w:w="1531" w:type="dxa"/>
            <w:tcBorders>
              <w:top w:val="nil"/>
              <w:left w:val="nil"/>
              <w:bottom w:val="nil"/>
              <w:right w:val="nil"/>
            </w:tcBorders>
          </w:tcPr>
          <w:p w:rsidR="00D144E8" w:rsidRPr="00F72FD5" w:rsidRDefault="00D144E8">
            <w:pPr>
              <w:pStyle w:val="ConsPlusNormal"/>
              <w:ind w:left="283"/>
            </w:pPr>
            <w:r w:rsidRPr="00F72FD5">
              <w:t>Составил</w:t>
            </w:r>
          </w:p>
        </w:tc>
        <w:tc>
          <w:tcPr>
            <w:tcW w:w="7531" w:type="dxa"/>
            <w:gridSpan w:val="4"/>
            <w:tcBorders>
              <w:top w:val="nil"/>
              <w:left w:val="nil"/>
              <w:bottom w:val="single" w:sz="4" w:space="0" w:color="auto"/>
              <w:right w:val="nil"/>
            </w:tcBorders>
          </w:tcPr>
          <w:p w:rsidR="00D144E8" w:rsidRPr="00F72FD5" w:rsidRDefault="00D144E8">
            <w:pPr>
              <w:pStyle w:val="ConsPlusNormal"/>
            </w:pPr>
          </w:p>
        </w:tc>
      </w:tr>
      <w:tr w:rsidR="00D144E8" w:rsidRPr="00F72FD5">
        <w:tc>
          <w:tcPr>
            <w:tcW w:w="1531" w:type="dxa"/>
            <w:tcBorders>
              <w:top w:val="nil"/>
              <w:left w:val="nil"/>
              <w:bottom w:val="nil"/>
              <w:right w:val="nil"/>
            </w:tcBorders>
          </w:tcPr>
          <w:p w:rsidR="00D144E8" w:rsidRPr="00F72FD5" w:rsidRDefault="00D144E8">
            <w:pPr>
              <w:pStyle w:val="ConsPlusNormal"/>
            </w:pPr>
          </w:p>
        </w:tc>
        <w:tc>
          <w:tcPr>
            <w:tcW w:w="7531" w:type="dxa"/>
            <w:gridSpan w:val="4"/>
            <w:tcBorders>
              <w:top w:val="single" w:sz="4" w:space="0" w:color="auto"/>
              <w:left w:val="nil"/>
              <w:bottom w:val="nil"/>
              <w:right w:val="nil"/>
            </w:tcBorders>
          </w:tcPr>
          <w:p w:rsidR="00D144E8" w:rsidRPr="00F72FD5" w:rsidRDefault="00D144E8">
            <w:pPr>
              <w:pStyle w:val="ConsPlusNormal"/>
              <w:jc w:val="center"/>
            </w:pPr>
            <w:r w:rsidRPr="00F72FD5">
              <w:t>[должность, подпись (инициалы, фамилия)]</w:t>
            </w:r>
          </w:p>
        </w:tc>
      </w:tr>
      <w:tr w:rsidR="00D144E8" w:rsidRPr="00F72FD5">
        <w:tc>
          <w:tcPr>
            <w:tcW w:w="1531" w:type="dxa"/>
            <w:tcBorders>
              <w:top w:val="nil"/>
              <w:left w:val="nil"/>
              <w:bottom w:val="nil"/>
              <w:right w:val="nil"/>
            </w:tcBorders>
          </w:tcPr>
          <w:p w:rsidR="00D144E8" w:rsidRPr="00F72FD5" w:rsidRDefault="00D144E8">
            <w:pPr>
              <w:pStyle w:val="ConsPlusNormal"/>
              <w:ind w:left="283"/>
            </w:pPr>
            <w:r w:rsidRPr="00F72FD5">
              <w:t>Проверил</w:t>
            </w:r>
          </w:p>
        </w:tc>
        <w:tc>
          <w:tcPr>
            <w:tcW w:w="7531" w:type="dxa"/>
            <w:gridSpan w:val="4"/>
            <w:tcBorders>
              <w:top w:val="nil"/>
              <w:left w:val="nil"/>
              <w:bottom w:val="single" w:sz="4" w:space="0" w:color="auto"/>
              <w:right w:val="nil"/>
            </w:tcBorders>
          </w:tcPr>
          <w:p w:rsidR="00D144E8" w:rsidRPr="00F72FD5" w:rsidRDefault="00D144E8">
            <w:pPr>
              <w:pStyle w:val="ConsPlusNormal"/>
            </w:pPr>
          </w:p>
        </w:tc>
      </w:tr>
      <w:tr w:rsidR="00D144E8" w:rsidRPr="00F72FD5">
        <w:tc>
          <w:tcPr>
            <w:tcW w:w="1531" w:type="dxa"/>
            <w:tcBorders>
              <w:top w:val="nil"/>
              <w:left w:val="nil"/>
              <w:bottom w:val="nil"/>
              <w:right w:val="nil"/>
            </w:tcBorders>
          </w:tcPr>
          <w:p w:rsidR="00D144E8" w:rsidRPr="00F72FD5" w:rsidRDefault="00D144E8">
            <w:pPr>
              <w:pStyle w:val="ConsPlusNormal"/>
            </w:pPr>
          </w:p>
        </w:tc>
        <w:tc>
          <w:tcPr>
            <w:tcW w:w="7531" w:type="dxa"/>
            <w:gridSpan w:val="4"/>
            <w:tcBorders>
              <w:top w:val="single" w:sz="4" w:space="0" w:color="auto"/>
              <w:left w:val="nil"/>
              <w:bottom w:val="nil"/>
              <w:right w:val="nil"/>
            </w:tcBorders>
          </w:tcPr>
          <w:p w:rsidR="00D144E8" w:rsidRPr="00F72FD5" w:rsidRDefault="00D144E8">
            <w:pPr>
              <w:pStyle w:val="ConsPlusNormal"/>
              <w:jc w:val="center"/>
            </w:pPr>
            <w:r w:rsidRPr="00F72FD5">
              <w:t>[должность, подпись (инициалы, фамилия)]</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1. В графах 4 - 8 по каждому пункту объектного сметного расчета (сметы) указываются итоги по локальным сметным расчетам (сметам).</w:t>
      </w:r>
    </w:p>
    <w:p w:rsidR="00D144E8" w:rsidRPr="00F72FD5" w:rsidRDefault="00D144E8">
      <w:pPr>
        <w:pStyle w:val="ConsPlusNormal"/>
        <w:spacing w:before="240"/>
        <w:ind w:firstLine="540"/>
        <w:jc w:val="both"/>
      </w:pPr>
      <w:r w:rsidRPr="00F72FD5">
        <w:t xml:space="preserve">2. </w:t>
      </w:r>
      <w:proofErr w:type="gramStart"/>
      <w:r w:rsidRPr="00F72FD5">
        <w:t>Итоги оплаты труда, стоимости эксплуатации машин и механизмов, материальных ресурсов, перевозки, сметной прибыли, накладных расходов, оборудования и прочих затрат приводятся в графах 4 - 8 при определении сметной стоимости ресурсным и ресурсно-индексным методом без учета/с учетом затрат на строительство титульных временных зданий и сооружений и дополнительных затрат при производстве работ в зимнее время.</w:t>
      </w:r>
      <w:proofErr w:type="gramEnd"/>
    </w:p>
    <w:p w:rsidR="00D144E8" w:rsidRPr="00F72FD5" w:rsidRDefault="00D144E8">
      <w:pPr>
        <w:pStyle w:val="ConsPlusNormal"/>
        <w:spacing w:before="240"/>
        <w:ind w:firstLine="540"/>
        <w:jc w:val="both"/>
      </w:pPr>
      <w:r w:rsidRPr="00F72FD5">
        <w:t>3. В графе 6 помимо стоимости оборудования учитывается также стоимость мебели, инвентаря и произведений изобразительного искусства станкового характера.</w:t>
      </w:r>
    </w:p>
    <w:p w:rsidR="00D144E8" w:rsidRPr="00F72FD5" w:rsidRDefault="00D144E8">
      <w:pPr>
        <w:pStyle w:val="ConsPlusNormal"/>
        <w:spacing w:before="240"/>
        <w:ind w:firstLine="540"/>
        <w:jc w:val="both"/>
      </w:pPr>
      <w:r w:rsidRPr="00F72FD5">
        <w:t>4. Перевозка показывается отдельной строкой в итогах объектного сметного расчета (сметы), за исключением случаев, приведенных в пункте 63 Методики.</w:t>
      </w:r>
    </w:p>
    <w:p w:rsidR="00D144E8" w:rsidRPr="00F72FD5" w:rsidRDefault="00D144E8">
      <w:pPr>
        <w:pStyle w:val="ConsPlusNormal"/>
        <w:ind w:firstLine="540"/>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6</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07.07.2022 N 557/</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225"/>
        <w:gridCol w:w="7846"/>
      </w:tblGrid>
      <w:tr w:rsidR="00D144E8" w:rsidRPr="00F72FD5">
        <w:tc>
          <w:tcPr>
            <w:tcW w:w="1225" w:type="dxa"/>
            <w:tcBorders>
              <w:top w:val="nil"/>
              <w:left w:val="nil"/>
              <w:bottom w:val="nil"/>
              <w:right w:val="nil"/>
            </w:tcBorders>
          </w:tcPr>
          <w:p w:rsidR="00D144E8" w:rsidRPr="00F72FD5" w:rsidRDefault="00D144E8">
            <w:pPr>
              <w:pStyle w:val="ConsPlusNormal"/>
              <w:jc w:val="both"/>
            </w:pPr>
            <w:r w:rsidRPr="00F72FD5">
              <w:t>Заказчик</w:t>
            </w:r>
          </w:p>
        </w:tc>
        <w:tc>
          <w:tcPr>
            <w:tcW w:w="7846"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225" w:type="dxa"/>
            <w:tcBorders>
              <w:top w:val="nil"/>
              <w:left w:val="nil"/>
              <w:bottom w:val="nil"/>
              <w:right w:val="nil"/>
            </w:tcBorders>
          </w:tcPr>
          <w:p w:rsidR="00D144E8" w:rsidRPr="00F72FD5" w:rsidRDefault="00D144E8">
            <w:pPr>
              <w:pStyle w:val="ConsPlusNormal"/>
            </w:pPr>
          </w:p>
        </w:tc>
        <w:tc>
          <w:tcPr>
            <w:tcW w:w="7846"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организации)</w:t>
            </w:r>
          </w:p>
        </w:tc>
      </w:tr>
      <w:tr w:rsidR="00D144E8" w:rsidRPr="00F72FD5">
        <w:tc>
          <w:tcPr>
            <w:tcW w:w="9071" w:type="dxa"/>
            <w:gridSpan w:val="2"/>
            <w:tcBorders>
              <w:top w:val="nil"/>
              <w:left w:val="nil"/>
              <w:bottom w:val="nil"/>
              <w:right w:val="nil"/>
            </w:tcBorders>
          </w:tcPr>
          <w:p w:rsidR="00D144E8" w:rsidRPr="00F72FD5" w:rsidRDefault="00D144E8">
            <w:pPr>
              <w:pStyle w:val="ConsPlusNormal"/>
              <w:jc w:val="both"/>
            </w:pPr>
            <w:r w:rsidRPr="00F72FD5">
              <w:t>Утвержден __ ______________ 20__ г.</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5215"/>
        <w:gridCol w:w="2664"/>
        <w:gridCol w:w="1190"/>
      </w:tblGrid>
      <w:tr w:rsidR="00D144E8" w:rsidRPr="00F72FD5">
        <w:tc>
          <w:tcPr>
            <w:tcW w:w="5215" w:type="dxa"/>
            <w:tcBorders>
              <w:top w:val="nil"/>
              <w:left w:val="nil"/>
              <w:bottom w:val="nil"/>
              <w:right w:val="nil"/>
            </w:tcBorders>
          </w:tcPr>
          <w:p w:rsidR="00D144E8" w:rsidRPr="00F72FD5" w:rsidRDefault="00D144E8">
            <w:pPr>
              <w:pStyle w:val="ConsPlusNormal"/>
              <w:jc w:val="both"/>
            </w:pPr>
            <w:r w:rsidRPr="00F72FD5">
              <w:t>Сводный сметный расчет сметной стоимостью</w:t>
            </w:r>
          </w:p>
        </w:tc>
        <w:tc>
          <w:tcPr>
            <w:tcW w:w="2664" w:type="dxa"/>
            <w:tcBorders>
              <w:top w:val="nil"/>
              <w:left w:val="nil"/>
              <w:bottom w:val="single" w:sz="4" w:space="0" w:color="auto"/>
              <w:right w:val="nil"/>
            </w:tcBorders>
          </w:tcPr>
          <w:p w:rsidR="00D144E8" w:rsidRPr="00F72FD5" w:rsidRDefault="00D144E8">
            <w:pPr>
              <w:pStyle w:val="ConsPlusNormal"/>
            </w:pPr>
          </w:p>
        </w:tc>
        <w:tc>
          <w:tcPr>
            <w:tcW w:w="1190" w:type="dxa"/>
            <w:tcBorders>
              <w:top w:val="nil"/>
              <w:left w:val="nil"/>
              <w:bottom w:val="nil"/>
              <w:right w:val="nil"/>
            </w:tcBorders>
          </w:tcPr>
          <w:p w:rsidR="00D144E8" w:rsidRPr="00F72FD5" w:rsidRDefault="00D144E8">
            <w:pPr>
              <w:pStyle w:val="ConsPlusNormal"/>
              <w:jc w:val="right"/>
            </w:pPr>
            <w:r w:rsidRPr="00F72FD5">
              <w:t>тыс. руб.</w:t>
            </w:r>
          </w:p>
        </w:tc>
      </w:tr>
      <w:tr w:rsidR="00D144E8" w:rsidRPr="00F72FD5">
        <w:tc>
          <w:tcPr>
            <w:tcW w:w="9069" w:type="dxa"/>
            <w:gridSpan w:val="3"/>
            <w:tcBorders>
              <w:top w:val="nil"/>
              <w:left w:val="nil"/>
              <w:bottom w:val="single" w:sz="4" w:space="0" w:color="auto"/>
              <w:right w:val="nil"/>
            </w:tcBorders>
          </w:tcPr>
          <w:p w:rsidR="00D144E8" w:rsidRPr="00F72FD5" w:rsidRDefault="00D144E8">
            <w:pPr>
              <w:pStyle w:val="ConsPlusNormal"/>
            </w:pPr>
          </w:p>
        </w:tc>
      </w:tr>
      <w:tr w:rsidR="00D144E8" w:rsidRPr="00F72FD5">
        <w:tblPrEx>
          <w:tblBorders>
            <w:insideH w:val="single" w:sz="4" w:space="0" w:color="auto"/>
          </w:tblBorders>
        </w:tblPrEx>
        <w:tc>
          <w:tcPr>
            <w:tcW w:w="9069" w:type="dxa"/>
            <w:gridSpan w:val="3"/>
            <w:tcBorders>
              <w:top w:val="single" w:sz="4" w:space="0" w:color="auto"/>
              <w:left w:val="nil"/>
              <w:bottom w:val="nil"/>
              <w:right w:val="nil"/>
            </w:tcBorders>
          </w:tcPr>
          <w:p w:rsidR="00D144E8" w:rsidRPr="00F72FD5" w:rsidRDefault="00D144E8">
            <w:pPr>
              <w:pStyle w:val="ConsPlusNormal"/>
              <w:jc w:val="center"/>
            </w:pPr>
            <w:r w:rsidRPr="00F72FD5">
              <w:t>(ссылка на документ об утверждении)</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center"/>
            </w:pPr>
            <w:bookmarkStart w:id="232" w:name="P8829"/>
            <w:bookmarkEnd w:id="232"/>
            <w:r w:rsidRPr="00F72FD5">
              <w:t>СВОДНЫЙ СМЕТНЫЙ РАСЧЕТ СТОИМОСТИ СТРОИТЕЛЬСТВА</w:t>
            </w:r>
          </w:p>
          <w:p w:rsidR="00D144E8" w:rsidRPr="00F72FD5" w:rsidRDefault="00D144E8">
            <w:pPr>
              <w:pStyle w:val="ConsPlusNormal"/>
              <w:jc w:val="center"/>
            </w:pPr>
            <w:r w:rsidRPr="00F72FD5">
              <w:t>N ССРСС-________</w:t>
            </w:r>
          </w:p>
        </w:tc>
      </w:tr>
      <w:tr w:rsidR="00D144E8" w:rsidRPr="00F72FD5">
        <w:tc>
          <w:tcPr>
            <w:tcW w:w="9071"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9071" w:type="dxa"/>
            <w:tcBorders>
              <w:top w:val="single" w:sz="4" w:space="0" w:color="auto"/>
              <w:left w:val="nil"/>
              <w:bottom w:val="nil"/>
              <w:right w:val="nil"/>
            </w:tcBorders>
          </w:tcPr>
          <w:p w:rsidR="00D144E8" w:rsidRPr="00F72FD5" w:rsidRDefault="00D144E8">
            <w:pPr>
              <w:pStyle w:val="ConsPlusNormal"/>
              <w:jc w:val="center"/>
            </w:pPr>
            <w:r w:rsidRPr="00F72FD5">
              <w:t>(наименование стройки)</w:t>
            </w:r>
          </w:p>
        </w:tc>
      </w:tr>
      <w:tr w:rsidR="00D144E8" w:rsidRPr="00F72FD5">
        <w:tc>
          <w:tcPr>
            <w:tcW w:w="9071" w:type="dxa"/>
            <w:tcBorders>
              <w:top w:val="nil"/>
              <w:left w:val="nil"/>
              <w:bottom w:val="nil"/>
              <w:right w:val="nil"/>
            </w:tcBorders>
          </w:tcPr>
          <w:p w:rsidR="00D144E8" w:rsidRPr="00F72FD5" w:rsidRDefault="00D144E8">
            <w:pPr>
              <w:pStyle w:val="ConsPlusNormal"/>
            </w:pPr>
          </w:p>
        </w:tc>
      </w:tr>
      <w:tr w:rsidR="00D144E8" w:rsidRPr="00F72FD5">
        <w:tc>
          <w:tcPr>
            <w:tcW w:w="9071" w:type="dxa"/>
            <w:tcBorders>
              <w:top w:val="nil"/>
              <w:left w:val="nil"/>
              <w:bottom w:val="nil"/>
              <w:right w:val="nil"/>
            </w:tcBorders>
          </w:tcPr>
          <w:p w:rsidR="00D144E8" w:rsidRPr="00F72FD5" w:rsidRDefault="00D144E8">
            <w:pPr>
              <w:pStyle w:val="ConsPlusNormal"/>
              <w:jc w:val="both"/>
            </w:pPr>
            <w:r w:rsidRPr="00F72FD5">
              <w:t>Составлен в базисном (текущем) уровне цен _________________ 20__ г.</w:t>
            </w:r>
          </w:p>
        </w:tc>
      </w:tr>
    </w:tbl>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0"/>
        <w:gridCol w:w="1077"/>
        <w:gridCol w:w="1560"/>
        <w:gridCol w:w="1838"/>
        <w:gridCol w:w="1020"/>
        <w:gridCol w:w="1304"/>
        <w:gridCol w:w="907"/>
        <w:gridCol w:w="850"/>
      </w:tblGrid>
      <w:tr w:rsidR="00D144E8" w:rsidRPr="00F72FD5">
        <w:tc>
          <w:tcPr>
            <w:tcW w:w="490" w:type="dxa"/>
            <w:vMerge w:val="restart"/>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1077" w:type="dxa"/>
            <w:vMerge w:val="restart"/>
          </w:tcPr>
          <w:p w:rsidR="00D144E8" w:rsidRPr="00F72FD5" w:rsidRDefault="00D144E8">
            <w:pPr>
              <w:pStyle w:val="ConsPlusNormal"/>
              <w:jc w:val="center"/>
            </w:pPr>
            <w:r w:rsidRPr="00F72FD5">
              <w:t>Обоснование</w:t>
            </w:r>
          </w:p>
        </w:tc>
        <w:tc>
          <w:tcPr>
            <w:tcW w:w="1560" w:type="dxa"/>
            <w:vMerge w:val="restart"/>
          </w:tcPr>
          <w:p w:rsidR="00D144E8" w:rsidRPr="00F72FD5" w:rsidRDefault="00D144E8">
            <w:pPr>
              <w:pStyle w:val="ConsPlusNormal"/>
              <w:jc w:val="center"/>
            </w:pPr>
            <w:r w:rsidRPr="00F72FD5">
              <w:t>Наименование глав, объектов капитального строительства, работ и затрат</w:t>
            </w:r>
          </w:p>
        </w:tc>
        <w:tc>
          <w:tcPr>
            <w:tcW w:w="5919" w:type="dxa"/>
            <w:gridSpan w:val="5"/>
          </w:tcPr>
          <w:p w:rsidR="00D144E8" w:rsidRPr="00F72FD5" w:rsidRDefault="00D144E8">
            <w:pPr>
              <w:pStyle w:val="ConsPlusNormal"/>
              <w:jc w:val="center"/>
            </w:pPr>
            <w:r w:rsidRPr="00F72FD5">
              <w:t>Сметная стоимость, тыс. руб.</w:t>
            </w:r>
          </w:p>
        </w:tc>
      </w:tr>
      <w:tr w:rsidR="00D144E8" w:rsidRPr="00F72FD5">
        <w:tc>
          <w:tcPr>
            <w:tcW w:w="490" w:type="dxa"/>
            <w:vMerge/>
          </w:tcPr>
          <w:p w:rsidR="00D144E8" w:rsidRPr="00F72FD5" w:rsidRDefault="00D144E8">
            <w:pPr>
              <w:pStyle w:val="ConsPlusNormal"/>
            </w:pPr>
          </w:p>
        </w:tc>
        <w:tc>
          <w:tcPr>
            <w:tcW w:w="1077" w:type="dxa"/>
            <w:vMerge/>
          </w:tcPr>
          <w:p w:rsidR="00D144E8" w:rsidRPr="00F72FD5" w:rsidRDefault="00D144E8">
            <w:pPr>
              <w:pStyle w:val="ConsPlusNormal"/>
            </w:pPr>
          </w:p>
        </w:tc>
        <w:tc>
          <w:tcPr>
            <w:tcW w:w="1560" w:type="dxa"/>
            <w:vMerge/>
          </w:tcPr>
          <w:p w:rsidR="00D144E8" w:rsidRPr="00F72FD5" w:rsidRDefault="00D144E8">
            <w:pPr>
              <w:pStyle w:val="ConsPlusNormal"/>
            </w:pPr>
          </w:p>
        </w:tc>
        <w:tc>
          <w:tcPr>
            <w:tcW w:w="1838" w:type="dxa"/>
          </w:tcPr>
          <w:p w:rsidR="00D144E8" w:rsidRPr="00F72FD5" w:rsidRDefault="00D144E8">
            <w:pPr>
              <w:pStyle w:val="ConsPlusNormal"/>
              <w:jc w:val="center"/>
            </w:pPr>
            <w:r w:rsidRPr="00F72FD5">
              <w:t>строительных (ремонтно-строительных, ремонтно-реставрационных) работ</w:t>
            </w:r>
          </w:p>
        </w:tc>
        <w:tc>
          <w:tcPr>
            <w:tcW w:w="1020" w:type="dxa"/>
          </w:tcPr>
          <w:p w:rsidR="00D144E8" w:rsidRPr="00F72FD5" w:rsidRDefault="00D144E8">
            <w:pPr>
              <w:pStyle w:val="ConsPlusNormal"/>
              <w:jc w:val="center"/>
            </w:pPr>
            <w:r w:rsidRPr="00F72FD5">
              <w:t>монтажных работ</w:t>
            </w:r>
          </w:p>
        </w:tc>
        <w:tc>
          <w:tcPr>
            <w:tcW w:w="1304" w:type="dxa"/>
          </w:tcPr>
          <w:p w:rsidR="00D144E8" w:rsidRPr="00F72FD5" w:rsidRDefault="00D144E8">
            <w:pPr>
              <w:pStyle w:val="ConsPlusNormal"/>
              <w:jc w:val="center"/>
            </w:pPr>
            <w:r w:rsidRPr="00F72FD5">
              <w:t>оборудования</w:t>
            </w:r>
          </w:p>
        </w:tc>
        <w:tc>
          <w:tcPr>
            <w:tcW w:w="907" w:type="dxa"/>
          </w:tcPr>
          <w:p w:rsidR="00D144E8" w:rsidRPr="00F72FD5" w:rsidRDefault="00D144E8">
            <w:pPr>
              <w:pStyle w:val="ConsPlusNormal"/>
              <w:jc w:val="center"/>
            </w:pPr>
            <w:r w:rsidRPr="00F72FD5">
              <w:t>прочих затрат</w:t>
            </w:r>
          </w:p>
        </w:tc>
        <w:tc>
          <w:tcPr>
            <w:tcW w:w="850" w:type="dxa"/>
          </w:tcPr>
          <w:p w:rsidR="00D144E8" w:rsidRPr="00F72FD5" w:rsidRDefault="00D144E8">
            <w:pPr>
              <w:pStyle w:val="ConsPlusNormal"/>
              <w:jc w:val="center"/>
            </w:pPr>
            <w:r w:rsidRPr="00F72FD5">
              <w:t>всего</w:t>
            </w:r>
          </w:p>
        </w:tc>
      </w:tr>
      <w:tr w:rsidR="00D144E8" w:rsidRPr="00F72FD5">
        <w:tc>
          <w:tcPr>
            <w:tcW w:w="490" w:type="dxa"/>
          </w:tcPr>
          <w:p w:rsidR="00D144E8" w:rsidRPr="00F72FD5" w:rsidRDefault="00D144E8">
            <w:pPr>
              <w:pStyle w:val="ConsPlusNormal"/>
              <w:jc w:val="center"/>
            </w:pPr>
            <w:r w:rsidRPr="00F72FD5">
              <w:t>1</w:t>
            </w:r>
          </w:p>
        </w:tc>
        <w:tc>
          <w:tcPr>
            <w:tcW w:w="1077" w:type="dxa"/>
          </w:tcPr>
          <w:p w:rsidR="00D144E8" w:rsidRPr="00F72FD5" w:rsidRDefault="00D144E8">
            <w:pPr>
              <w:pStyle w:val="ConsPlusNormal"/>
              <w:jc w:val="center"/>
            </w:pPr>
            <w:r w:rsidRPr="00F72FD5">
              <w:t>2</w:t>
            </w:r>
          </w:p>
        </w:tc>
        <w:tc>
          <w:tcPr>
            <w:tcW w:w="1560" w:type="dxa"/>
          </w:tcPr>
          <w:p w:rsidR="00D144E8" w:rsidRPr="00F72FD5" w:rsidRDefault="00D144E8">
            <w:pPr>
              <w:pStyle w:val="ConsPlusNormal"/>
              <w:jc w:val="center"/>
            </w:pPr>
            <w:r w:rsidRPr="00F72FD5">
              <w:t>3</w:t>
            </w:r>
          </w:p>
        </w:tc>
        <w:tc>
          <w:tcPr>
            <w:tcW w:w="1838" w:type="dxa"/>
          </w:tcPr>
          <w:p w:rsidR="00D144E8" w:rsidRPr="00F72FD5" w:rsidRDefault="00D144E8">
            <w:pPr>
              <w:pStyle w:val="ConsPlusNormal"/>
              <w:jc w:val="center"/>
            </w:pPr>
            <w:bookmarkStart w:id="233" w:name="P8848"/>
            <w:bookmarkEnd w:id="233"/>
            <w:r w:rsidRPr="00F72FD5">
              <w:t>4</w:t>
            </w:r>
          </w:p>
        </w:tc>
        <w:tc>
          <w:tcPr>
            <w:tcW w:w="1020" w:type="dxa"/>
          </w:tcPr>
          <w:p w:rsidR="00D144E8" w:rsidRPr="00F72FD5" w:rsidRDefault="00D144E8">
            <w:pPr>
              <w:pStyle w:val="ConsPlusNormal"/>
              <w:jc w:val="center"/>
            </w:pPr>
            <w:bookmarkStart w:id="234" w:name="P8849"/>
            <w:bookmarkEnd w:id="234"/>
            <w:r w:rsidRPr="00F72FD5">
              <w:t>5</w:t>
            </w:r>
          </w:p>
        </w:tc>
        <w:tc>
          <w:tcPr>
            <w:tcW w:w="1304" w:type="dxa"/>
          </w:tcPr>
          <w:p w:rsidR="00D144E8" w:rsidRPr="00F72FD5" w:rsidRDefault="00D144E8">
            <w:pPr>
              <w:pStyle w:val="ConsPlusNormal"/>
              <w:jc w:val="center"/>
            </w:pPr>
            <w:bookmarkStart w:id="235" w:name="P8850"/>
            <w:bookmarkEnd w:id="235"/>
            <w:r w:rsidRPr="00F72FD5">
              <w:t>6</w:t>
            </w:r>
          </w:p>
        </w:tc>
        <w:tc>
          <w:tcPr>
            <w:tcW w:w="907" w:type="dxa"/>
          </w:tcPr>
          <w:p w:rsidR="00D144E8" w:rsidRPr="00F72FD5" w:rsidRDefault="00D144E8">
            <w:pPr>
              <w:pStyle w:val="ConsPlusNormal"/>
              <w:jc w:val="center"/>
            </w:pPr>
            <w:bookmarkStart w:id="236" w:name="P8851"/>
            <w:bookmarkEnd w:id="236"/>
            <w:r w:rsidRPr="00F72FD5">
              <w:t>7</w:t>
            </w:r>
          </w:p>
        </w:tc>
        <w:tc>
          <w:tcPr>
            <w:tcW w:w="850" w:type="dxa"/>
          </w:tcPr>
          <w:p w:rsidR="00D144E8" w:rsidRPr="00F72FD5" w:rsidRDefault="00D144E8">
            <w:pPr>
              <w:pStyle w:val="ConsPlusNormal"/>
              <w:jc w:val="center"/>
            </w:pPr>
            <w:bookmarkStart w:id="237" w:name="P8852"/>
            <w:bookmarkEnd w:id="237"/>
            <w:r w:rsidRPr="00F72FD5">
              <w:t>8</w:t>
            </w:r>
          </w:p>
        </w:tc>
      </w:tr>
      <w:tr w:rsidR="00D144E8" w:rsidRPr="00F72FD5">
        <w:tc>
          <w:tcPr>
            <w:tcW w:w="490" w:type="dxa"/>
          </w:tcPr>
          <w:p w:rsidR="00D144E8" w:rsidRPr="00F72FD5" w:rsidRDefault="00D144E8">
            <w:pPr>
              <w:pStyle w:val="ConsPlusNormal"/>
            </w:pPr>
          </w:p>
        </w:tc>
        <w:tc>
          <w:tcPr>
            <w:tcW w:w="1077" w:type="dxa"/>
          </w:tcPr>
          <w:p w:rsidR="00D144E8" w:rsidRPr="00F72FD5" w:rsidRDefault="00D144E8">
            <w:pPr>
              <w:pStyle w:val="ConsPlusNormal"/>
            </w:pPr>
          </w:p>
        </w:tc>
        <w:tc>
          <w:tcPr>
            <w:tcW w:w="1560" w:type="dxa"/>
          </w:tcPr>
          <w:p w:rsidR="00D144E8" w:rsidRPr="00F72FD5" w:rsidRDefault="00D144E8">
            <w:pPr>
              <w:pStyle w:val="ConsPlusNormal"/>
            </w:pPr>
          </w:p>
        </w:tc>
        <w:tc>
          <w:tcPr>
            <w:tcW w:w="1838" w:type="dxa"/>
          </w:tcPr>
          <w:p w:rsidR="00D144E8" w:rsidRPr="00F72FD5" w:rsidRDefault="00D144E8">
            <w:pPr>
              <w:pStyle w:val="ConsPlusNormal"/>
            </w:pPr>
          </w:p>
        </w:tc>
        <w:tc>
          <w:tcPr>
            <w:tcW w:w="1020" w:type="dxa"/>
          </w:tcPr>
          <w:p w:rsidR="00D144E8" w:rsidRPr="00F72FD5" w:rsidRDefault="00D144E8">
            <w:pPr>
              <w:pStyle w:val="ConsPlusNormal"/>
            </w:pPr>
          </w:p>
        </w:tc>
        <w:tc>
          <w:tcPr>
            <w:tcW w:w="1304" w:type="dxa"/>
          </w:tcPr>
          <w:p w:rsidR="00D144E8" w:rsidRPr="00F72FD5" w:rsidRDefault="00D144E8">
            <w:pPr>
              <w:pStyle w:val="ConsPlusNormal"/>
            </w:pPr>
          </w:p>
        </w:tc>
        <w:tc>
          <w:tcPr>
            <w:tcW w:w="907" w:type="dxa"/>
          </w:tcPr>
          <w:p w:rsidR="00D144E8" w:rsidRPr="00F72FD5" w:rsidRDefault="00D144E8">
            <w:pPr>
              <w:pStyle w:val="ConsPlusNormal"/>
            </w:pPr>
          </w:p>
        </w:tc>
        <w:tc>
          <w:tcPr>
            <w:tcW w:w="850" w:type="dxa"/>
          </w:tcPr>
          <w:p w:rsidR="00D144E8" w:rsidRPr="00F72FD5" w:rsidRDefault="00D144E8">
            <w:pPr>
              <w:pStyle w:val="ConsPlusNormal"/>
            </w:pPr>
          </w:p>
        </w:tc>
      </w:tr>
      <w:tr w:rsidR="00D144E8" w:rsidRPr="00F72FD5">
        <w:tc>
          <w:tcPr>
            <w:tcW w:w="490" w:type="dxa"/>
          </w:tcPr>
          <w:p w:rsidR="00D144E8" w:rsidRPr="00F72FD5" w:rsidRDefault="00D144E8">
            <w:pPr>
              <w:pStyle w:val="ConsPlusNormal"/>
            </w:pPr>
          </w:p>
        </w:tc>
        <w:tc>
          <w:tcPr>
            <w:tcW w:w="1077" w:type="dxa"/>
          </w:tcPr>
          <w:p w:rsidR="00D144E8" w:rsidRPr="00F72FD5" w:rsidRDefault="00D144E8">
            <w:pPr>
              <w:pStyle w:val="ConsPlusNormal"/>
            </w:pPr>
          </w:p>
        </w:tc>
        <w:tc>
          <w:tcPr>
            <w:tcW w:w="1560" w:type="dxa"/>
          </w:tcPr>
          <w:p w:rsidR="00D144E8" w:rsidRPr="00F72FD5" w:rsidRDefault="00D144E8">
            <w:pPr>
              <w:pStyle w:val="ConsPlusNormal"/>
            </w:pPr>
          </w:p>
        </w:tc>
        <w:tc>
          <w:tcPr>
            <w:tcW w:w="1838" w:type="dxa"/>
          </w:tcPr>
          <w:p w:rsidR="00D144E8" w:rsidRPr="00F72FD5" w:rsidRDefault="00D144E8">
            <w:pPr>
              <w:pStyle w:val="ConsPlusNormal"/>
            </w:pPr>
          </w:p>
        </w:tc>
        <w:tc>
          <w:tcPr>
            <w:tcW w:w="1020" w:type="dxa"/>
          </w:tcPr>
          <w:p w:rsidR="00D144E8" w:rsidRPr="00F72FD5" w:rsidRDefault="00D144E8">
            <w:pPr>
              <w:pStyle w:val="ConsPlusNormal"/>
            </w:pPr>
          </w:p>
        </w:tc>
        <w:tc>
          <w:tcPr>
            <w:tcW w:w="1304" w:type="dxa"/>
          </w:tcPr>
          <w:p w:rsidR="00D144E8" w:rsidRPr="00F72FD5" w:rsidRDefault="00D144E8">
            <w:pPr>
              <w:pStyle w:val="ConsPlusNormal"/>
            </w:pPr>
          </w:p>
        </w:tc>
        <w:tc>
          <w:tcPr>
            <w:tcW w:w="907" w:type="dxa"/>
          </w:tcPr>
          <w:p w:rsidR="00D144E8" w:rsidRPr="00F72FD5" w:rsidRDefault="00D144E8">
            <w:pPr>
              <w:pStyle w:val="ConsPlusNormal"/>
            </w:pPr>
          </w:p>
        </w:tc>
        <w:tc>
          <w:tcPr>
            <w:tcW w:w="850" w:type="dxa"/>
          </w:tcPr>
          <w:p w:rsidR="00D144E8" w:rsidRPr="00F72FD5" w:rsidRDefault="00D144E8">
            <w:pPr>
              <w:pStyle w:val="ConsPlusNormal"/>
            </w:pPr>
          </w:p>
        </w:tc>
      </w:tr>
      <w:tr w:rsidR="00D144E8" w:rsidRPr="00F72FD5">
        <w:tc>
          <w:tcPr>
            <w:tcW w:w="490" w:type="dxa"/>
          </w:tcPr>
          <w:p w:rsidR="00D144E8" w:rsidRPr="00F72FD5" w:rsidRDefault="00D144E8">
            <w:pPr>
              <w:pStyle w:val="ConsPlusNormal"/>
            </w:pPr>
          </w:p>
        </w:tc>
        <w:tc>
          <w:tcPr>
            <w:tcW w:w="1077" w:type="dxa"/>
          </w:tcPr>
          <w:p w:rsidR="00D144E8" w:rsidRPr="00F72FD5" w:rsidRDefault="00D144E8">
            <w:pPr>
              <w:pStyle w:val="ConsPlusNormal"/>
            </w:pPr>
          </w:p>
        </w:tc>
        <w:tc>
          <w:tcPr>
            <w:tcW w:w="1560" w:type="dxa"/>
          </w:tcPr>
          <w:p w:rsidR="00D144E8" w:rsidRPr="00F72FD5" w:rsidRDefault="00D144E8">
            <w:pPr>
              <w:pStyle w:val="ConsPlusNormal"/>
            </w:pPr>
          </w:p>
        </w:tc>
        <w:tc>
          <w:tcPr>
            <w:tcW w:w="1838" w:type="dxa"/>
          </w:tcPr>
          <w:p w:rsidR="00D144E8" w:rsidRPr="00F72FD5" w:rsidRDefault="00D144E8">
            <w:pPr>
              <w:pStyle w:val="ConsPlusNormal"/>
            </w:pPr>
          </w:p>
        </w:tc>
        <w:tc>
          <w:tcPr>
            <w:tcW w:w="1020" w:type="dxa"/>
          </w:tcPr>
          <w:p w:rsidR="00D144E8" w:rsidRPr="00F72FD5" w:rsidRDefault="00D144E8">
            <w:pPr>
              <w:pStyle w:val="ConsPlusNormal"/>
            </w:pPr>
          </w:p>
        </w:tc>
        <w:tc>
          <w:tcPr>
            <w:tcW w:w="1304" w:type="dxa"/>
          </w:tcPr>
          <w:p w:rsidR="00D144E8" w:rsidRPr="00F72FD5" w:rsidRDefault="00D144E8">
            <w:pPr>
              <w:pStyle w:val="ConsPlusNormal"/>
            </w:pPr>
          </w:p>
        </w:tc>
        <w:tc>
          <w:tcPr>
            <w:tcW w:w="907" w:type="dxa"/>
          </w:tcPr>
          <w:p w:rsidR="00D144E8" w:rsidRPr="00F72FD5" w:rsidRDefault="00D144E8">
            <w:pPr>
              <w:pStyle w:val="ConsPlusNormal"/>
            </w:pPr>
          </w:p>
        </w:tc>
        <w:tc>
          <w:tcPr>
            <w:tcW w:w="850" w:type="dxa"/>
          </w:tcPr>
          <w:p w:rsidR="00D144E8" w:rsidRPr="00F72FD5" w:rsidRDefault="00D144E8">
            <w:pPr>
              <w:pStyle w:val="ConsPlusNormal"/>
            </w:pP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644"/>
        <w:gridCol w:w="1644"/>
        <w:gridCol w:w="1084"/>
        <w:gridCol w:w="964"/>
        <w:gridCol w:w="3685"/>
      </w:tblGrid>
      <w:tr w:rsidR="00D144E8" w:rsidRPr="00F72FD5">
        <w:tc>
          <w:tcPr>
            <w:tcW w:w="3288" w:type="dxa"/>
            <w:gridSpan w:val="2"/>
            <w:tcBorders>
              <w:top w:val="nil"/>
              <w:left w:val="nil"/>
              <w:bottom w:val="nil"/>
              <w:right w:val="nil"/>
            </w:tcBorders>
          </w:tcPr>
          <w:p w:rsidR="00D144E8" w:rsidRPr="00F72FD5" w:rsidRDefault="00D144E8">
            <w:pPr>
              <w:pStyle w:val="ConsPlusNormal"/>
              <w:ind w:left="283"/>
            </w:pPr>
            <w:r w:rsidRPr="00F72FD5">
              <w:t>Руководитель</w:t>
            </w:r>
          </w:p>
          <w:p w:rsidR="00D144E8" w:rsidRPr="00F72FD5" w:rsidRDefault="00D144E8">
            <w:pPr>
              <w:pStyle w:val="ConsPlusNormal"/>
              <w:ind w:left="283"/>
            </w:pPr>
            <w:r w:rsidRPr="00F72FD5">
              <w:t>проектной организации</w:t>
            </w:r>
          </w:p>
        </w:tc>
        <w:tc>
          <w:tcPr>
            <w:tcW w:w="5733" w:type="dxa"/>
            <w:gridSpan w:val="3"/>
            <w:tcBorders>
              <w:top w:val="nil"/>
              <w:left w:val="nil"/>
              <w:bottom w:val="single" w:sz="4" w:space="0" w:color="auto"/>
              <w:right w:val="nil"/>
            </w:tcBorders>
          </w:tcPr>
          <w:p w:rsidR="00D144E8" w:rsidRPr="00F72FD5" w:rsidRDefault="00D144E8">
            <w:pPr>
              <w:pStyle w:val="ConsPlusNormal"/>
            </w:pPr>
          </w:p>
        </w:tc>
      </w:tr>
      <w:tr w:rsidR="00D144E8" w:rsidRPr="00F72FD5">
        <w:tc>
          <w:tcPr>
            <w:tcW w:w="3288" w:type="dxa"/>
            <w:gridSpan w:val="2"/>
            <w:tcBorders>
              <w:top w:val="nil"/>
              <w:left w:val="nil"/>
              <w:bottom w:val="nil"/>
              <w:right w:val="nil"/>
            </w:tcBorders>
          </w:tcPr>
          <w:p w:rsidR="00D144E8" w:rsidRPr="00F72FD5" w:rsidRDefault="00D144E8">
            <w:pPr>
              <w:pStyle w:val="ConsPlusNormal"/>
            </w:pPr>
          </w:p>
        </w:tc>
        <w:tc>
          <w:tcPr>
            <w:tcW w:w="5733" w:type="dxa"/>
            <w:gridSpan w:val="3"/>
            <w:tcBorders>
              <w:top w:val="single" w:sz="4" w:space="0" w:color="auto"/>
              <w:left w:val="nil"/>
              <w:bottom w:val="nil"/>
              <w:right w:val="nil"/>
            </w:tcBorders>
          </w:tcPr>
          <w:p w:rsidR="00D144E8" w:rsidRPr="00F72FD5" w:rsidRDefault="00D144E8">
            <w:pPr>
              <w:pStyle w:val="ConsPlusNormal"/>
              <w:jc w:val="center"/>
            </w:pPr>
            <w:r w:rsidRPr="00F72FD5">
              <w:t>[подпись (инициалы, фамилия)]</w:t>
            </w:r>
          </w:p>
        </w:tc>
      </w:tr>
      <w:tr w:rsidR="00D144E8" w:rsidRPr="00F72FD5">
        <w:tc>
          <w:tcPr>
            <w:tcW w:w="3288" w:type="dxa"/>
            <w:gridSpan w:val="2"/>
            <w:tcBorders>
              <w:top w:val="nil"/>
              <w:left w:val="nil"/>
              <w:bottom w:val="nil"/>
              <w:right w:val="nil"/>
            </w:tcBorders>
          </w:tcPr>
          <w:p w:rsidR="00D144E8" w:rsidRPr="00F72FD5" w:rsidRDefault="00D144E8">
            <w:pPr>
              <w:pStyle w:val="ConsPlusNormal"/>
              <w:ind w:left="283"/>
            </w:pPr>
            <w:r w:rsidRPr="00F72FD5">
              <w:t>Главный инженер проекта</w:t>
            </w:r>
          </w:p>
        </w:tc>
        <w:tc>
          <w:tcPr>
            <w:tcW w:w="5733" w:type="dxa"/>
            <w:gridSpan w:val="3"/>
            <w:tcBorders>
              <w:top w:val="nil"/>
              <w:left w:val="nil"/>
              <w:bottom w:val="single" w:sz="4" w:space="0" w:color="auto"/>
              <w:right w:val="nil"/>
            </w:tcBorders>
          </w:tcPr>
          <w:p w:rsidR="00D144E8" w:rsidRPr="00F72FD5" w:rsidRDefault="00D144E8">
            <w:pPr>
              <w:pStyle w:val="ConsPlusNormal"/>
            </w:pPr>
          </w:p>
        </w:tc>
      </w:tr>
      <w:tr w:rsidR="00D144E8" w:rsidRPr="00F72FD5">
        <w:tc>
          <w:tcPr>
            <w:tcW w:w="3288" w:type="dxa"/>
            <w:gridSpan w:val="2"/>
            <w:tcBorders>
              <w:top w:val="nil"/>
              <w:left w:val="nil"/>
              <w:bottom w:val="nil"/>
              <w:right w:val="nil"/>
            </w:tcBorders>
          </w:tcPr>
          <w:p w:rsidR="00D144E8" w:rsidRPr="00F72FD5" w:rsidRDefault="00D144E8">
            <w:pPr>
              <w:pStyle w:val="ConsPlusNormal"/>
            </w:pPr>
          </w:p>
        </w:tc>
        <w:tc>
          <w:tcPr>
            <w:tcW w:w="5733" w:type="dxa"/>
            <w:gridSpan w:val="3"/>
            <w:tcBorders>
              <w:top w:val="single" w:sz="4" w:space="0" w:color="auto"/>
              <w:left w:val="nil"/>
              <w:bottom w:val="nil"/>
              <w:right w:val="nil"/>
            </w:tcBorders>
          </w:tcPr>
          <w:p w:rsidR="00D144E8" w:rsidRPr="00F72FD5" w:rsidRDefault="00D144E8">
            <w:pPr>
              <w:pStyle w:val="ConsPlusNormal"/>
              <w:jc w:val="center"/>
            </w:pPr>
            <w:r w:rsidRPr="00F72FD5">
              <w:t>[подпись (инициалы, фамилия)]</w:t>
            </w:r>
          </w:p>
        </w:tc>
      </w:tr>
      <w:tr w:rsidR="00D144E8" w:rsidRPr="00F72FD5">
        <w:tc>
          <w:tcPr>
            <w:tcW w:w="1644" w:type="dxa"/>
            <w:tcBorders>
              <w:top w:val="nil"/>
              <w:left w:val="nil"/>
              <w:bottom w:val="nil"/>
              <w:right w:val="nil"/>
            </w:tcBorders>
          </w:tcPr>
          <w:p w:rsidR="00D144E8" w:rsidRPr="00F72FD5" w:rsidRDefault="00D144E8">
            <w:pPr>
              <w:pStyle w:val="ConsPlusNormal"/>
              <w:ind w:left="283"/>
            </w:pPr>
            <w:r w:rsidRPr="00F72FD5">
              <w:t>Начальник</w:t>
            </w:r>
          </w:p>
        </w:tc>
        <w:tc>
          <w:tcPr>
            <w:tcW w:w="2728" w:type="dxa"/>
            <w:gridSpan w:val="2"/>
            <w:tcBorders>
              <w:top w:val="nil"/>
              <w:left w:val="nil"/>
              <w:bottom w:val="single" w:sz="4" w:space="0" w:color="auto"/>
              <w:right w:val="nil"/>
            </w:tcBorders>
          </w:tcPr>
          <w:p w:rsidR="00D144E8" w:rsidRPr="00F72FD5" w:rsidRDefault="00D144E8">
            <w:pPr>
              <w:pStyle w:val="ConsPlusNormal"/>
            </w:pPr>
          </w:p>
        </w:tc>
        <w:tc>
          <w:tcPr>
            <w:tcW w:w="964" w:type="dxa"/>
            <w:tcBorders>
              <w:top w:val="nil"/>
              <w:left w:val="nil"/>
              <w:bottom w:val="nil"/>
              <w:right w:val="nil"/>
            </w:tcBorders>
          </w:tcPr>
          <w:p w:rsidR="00D144E8" w:rsidRPr="00F72FD5" w:rsidRDefault="00D144E8">
            <w:pPr>
              <w:pStyle w:val="ConsPlusNormal"/>
              <w:jc w:val="center"/>
            </w:pPr>
            <w:r w:rsidRPr="00F72FD5">
              <w:t>отдела</w:t>
            </w:r>
          </w:p>
        </w:tc>
        <w:tc>
          <w:tcPr>
            <w:tcW w:w="3685"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644" w:type="dxa"/>
            <w:tcBorders>
              <w:top w:val="nil"/>
              <w:left w:val="nil"/>
              <w:bottom w:val="nil"/>
              <w:right w:val="nil"/>
            </w:tcBorders>
          </w:tcPr>
          <w:p w:rsidR="00D144E8" w:rsidRPr="00F72FD5" w:rsidRDefault="00D144E8">
            <w:pPr>
              <w:pStyle w:val="ConsPlusNormal"/>
            </w:pPr>
          </w:p>
        </w:tc>
        <w:tc>
          <w:tcPr>
            <w:tcW w:w="2728"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w:t>
            </w:r>
          </w:p>
        </w:tc>
        <w:tc>
          <w:tcPr>
            <w:tcW w:w="964" w:type="dxa"/>
            <w:tcBorders>
              <w:top w:val="nil"/>
              <w:left w:val="nil"/>
              <w:bottom w:val="nil"/>
              <w:right w:val="nil"/>
            </w:tcBorders>
          </w:tcPr>
          <w:p w:rsidR="00D144E8" w:rsidRPr="00F72FD5" w:rsidRDefault="00D144E8">
            <w:pPr>
              <w:pStyle w:val="ConsPlusNormal"/>
            </w:pPr>
          </w:p>
        </w:tc>
        <w:tc>
          <w:tcPr>
            <w:tcW w:w="3685" w:type="dxa"/>
            <w:tcBorders>
              <w:top w:val="single" w:sz="4" w:space="0" w:color="auto"/>
              <w:left w:val="nil"/>
              <w:bottom w:val="nil"/>
              <w:right w:val="nil"/>
            </w:tcBorders>
          </w:tcPr>
          <w:p w:rsidR="00D144E8" w:rsidRPr="00F72FD5" w:rsidRDefault="00D144E8">
            <w:pPr>
              <w:pStyle w:val="ConsPlusNormal"/>
              <w:jc w:val="center"/>
            </w:pPr>
            <w:r w:rsidRPr="00F72FD5">
              <w:t>[подпись (инициалы, фамилия)]</w:t>
            </w:r>
          </w:p>
        </w:tc>
      </w:tr>
      <w:tr w:rsidR="00D144E8" w:rsidRPr="00F72FD5">
        <w:tc>
          <w:tcPr>
            <w:tcW w:w="1644" w:type="dxa"/>
            <w:tcBorders>
              <w:top w:val="nil"/>
              <w:left w:val="nil"/>
              <w:bottom w:val="nil"/>
              <w:right w:val="nil"/>
            </w:tcBorders>
          </w:tcPr>
          <w:p w:rsidR="00D144E8" w:rsidRPr="00F72FD5" w:rsidRDefault="00D144E8">
            <w:pPr>
              <w:pStyle w:val="ConsPlusNormal"/>
              <w:ind w:left="283"/>
            </w:pPr>
            <w:r w:rsidRPr="00F72FD5">
              <w:t>Заказчик</w:t>
            </w:r>
          </w:p>
        </w:tc>
        <w:tc>
          <w:tcPr>
            <w:tcW w:w="7377" w:type="dxa"/>
            <w:gridSpan w:val="4"/>
            <w:tcBorders>
              <w:top w:val="nil"/>
              <w:left w:val="nil"/>
              <w:bottom w:val="single" w:sz="4" w:space="0" w:color="auto"/>
              <w:right w:val="nil"/>
            </w:tcBorders>
          </w:tcPr>
          <w:p w:rsidR="00D144E8" w:rsidRPr="00F72FD5" w:rsidRDefault="00D144E8">
            <w:pPr>
              <w:pStyle w:val="ConsPlusNormal"/>
            </w:pPr>
          </w:p>
        </w:tc>
      </w:tr>
      <w:tr w:rsidR="00D144E8" w:rsidRPr="00F72FD5">
        <w:tc>
          <w:tcPr>
            <w:tcW w:w="1644" w:type="dxa"/>
            <w:tcBorders>
              <w:top w:val="nil"/>
              <w:left w:val="nil"/>
              <w:bottom w:val="nil"/>
              <w:right w:val="nil"/>
            </w:tcBorders>
          </w:tcPr>
          <w:p w:rsidR="00D144E8" w:rsidRPr="00F72FD5" w:rsidRDefault="00D144E8">
            <w:pPr>
              <w:pStyle w:val="ConsPlusNormal"/>
            </w:pPr>
          </w:p>
        </w:tc>
        <w:tc>
          <w:tcPr>
            <w:tcW w:w="7377" w:type="dxa"/>
            <w:gridSpan w:val="4"/>
            <w:tcBorders>
              <w:top w:val="single" w:sz="4" w:space="0" w:color="auto"/>
              <w:left w:val="nil"/>
              <w:bottom w:val="nil"/>
              <w:right w:val="nil"/>
            </w:tcBorders>
          </w:tcPr>
          <w:p w:rsidR="00D144E8" w:rsidRPr="00F72FD5" w:rsidRDefault="00D144E8">
            <w:pPr>
              <w:pStyle w:val="ConsPlusNormal"/>
              <w:jc w:val="center"/>
            </w:pPr>
            <w:r w:rsidRPr="00F72FD5">
              <w:t>[должность, подпись (инициалы, фамилия)]</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Примечание:</w:t>
      </w:r>
    </w:p>
    <w:p w:rsidR="00D144E8" w:rsidRPr="00F72FD5" w:rsidRDefault="00D144E8">
      <w:pPr>
        <w:pStyle w:val="ConsPlusNormal"/>
        <w:spacing w:before="240"/>
        <w:ind w:firstLine="540"/>
        <w:jc w:val="both"/>
      </w:pPr>
      <w:r w:rsidRPr="00F72FD5">
        <w:t>1. В графе 6 помимо стоимости оборудования учитывается также стоимость мебели, инвентаря и произведений искусства.</w:t>
      </w:r>
    </w:p>
    <w:p w:rsidR="00D144E8" w:rsidRPr="00F72FD5" w:rsidRDefault="00D144E8">
      <w:pPr>
        <w:pStyle w:val="ConsPlusNormal"/>
        <w:spacing w:before="240"/>
        <w:ind w:firstLine="540"/>
        <w:jc w:val="both"/>
      </w:pPr>
      <w:r w:rsidRPr="00F72FD5">
        <w:t>2. Графы сводного сметного расчета стоимости строительства заполняются при наличии данных.</w:t>
      </w: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7</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07.07.2022 N 557/</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225"/>
        <w:gridCol w:w="7846"/>
      </w:tblGrid>
      <w:tr w:rsidR="00D144E8" w:rsidRPr="00F72FD5">
        <w:tc>
          <w:tcPr>
            <w:tcW w:w="1225" w:type="dxa"/>
            <w:tcBorders>
              <w:top w:val="nil"/>
              <w:left w:val="nil"/>
              <w:bottom w:val="nil"/>
              <w:right w:val="nil"/>
            </w:tcBorders>
          </w:tcPr>
          <w:p w:rsidR="00D144E8" w:rsidRPr="00F72FD5" w:rsidRDefault="00D144E8">
            <w:pPr>
              <w:pStyle w:val="ConsPlusNormal"/>
              <w:jc w:val="both"/>
            </w:pPr>
            <w:r w:rsidRPr="00F72FD5">
              <w:t>Заказчик</w:t>
            </w:r>
          </w:p>
        </w:tc>
        <w:tc>
          <w:tcPr>
            <w:tcW w:w="7846"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225" w:type="dxa"/>
            <w:tcBorders>
              <w:top w:val="nil"/>
              <w:left w:val="nil"/>
              <w:bottom w:val="nil"/>
              <w:right w:val="nil"/>
            </w:tcBorders>
          </w:tcPr>
          <w:p w:rsidR="00D144E8" w:rsidRPr="00F72FD5" w:rsidRDefault="00D144E8">
            <w:pPr>
              <w:pStyle w:val="ConsPlusNormal"/>
            </w:pPr>
          </w:p>
        </w:tc>
        <w:tc>
          <w:tcPr>
            <w:tcW w:w="7846"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организации)</w:t>
            </w:r>
          </w:p>
        </w:tc>
      </w:tr>
      <w:tr w:rsidR="00D144E8" w:rsidRPr="00F72FD5">
        <w:tc>
          <w:tcPr>
            <w:tcW w:w="9071" w:type="dxa"/>
            <w:gridSpan w:val="2"/>
            <w:tcBorders>
              <w:top w:val="nil"/>
              <w:left w:val="nil"/>
              <w:bottom w:val="nil"/>
              <w:right w:val="nil"/>
            </w:tcBorders>
          </w:tcPr>
          <w:p w:rsidR="00D144E8" w:rsidRPr="00F72FD5" w:rsidRDefault="00D144E8">
            <w:pPr>
              <w:pStyle w:val="ConsPlusNormal"/>
              <w:jc w:val="both"/>
            </w:pPr>
            <w:proofErr w:type="gramStart"/>
            <w:r w:rsidRPr="00F72FD5">
              <w:t>Утверждена</w:t>
            </w:r>
            <w:proofErr w:type="gramEnd"/>
            <w:r w:rsidRPr="00F72FD5">
              <w:t xml:space="preserve"> __ ______________ 20__ г.</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2665"/>
        <w:gridCol w:w="5216"/>
        <w:gridCol w:w="1190"/>
      </w:tblGrid>
      <w:tr w:rsidR="00D144E8" w:rsidRPr="00F72FD5">
        <w:tc>
          <w:tcPr>
            <w:tcW w:w="2665" w:type="dxa"/>
            <w:tcBorders>
              <w:top w:val="nil"/>
              <w:left w:val="nil"/>
              <w:bottom w:val="nil"/>
              <w:right w:val="nil"/>
            </w:tcBorders>
          </w:tcPr>
          <w:p w:rsidR="00D144E8" w:rsidRPr="00F72FD5" w:rsidRDefault="00D144E8">
            <w:pPr>
              <w:pStyle w:val="ConsPlusNormal"/>
              <w:jc w:val="both"/>
            </w:pPr>
            <w:r w:rsidRPr="00F72FD5">
              <w:t>Сводка затрат в сумме</w:t>
            </w:r>
          </w:p>
        </w:tc>
        <w:tc>
          <w:tcPr>
            <w:tcW w:w="5216" w:type="dxa"/>
            <w:tcBorders>
              <w:top w:val="nil"/>
              <w:left w:val="nil"/>
              <w:bottom w:val="single" w:sz="4" w:space="0" w:color="auto"/>
              <w:right w:val="nil"/>
            </w:tcBorders>
          </w:tcPr>
          <w:p w:rsidR="00D144E8" w:rsidRPr="00F72FD5" w:rsidRDefault="00D144E8">
            <w:pPr>
              <w:pStyle w:val="ConsPlusNormal"/>
            </w:pPr>
          </w:p>
        </w:tc>
        <w:tc>
          <w:tcPr>
            <w:tcW w:w="1190" w:type="dxa"/>
            <w:tcBorders>
              <w:top w:val="nil"/>
              <w:left w:val="nil"/>
              <w:bottom w:val="nil"/>
              <w:right w:val="nil"/>
            </w:tcBorders>
          </w:tcPr>
          <w:p w:rsidR="00D144E8" w:rsidRPr="00F72FD5" w:rsidRDefault="00D144E8">
            <w:pPr>
              <w:pStyle w:val="ConsPlusNormal"/>
              <w:jc w:val="right"/>
            </w:pPr>
            <w:r w:rsidRPr="00F72FD5">
              <w:t>тыс. руб.</w:t>
            </w:r>
          </w:p>
        </w:tc>
      </w:tr>
      <w:tr w:rsidR="00D144E8" w:rsidRPr="00F72FD5">
        <w:tc>
          <w:tcPr>
            <w:tcW w:w="9071" w:type="dxa"/>
            <w:gridSpan w:val="3"/>
            <w:tcBorders>
              <w:top w:val="nil"/>
              <w:left w:val="nil"/>
              <w:bottom w:val="single" w:sz="4" w:space="0" w:color="auto"/>
              <w:right w:val="nil"/>
            </w:tcBorders>
          </w:tcPr>
          <w:p w:rsidR="00D144E8" w:rsidRPr="00F72FD5" w:rsidRDefault="00D144E8">
            <w:pPr>
              <w:pStyle w:val="ConsPlusNormal"/>
            </w:pPr>
          </w:p>
        </w:tc>
      </w:tr>
      <w:tr w:rsidR="00D144E8" w:rsidRPr="00F72FD5">
        <w:tc>
          <w:tcPr>
            <w:tcW w:w="9071" w:type="dxa"/>
            <w:gridSpan w:val="3"/>
            <w:tcBorders>
              <w:top w:val="single" w:sz="4" w:space="0" w:color="auto"/>
              <w:left w:val="nil"/>
              <w:bottom w:val="nil"/>
              <w:right w:val="nil"/>
            </w:tcBorders>
          </w:tcPr>
          <w:p w:rsidR="00D144E8" w:rsidRPr="00F72FD5" w:rsidRDefault="00D144E8">
            <w:pPr>
              <w:pStyle w:val="ConsPlusNormal"/>
              <w:jc w:val="center"/>
            </w:pPr>
            <w:r w:rsidRPr="00F72FD5">
              <w:t>(ссылка на документ об утверждении)</w:t>
            </w:r>
          </w:p>
        </w:tc>
      </w:tr>
      <w:tr w:rsidR="00D144E8" w:rsidRPr="00F72FD5">
        <w:tc>
          <w:tcPr>
            <w:tcW w:w="9071" w:type="dxa"/>
            <w:gridSpan w:val="3"/>
            <w:tcBorders>
              <w:top w:val="nil"/>
              <w:left w:val="nil"/>
              <w:bottom w:val="nil"/>
              <w:right w:val="nil"/>
            </w:tcBorders>
          </w:tcPr>
          <w:p w:rsidR="00D144E8" w:rsidRPr="00F72FD5" w:rsidRDefault="00D144E8">
            <w:pPr>
              <w:pStyle w:val="ConsPlusNormal"/>
            </w:pPr>
            <w:r w:rsidRPr="00F72FD5">
              <w:t>"__" _____________ 20__ г.</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center"/>
            </w:pPr>
            <w:bookmarkStart w:id="238" w:name="P8940"/>
            <w:bookmarkEnd w:id="238"/>
            <w:r w:rsidRPr="00F72FD5">
              <w:t>СВОДКА ЗАТРАТ</w:t>
            </w:r>
          </w:p>
        </w:tc>
      </w:tr>
      <w:tr w:rsidR="00D144E8" w:rsidRPr="00F72FD5">
        <w:tc>
          <w:tcPr>
            <w:tcW w:w="9071" w:type="dxa"/>
            <w:tcBorders>
              <w:top w:val="nil"/>
              <w:left w:val="nil"/>
              <w:bottom w:val="single" w:sz="4" w:space="0" w:color="auto"/>
              <w:right w:val="nil"/>
            </w:tcBorders>
          </w:tcPr>
          <w:p w:rsidR="00D144E8" w:rsidRPr="00F72FD5" w:rsidRDefault="00D144E8">
            <w:pPr>
              <w:pStyle w:val="ConsPlusNormal"/>
            </w:pPr>
          </w:p>
        </w:tc>
      </w:tr>
      <w:tr w:rsidR="00D144E8" w:rsidRPr="00F72FD5">
        <w:tblPrEx>
          <w:tblBorders>
            <w:insideH w:val="single" w:sz="4" w:space="0" w:color="auto"/>
          </w:tblBorders>
        </w:tblPrEx>
        <w:tc>
          <w:tcPr>
            <w:tcW w:w="9071" w:type="dxa"/>
            <w:tcBorders>
              <w:top w:val="single" w:sz="4" w:space="0" w:color="auto"/>
              <w:left w:val="nil"/>
              <w:bottom w:val="nil"/>
              <w:right w:val="nil"/>
            </w:tcBorders>
          </w:tcPr>
          <w:p w:rsidR="00D144E8" w:rsidRPr="00F72FD5" w:rsidRDefault="00D144E8">
            <w:pPr>
              <w:pStyle w:val="ConsPlusNormal"/>
              <w:jc w:val="center"/>
            </w:pPr>
            <w:r w:rsidRPr="00F72FD5">
              <w:t>(наименование стройки)</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D144E8" w:rsidRPr="00F72FD5">
        <w:tc>
          <w:tcPr>
            <w:tcW w:w="9071" w:type="dxa"/>
            <w:tcBorders>
              <w:top w:val="nil"/>
              <w:left w:val="nil"/>
              <w:bottom w:val="nil"/>
              <w:right w:val="nil"/>
            </w:tcBorders>
          </w:tcPr>
          <w:p w:rsidR="00D144E8" w:rsidRPr="00F72FD5" w:rsidRDefault="00D144E8">
            <w:pPr>
              <w:pStyle w:val="ConsPlusNormal"/>
              <w:jc w:val="both"/>
            </w:pPr>
            <w:r w:rsidRPr="00F72FD5">
              <w:t>Составлен в текущем уровне цен _________________ 20__ г.</w:t>
            </w:r>
          </w:p>
        </w:tc>
      </w:tr>
    </w:tbl>
    <w:p w:rsidR="00D144E8" w:rsidRPr="00F72FD5" w:rsidRDefault="00D144E8">
      <w:pPr>
        <w:pStyle w:val="ConsPlusNormal"/>
        <w:jc w:val="both"/>
      </w:pPr>
    </w:p>
    <w:p w:rsidR="00D144E8" w:rsidRPr="00F72FD5" w:rsidRDefault="00D144E8">
      <w:pPr>
        <w:pStyle w:val="ConsPlusNormal"/>
        <w:jc w:val="both"/>
        <w:outlineLvl w:val="2"/>
      </w:pPr>
      <w:r w:rsidRPr="00F72FD5">
        <w:t>Таблица 1</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88"/>
        <w:gridCol w:w="1927"/>
        <w:gridCol w:w="2381"/>
        <w:gridCol w:w="964"/>
      </w:tblGrid>
      <w:tr w:rsidR="00D144E8" w:rsidRPr="00F72FD5">
        <w:tc>
          <w:tcPr>
            <w:tcW w:w="510" w:type="dxa"/>
            <w:vMerge w:val="restart"/>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3288" w:type="dxa"/>
            <w:vMerge w:val="restart"/>
          </w:tcPr>
          <w:p w:rsidR="00D144E8" w:rsidRPr="00F72FD5" w:rsidRDefault="00D144E8">
            <w:pPr>
              <w:pStyle w:val="ConsPlusNormal"/>
              <w:jc w:val="center"/>
            </w:pPr>
            <w:r w:rsidRPr="00F72FD5">
              <w:t>Наименование затрат</w:t>
            </w:r>
          </w:p>
        </w:tc>
        <w:tc>
          <w:tcPr>
            <w:tcW w:w="5272" w:type="dxa"/>
            <w:gridSpan w:val="3"/>
          </w:tcPr>
          <w:p w:rsidR="00D144E8" w:rsidRPr="00F72FD5" w:rsidRDefault="00D144E8">
            <w:pPr>
              <w:pStyle w:val="ConsPlusNormal"/>
              <w:jc w:val="center"/>
            </w:pPr>
            <w:r w:rsidRPr="00F72FD5">
              <w:t>Сметная стоимость, тыс. руб.</w:t>
            </w:r>
          </w:p>
        </w:tc>
      </w:tr>
      <w:tr w:rsidR="00D144E8" w:rsidRPr="00F72FD5">
        <w:tc>
          <w:tcPr>
            <w:tcW w:w="510" w:type="dxa"/>
            <w:vMerge/>
          </w:tcPr>
          <w:p w:rsidR="00D144E8" w:rsidRPr="00F72FD5" w:rsidRDefault="00D144E8">
            <w:pPr>
              <w:pStyle w:val="ConsPlusNormal"/>
            </w:pPr>
          </w:p>
        </w:tc>
        <w:tc>
          <w:tcPr>
            <w:tcW w:w="3288" w:type="dxa"/>
            <w:vMerge/>
          </w:tcPr>
          <w:p w:rsidR="00D144E8" w:rsidRPr="00F72FD5" w:rsidRDefault="00D144E8">
            <w:pPr>
              <w:pStyle w:val="ConsPlusNormal"/>
            </w:pPr>
          </w:p>
        </w:tc>
        <w:tc>
          <w:tcPr>
            <w:tcW w:w="1927" w:type="dxa"/>
          </w:tcPr>
          <w:p w:rsidR="00D144E8" w:rsidRPr="00F72FD5" w:rsidRDefault="00D144E8">
            <w:pPr>
              <w:pStyle w:val="ConsPlusNormal"/>
              <w:jc w:val="center"/>
            </w:pPr>
            <w:r w:rsidRPr="00F72FD5">
              <w:t>объектов производственного назначения</w:t>
            </w:r>
          </w:p>
        </w:tc>
        <w:tc>
          <w:tcPr>
            <w:tcW w:w="2381" w:type="dxa"/>
          </w:tcPr>
          <w:p w:rsidR="00D144E8" w:rsidRPr="00F72FD5" w:rsidRDefault="00D144E8">
            <w:pPr>
              <w:pStyle w:val="ConsPlusNormal"/>
              <w:jc w:val="center"/>
            </w:pPr>
            <w:r w:rsidRPr="00F72FD5">
              <w:t>объектов непроизводственного назначения</w:t>
            </w:r>
          </w:p>
        </w:tc>
        <w:tc>
          <w:tcPr>
            <w:tcW w:w="964" w:type="dxa"/>
          </w:tcPr>
          <w:p w:rsidR="00D144E8" w:rsidRPr="00F72FD5" w:rsidRDefault="00D144E8">
            <w:pPr>
              <w:pStyle w:val="ConsPlusNormal"/>
              <w:jc w:val="center"/>
            </w:pPr>
            <w:r w:rsidRPr="00F72FD5">
              <w:t>всего</w:t>
            </w:r>
          </w:p>
        </w:tc>
      </w:tr>
      <w:tr w:rsidR="00D144E8" w:rsidRPr="00F72FD5">
        <w:tc>
          <w:tcPr>
            <w:tcW w:w="510" w:type="dxa"/>
          </w:tcPr>
          <w:p w:rsidR="00D144E8" w:rsidRPr="00F72FD5" w:rsidRDefault="00D144E8">
            <w:pPr>
              <w:pStyle w:val="ConsPlusNormal"/>
              <w:jc w:val="center"/>
            </w:pPr>
            <w:r w:rsidRPr="00F72FD5">
              <w:t>1</w:t>
            </w:r>
          </w:p>
        </w:tc>
        <w:tc>
          <w:tcPr>
            <w:tcW w:w="3288" w:type="dxa"/>
          </w:tcPr>
          <w:p w:rsidR="00D144E8" w:rsidRPr="00F72FD5" w:rsidRDefault="00D144E8">
            <w:pPr>
              <w:pStyle w:val="ConsPlusNormal"/>
              <w:jc w:val="center"/>
            </w:pPr>
            <w:r w:rsidRPr="00F72FD5">
              <w:t>2</w:t>
            </w:r>
          </w:p>
        </w:tc>
        <w:tc>
          <w:tcPr>
            <w:tcW w:w="1927" w:type="dxa"/>
          </w:tcPr>
          <w:p w:rsidR="00D144E8" w:rsidRPr="00F72FD5" w:rsidRDefault="00D144E8">
            <w:pPr>
              <w:pStyle w:val="ConsPlusNormal"/>
              <w:jc w:val="center"/>
            </w:pPr>
            <w:r w:rsidRPr="00F72FD5">
              <w:t>3</w:t>
            </w:r>
          </w:p>
        </w:tc>
        <w:tc>
          <w:tcPr>
            <w:tcW w:w="2381" w:type="dxa"/>
          </w:tcPr>
          <w:p w:rsidR="00D144E8" w:rsidRPr="00F72FD5" w:rsidRDefault="00D144E8">
            <w:pPr>
              <w:pStyle w:val="ConsPlusNormal"/>
              <w:jc w:val="center"/>
            </w:pPr>
            <w:r w:rsidRPr="00F72FD5">
              <w:t>4</w:t>
            </w:r>
          </w:p>
        </w:tc>
        <w:tc>
          <w:tcPr>
            <w:tcW w:w="964" w:type="dxa"/>
          </w:tcPr>
          <w:p w:rsidR="00D144E8" w:rsidRPr="00F72FD5" w:rsidRDefault="00D144E8">
            <w:pPr>
              <w:pStyle w:val="ConsPlusNormal"/>
              <w:jc w:val="center"/>
            </w:pPr>
            <w:r w:rsidRPr="00F72FD5">
              <w:t>5</w:t>
            </w:r>
          </w:p>
        </w:tc>
      </w:tr>
      <w:tr w:rsidR="00D144E8" w:rsidRPr="00F72FD5">
        <w:tc>
          <w:tcPr>
            <w:tcW w:w="510" w:type="dxa"/>
          </w:tcPr>
          <w:p w:rsidR="00D144E8" w:rsidRPr="00F72FD5" w:rsidRDefault="00D144E8">
            <w:pPr>
              <w:pStyle w:val="ConsPlusNormal"/>
            </w:pPr>
            <w:r w:rsidRPr="00F72FD5">
              <w:t>1</w:t>
            </w:r>
          </w:p>
        </w:tc>
        <w:tc>
          <w:tcPr>
            <w:tcW w:w="3288" w:type="dxa"/>
          </w:tcPr>
          <w:p w:rsidR="00D144E8" w:rsidRPr="00F72FD5" w:rsidRDefault="00D144E8">
            <w:pPr>
              <w:pStyle w:val="ConsPlusNormal"/>
            </w:pPr>
            <w:r w:rsidRPr="00F72FD5">
              <w:t>Сметная стоимость:</w:t>
            </w:r>
          </w:p>
        </w:tc>
        <w:tc>
          <w:tcPr>
            <w:tcW w:w="1927" w:type="dxa"/>
          </w:tcPr>
          <w:p w:rsidR="00D144E8" w:rsidRPr="00F72FD5" w:rsidRDefault="00D144E8">
            <w:pPr>
              <w:pStyle w:val="ConsPlusNormal"/>
            </w:pPr>
          </w:p>
        </w:tc>
        <w:tc>
          <w:tcPr>
            <w:tcW w:w="2381" w:type="dxa"/>
          </w:tcPr>
          <w:p w:rsidR="00D144E8" w:rsidRPr="00F72FD5" w:rsidRDefault="00D144E8">
            <w:pPr>
              <w:pStyle w:val="ConsPlusNormal"/>
            </w:pPr>
          </w:p>
        </w:tc>
        <w:tc>
          <w:tcPr>
            <w:tcW w:w="964" w:type="dxa"/>
          </w:tcPr>
          <w:p w:rsidR="00D144E8" w:rsidRPr="00F72FD5" w:rsidRDefault="00D144E8">
            <w:pPr>
              <w:pStyle w:val="ConsPlusNormal"/>
            </w:pPr>
          </w:p>
        </w:tc>
      </w:tr>
      <w:tr w:rsidR="00D144E8" w:rsidRPr="00F72FD5">
        <w:tc>
          <w:tcPr>
            <w:tcW w:w="510" w:type="dxa"/>
          </w:tcPr>
          <w:p w:rsidR="00D144E8" w:rsidRPr="00F72FD5" w:rsidRDefault="00D144E8">
            <w:pPr>
              <w:pStyle w:val="ConsPlusNormal"/>
            </w:pPr>
            <w:r w:rsidRPr="00F72FD5">
              <w:t>1.1</w:t>
            </w:r>
          </w:p>
        </w:tc>
        <w:tc>
          <w:tcPr>
            <w:tcW w:w="3288" w:type="dxa"/>
          </w:tcPr>
          <w:p w:rsidR="00D144E8" w:rsidRPr="00F72FD5" w:rsidRDefault="00D144E8">
            <w:pPr>
              <w:pStyle w:val="ConsPlusNormal"/>
              <w:ind w:left="283"/>
            </w:pPr>
            <w:r w:rsidRPr="00F72FD5">
              <w:t>строительных и монтажных работ</w:t>
            </w:r>
          </w:p>
        </w:tc>
        <w:tc>
          <w:tcPr>
            <w:tcW w:w="1927" w:type="dxa"/>
          </w:tcPr>
          <w:p w:rsidR="00D144E8" w:rsidRPr="00F72FD5" w:rsidRDefault="00D144E8">
            <w:pPr>
              <w:pStyle w:val="ConsPlusNormal"/>
            </w:pPr>
          </w:p>
        </w:tc>
        <w:tc>
          <w:tcPr>
            <w:tcW w:w="2381" w:type="dxa"/>
          </w:tcPr>
          <w:p w:rsidR="00D144E8" w:rsidRPr="00F72FD5" w:rsidRDefault="00D144E8">
            <w:pPr>
              <w:pStyle w:val="ConsPlusNormal"/>
            </w:pPr>
          </w:p>
        </w:tc>
        <w:tc>
          <w:tcPr>
            <w:tcW w:w="964" w:type="dxa"/>
          </w:tcPr>
          <w:p w:rsidR="00D144E8" w:rsidRPr="00F72FD5" w:rsidRDefault="00D144E8">
            <w:pPr>
              <w:pStyle w:val="ConsPlusNormal"/>
            </w:pPr>
          </w:p>
        </w:tc>
      </w:tr>
      <w:tr w:rsidR="00D144E8" w:rsidRPr="00F72FD5">
        <w:tc>
          <w:tcPr>
            <w:tcW w:w="510" w:type="dxa"/>
          </w:tcPr>
          <w:p w:rsidR="00D144E8" w:rsidRPr="00F72FD5" w:rsidRDefault="00D144E8">
            <w:pPr>
              <w:pStyle w:val="ConsPlusNormal"/>
            </w:pPr>
            <w:r w:rsidRPr="00F72FD5">
              <w:t>1.2</w:t>
            </w:r>
          </w:p>
        </w:tc>
        <w:tc>
          <w:tcPr>
            <w:tcW w:w="3288" w:type="dxa"/>
          </w:tcPr>
          <w:p w:rsidR="00D144E8" w:rsidRPr="00F72FD5" w:rsidRDefault="00D144E8">
            <w:pPr>
              <w:pStyle w:val="ConsPlusNormal"/>
              <w:ind w:left="283"/>
            </w:pPr>
            <w:r w:rsidRPr="00F72FD5">
              <w:t>оборудования</w:t>
            </w:r>
          </w:p>
        </w:tc>
        <w:tc>
          <w:tcPr>
            <w:tcW w:w="1927" w:type="dxa"/>
          </w:tcPr>
          <w:p w:rsidR="00D144E8" w:rsidRPr="00F72FD5" w:rsidRDefault="00D144E8">
            <w:pPr>
              <w:pStyle w:val="ConsPlusNormal"/>
            </w:pPr>
          </w:p>
        </w:tc>
        <w:tc>
          <w:tcPr>
            <w:tcW w:w="2381" w:type="dxa"/>
          </w:tcPr>
          <w:p w:rsidR="00D144E8" w:rsidRPr="00F72FD5" w:rsidRDefault="00D144E8">
            <w:pPr>
              <w:pStyle w:val="ConsPlusNormal"/>
            </w:pPr>
          </w:p>
        </w:tc>
        <w:tc>
          <w:tcPr>
            <w:tcW w:w="964" w:type="dxa"/>
          </w:tcPr>
          <w:p w:rsidR="00D144E8" w:rsidRPr="00F72FD5" w:rsidRDefault="00D144E8">
            <w:pPr>
              <w:pStyle w:val="ConsPlusNormal"/>
            </w:pPr>
          </w:p>
        </w:tc>
      </w:tr>
      <w:tr w:rsidR="00D144E8" w:rsidRPr="00F72FD5">
        <w:tc>
          <w:tcPr>
            <w:tcW w:w="510" w:type="dxa"/>
          </w:tcPr>
          <w:p w:rsidR="00D144E8" w:rsidRPr="00F72FD5" w:rsidRDefault="00D144E8">
            <w:pPr>
              <w:pStyle w:val="ConsPlusNormal"/>
            </w:pPr>
            <w:r w:rsidRPr="00F72FD5">
              <w:t>1.3</w:t>
            </w:r>
          </w:p>
        </w:tc>
        <w:tc>
          <w:tcPr>
            <w:tcW w:w="3288" w:type="dxa"/>
          </w:tcPr>
          <w:p w:rsidR="00D144E8" w:rsidRPr="00F72FD5" w:rsidRDefault="00D144E8">
            <w:pPr>
              <w:pStyle w:val="ConsPlusNormal"/>
              <w:ind w:left="283"/>
            </w:pPr>
            <w:r w:rsidRPr="00F72FD5">
              <w:t>прочих затрат</w:t>
            </w:r>
          </w:p>
        </w:tc>
        <w:tc>
          <w:tcPr>
            <w:tcW w:w="1927" w:type="dxa"/>
          </w:tcPr>
          <w:p w:rsidR="00D144E8" w:rsidRPr="00F72FD5" w:rsidRDefault="00D144E8">
            <w:pPr>
              <w:pStyle w:val="ConsPlusNormal"/>
            </w:pPr>
          </w:p>
        </w:tc>
        <w:tc>
          <w:tcPr>
            <w:tcW w:w="2381" w:type="dxa"/>
          </w:tcPr>
          <w:p w:rsidR="00D144E8" w:rsidRPr="00F72FD5" w:rsidRDefault="00D144E8">
            <w:pPr>
              <w:pStyle w:val="ConsPlusNormal"/>
            </w:pPr>
          </w:p>
        </w:tc>
        <w:tc>
          <w:tcPr>
            <w:tcW w:w="964" w:type="dxa"/>
          </w:tcPr>
          <w:p w:rsidR="00D144E8" w:rsidRPr="00F72FD5" w:rsidRDefault="00D144E8">
            <w:pPr>
              <w:pStyle w:val="ConsPlusNormal"/>
            </w:pPr>
          </w:p>
        </w:tc>
      </w:tr>
      <w:tr w:rsidR="00D144E8" w:rsidRPr="00F72FD5">
        <w:tc>
          <w:tcPr>
            <w:tcW w:w="510" w:type="dxa"/>
          </w:tcPr>
          <w:p w:rsidR="00D144E8" w:rsidRPr="00F72FD5" w:rsidRDefault="00D144E8">
            <w:pPr>
              <w:pStyle w:val="ConsPlusNormal"/>
            </w:pPr>
            <w:r w:rsidRPr="00F72FD5">
              <w:t>2</w:t>
            </w:r>
          </w:p>
        </w:tc>
        <w:tc>
          <w:tcPr>
            <w:tcW w:w="3288" w:type="dxa"/>
          </w:tcPr>
          <w:p w:rsidR="00D144E8" w:rsidRPr="00F72FD5" w:rsidRDefault="00D144E8">
            <w:pPr>
              <w:pStyle w:val="ConsPlusNormal"/>
            </w:pPr>
            <w:r w:rsidRPr="00F72FD5">
              <w:t>Сметная стоимость всего,</w:t>
            </w:r>
          </w:p>
          <w:p w:rsidR="00D144E8" w:rsidRPr="00F72FD5" w:rsidRDefault="00D144E8">
            <w:pPr>
              <w:pStyle w:val="ConsPlusNormal"/>
            </w:pPr>
            <w:r w:rsidRPr="00F72FD5">
              <w:t>в том числе</w:t>
            </w:r>
          </w:p>
        </w:tc>
        <w:tc>
          <w:tcPr>
            <w:tcW w:w="1927" w:type="dxa"/>
          </w:tcPr>
          <w:p w:rsidR="00D144E8" w:rsidRPr="00F72FD5" w:rsidRDefault="00D144E8">
            <w:pPr>
              <w:pStyle w:val="ConsPlusNormal"/>
            </w:pPr>
          </w:p>
        </w:tc>
        <w:tc>
          <w:tcPr>
            <w:tcW w:w="2381" w:type="dxa"/>
          </w:tcPr>
          <w:p w:rsidR="00D144E8" w:rsidRPr="00F72FD5" w:rsidRDefault="00D144E8">
            <w:pPr>
              <w:pStyle w:val="ConsPlusNormal"/>
            </w:pPr>
          </w:p>
        </w:tc>
        <w:tc>
          <w:tcPr>
            <w:tcW w:w="964" w:type="dxa"/>
          </w:tcPr>
          <w:p w:rsidR="00D144E8" w:rsidRPr="00F72FD5" w:rsidRDefault="00D144E8">
            <w:pPr>
              <w:pStyle w:val="ConsPlusNormal"/>
            </w:pPr>
          </w:p>
        </w:tc>
      </w:tr>
      <w:tr w:rsidR="00D144E8" w:rsidRPr="00F72FD5">
        <w:tc>
          <w:tcPr>
            <w:tcW w:w="510" w:type="dxa"/>
          </w:tcPr>
          <w:p w:rsidR="00D144E8" w:rsidRPr="00F72FD5" w:rsidRDefault="00D144E8">
            <w:pPr>
              <w:pStyle w:val="ConsPlusNormal"/>
            </w:pPr>
            <w:r w:rsidRPr="00F72FD5">
              <w:t>2.1</w:t>
            </w:r>
          </w:p>
        </w:tc>
        <w:tc>
          <w:tcPr>
            <w:tcW w:w="3288" w:type="dxa"/>
          </w:tcPr>
          <w:p w:rsidR="00D144E8" w:rsidRPr="00F72FD5" w:rsidRDefault="00D144E8">
            <w:pPr>
              <w:pStyle w:val="ConsPlusNormal"/>
            </w:pPr>
            <w:r w:rsidRPr="00F72FD5">
              <w:t>НДС</w:t>
            </w:r>
          </w:p>
        </w:tc>
        <w:tc>
          <w:tcPr>
            <w:tcW w:w="1927" w:type="dxa"/>
          </w:tcPr>
          <w:p w:rsidR="00D144E8" w:rsidRPr="00F72FD5" w:rsidRDefault="00D144E8">
            <w:pPr>
              <w:pStyle w:val="ConsPlusNormal"/>
            </w:pPr>
          </w:p>
        </w:tc>
        <w:tc>
          <w:tcPr>
            <w:tcW w:w="2381" w:type="dxa"/>
          </w:tcPr>
          <w:p w:rsidR="00D144E8" w:rsidRPr="00F72FD5" w:rsidRDefault="00D144E8">
            <w:pPr>
              <w:pStyle w:val="ConsPlusNormal"/>
            </w:pPr>
          </w:p>
        </w:tc>
        <w:tc>
          <w:tcPr>
            <w:tcW w:w="964" w:type="dxa"/>
          </w:tcPr>
          <w:p w:rsidR="00D144E8" w:rsidRPr="00F72FD5" w:rsidRDefault="00D144E8">
            <w:pPr>
              <w:pStyle w:val="ConsPlusNormal"/>
            </w:pP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644"/>
        <w:gridCol w:w="1644"/>
        <w:gridCol w:w="1077"/>
        <w:gridCol w:w="963"/>
        <w:gridCol w:w="3741"/>
      </w:tblGrid>
      <w:tr w:rsidR="00D144E8" w:rsidRPr="00F72FD5">
        <w:tc>
          <w:tcPr>
            <w:tcW w:w="3288" w:type="dxa"/>
            <w:gridSpan w:val="2"/>
            <w:tcBorders>
              <w:top w:val="nil"/>
              <w:left w:val="nil"/>
              <w:bottom w:val="nil"/>
              <w:right w:val="nil"/>
            </w:tcBorders>
          </w:tcPr>
          <w:p w:rsidR="00D144E8" w:rsidRPr="00F72FD5" w:rsidRDefault="00D144E8">
            <w:pPr>
              <w:pStyle w:val="ConsPlusNormal"/>
              <w:ind w:left="283"/>
            </w:pPr>
            <w:r w:rsidRPr="00F72FD5">
              <w:t>Руководитель</w:t>
            </w:r>
          </w:p>
          <w:p w:rsidR="00D144E8" w:rsidRPr="00F72FD5" w:rsidRDefault="00D144E8">
            <w:pPr>
              <w:pStyle w:val="ConsPlusNormal"/>
              <w:ind w:left="283"/>
            </w:pPr>
            <w:r w:rsidRPr="00F72FD5">
              <w:t>проектной организации</w:t>
            </w:r>
          </w:p>
        </w:tc>
        <w:tc>
          <w:tcPr>
            <w:tcW w:w="5781" w:type="dxa"/>
            <w:gridSpan w:val="3"/>
            <w:tcBorders>
              <w:top w:val="nil"/>
              <w:left w:val="nil"/>
              <w:bottom w:val="single" w:sz="4" w:space="0" w:color="auto"/>
              <w:right w:val="nil"/>
            </w:tcBorders>
          </w:tcPr>
          <w:p w:rsidR="00D144E8" w:rsidRPr="00F72FD5" w:rsidRDefault="00D144E8">
            <w:pPr>
              <w:pStyle w:val="ConsPlusNormal"/>
            </w:pPr>
          </w:p>
        </w:tc>
      </w:tr>
      <w:tr w:rsidR="00D144E8" w:rsidRPr="00F72FD5">
        <w:tc>
          <w:tcPr>
            <w:tcW w:w="3288" w:type="dxa"/>
            <w:gridSpan w:val="2"/>
            <w:tcBorders>
              <w:top w:val="nil"/>
              <w:left w:val="nil"/>
              <w:bottom w:val="nil"/>
              <w:right w:val="nil"/>
            </w:tcBorders>
          </w:tcPr>
          <w:p w:rsidR="00D144E8" w:rsidRPr="00F72FD5" w:rsidRDefault="00D144E8">
            <w:pPr>
              <w:pStyle w:val="ConsPlusNormal"/>
            </w:pPr>
          </w:p>
        </w:tc>
        <w:tc>
          <w:tcPr>
            <w:tcW w:w="5781" w:type="dxa"/>
            <w:gridSpan w:val="3"/>
            <w:tcBorders>
              <w:top w:val="single" w:sz="4" w:space="0" w:color="auto"/>
              <w:left w:val="nil"/>
              <w:bottom w:val="nil"/>
              <w:right w:val="nil"/>
            </w:tcBorders>
          </w:tcPr>
          <w:p w:rsidR="00D144E8" w:rsidRPr="00F72FD5" w:rsidRDefault="00D144E8">
            <w:pPr>
              <w:pStyle w:val="ConsPlusNormal"/>
              <w:jc w:val="center"/>
            </w:pPr>
            <w:r w:rsidRPr="00F72FD5">
              <w:t>[подпись (инициалы, фамилия)]</w:t>
            </w:r>
          </w:p>
        </w:tc>
      </w:tr>
      <w:tr w:rsidR="00D144E8" w:rsidRPr="00F72FD5">
        <w:tc>
          <w:tcPr>
            <w:tcW w:w="3288" w:type="dxa"/>
            <w:gridSpan w:val="2"/>
            <w:tcBorders>
              <w:top w:val="nil"/>
              <w:left w:val="nil"/>
              <w:bottom w:val="nil"/>
              <w:right w:val="nil"/>
            </w:tcBorders>
          </w:tcPr>
          <w:p w:rsidR="00D144E8" w:rsidRPr="00F72FD5" w:rsidRDefault="00D144E8">
            <w:pPr>
              <w:pStyle w:val="ConsPlusNormal"/>
              <w:ind w:left="283"/>
            </w:pPr>
            <w:r w:rsidRPr="00F72FD5">
              <w:t>Главный инженер проекта</w:t>
            </w:r>
          </w:p>
        </w:tc>
        <w:tc>
          <w:tcPr>
            <w:tcW w:w="5781" w:type="dxa"/>
            <w:gridSpan w:val="3"/>
            <w:tcBorders>
              <w:top w:val="nil"/>
              <w:left w:val="nil"/>
              <w:bottom w:val="single" w:sz="4" w:space="0" w:color="auto"/>
              <w:right w:val="nil"/>
            </w:tcBorders>
          </w:tcPr>
          <w:p w:rsidR="00D144E8" w:rsidRPr="00F72FD5" w:rsidRDefault="00D144E8">
            <w:pPr>
              <w:pStyle w:val="ConsPlusNormal"/>
            </w:pPr>
          </w:p>
        </w:tc>
      </w:tr>
      <w:tr w:rsidR="00D144E8" w:rsidRPr="00F72FD5">
        <w:tc>
          <w:tcPr>
            <w:tcW w:w="3288" w:type="dxa"/>
            <w:gridSpan w:val="2"/>
            <w:tcBorders>
              <w:top w:val="nil"/>
              <w:left w:val="nil"/>
              <w:bottom w:val="nil"/>
              <w:right w:val="nil"/>
            </w:tcBorders>
          </w:tcPr>
          <w:p w:rsidR="00D144E8" w:rsidRPr="00F72FD5" w:rsidRDefault="00D144E8">
            <w:pPr>
              <w:pStyle w:val="ConsPlusNormal"/>
            </w:pPr>
          </w:p>
        </w:tc>
        <w:tc>
          <w:tcPr>
            <w:tcW w:w="5781" w:type="dxa"/>
            <w:gridSpan w:val="3"/>
            <w:tcBorders>
              <w:top w:val="single" w:sz="4" w:space="0" w:color="auto"/>
              <w:left w:val="nil"/>
              <w:bottom w:val="nil"/>
              <w:right w:val="nil"/>
            </w:tcBorders>
          </w:tcPr>
          <w:p w:rsidR="00D144E8" w:rsidRPr="00F72FD5" w:rsidRDefault="00D144E8">
            <w:pPr>
              <w:pStyle w:val="ConsPlusNormal"/>
              <w:jc w:val="center"/>
            </w:pPr>
            <w:r w:rsidRPr="00F72FD5">
              <w:t>[подпись (инициалы, фамилия)]</w:t>
            </w:r>
          </w:p>
        </w:tc>
      </w:tr>
      <w:tr w:rsidR="00D144E8" w:rsidRPr="00F72FD5">
        <w:tc>
          <w:tcPr>
            <w:tcW w:w="1644" w:type="dxa"/>
            <w:tcBorders>
              <w:top w:val="nil"/>
              <w:left w:val="nil"/>
              <w:bottom w:val="nil"/>
              <w:right w:val="nil"/>
            </w:tcBorders>
          </w:tcPr>
          <w:p w:rsidR="00D144E8" w:rsidRPr="00F72FD5" w:rsidRDefault="00D144E8">
            <w:pPr>
              <w:pStyle w:val="ConsPlusNormal"/>
              <w:ind w:left="283"/>
            </w:pPr>
            <w:r w:rsidRPr="00F72FD5">
              <w:t>Начальник</w:t>
            </w:r>
          </w:p>
        </w:tc>
        <w:tc>
          <w:tcPr>
            <w:tcW w:w="2721" w:type="dxa"/>
            <w:gridSpan w:val="2"/>
            <w:tcBorders>
              <w:top w:val="nil"/>
              <w:left w:val="nil"/>
              <w:bottom w:val="single" w:sz="4" w:space="0" w:color="auto"/>
              <w:right w:val="nil"/>
            </w:tcBorders>
          </w:tcPr>
          <w:p w:rsidR="00D144E8" w:rsidRPr="00F72FD5" w:rsidRDefault="00D144E8">
            <w:pPr>
              <w:pStyle w:val="ConsPlusNormal"/>
            </w:pPr>
          </w:p>
        </w:tc>
        <w:tc>
          <w:tcPr>
            <w:tcW w:w="963" w:type="dxa"/>
            <w:tcBorders>
              <w:top w:val="nil"/>
              <w:left w:val="nil"/>
              <w:bottom w:val="nil"/>
              <w:right w:val="nil"/>
            </w:tcBorders>
          </w:tcPr>
          <w:p w:rsidR="00D144E8" w:rsidRPr="00F72FD5" w:rsidRDefault="00D144E8">
            <w:pPr>
              <w:pStyle w:val="ConsPlusNormal"/>
              <w:jc w:val="center"/>
            </w:pPr>
            <w:r w:rsidRPr="00F72FD5">
              <w:t>отдела</w:t>
            </w:r>
          </w:p>
        </w:tc>
        <w:tc>
          <w:tcPr>
            <w:tcW w:w="3741"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644" w:type="dxa"/>
            <w:tcBorders>
              <w:top w:val="nil"/>
              <w:left w:val="nil"/>
              <w:bottom w:val="nil"/>
              <w:right w:val="nil"/>
            </w:tcBorders>
          </w:tcPr>
          <w:p w:rsidR="00D144E8" w:rsidRPr="00F72FD5" w:rsidRDefault="00D144E8">
            <w:pPr>
              <w:pStyle w:val="ConsPlusNormal"/>
            </w:pPr>
          </w:p>
        </w:tc>
        <w:tc>
          <w:tcPr>
            <w:tcW w:w="2721" w:type="dxa"/>
            <w:gridSpan w:val="2"/>
            <w:tcBorders>
              <w:top w:val="single" w:sz="4" w:space="0" w:color="auto"/>
              <w:left w:val="nil"/>
              <w:bottom w:val="nil"/>
              <w:right w:val="nil"/>
            </w:tcBorders>
          </w:tcPr>
          <w:p w:rsidR="00D144E8" w:rsidRPr="00F72FD5" w:rsidRDefault="00D144E8">
            <w:pPr>
              <w:pStyle w:val="ConsPlusNormal"/>
              <w:jc w:val="center"/>
            </w:pPr>
            <w:r w:rsidRPr="00F72FD5">
              <w:t>(наименование)</w:t>
            </w:r>
          </w:p>
        </w:tc>
        <w:tc>
          <w:tcPr>
            <w:tcW w:w="963" w:type="dxa"/>
            <w:tcBorders>
              <w:top w:val="nil"/>
              <w:left w:val="nil"/>
              <w:bottom w:val="nil"/>
              <w:right w:val="nil"/>
            </w:tcBorders>
          </w:tcPr>
          <w:p w:rsidR="00D144E8" w:rsidRPr="00F72FD5" w:rsidRDefault="00D144E8">
            <w:pPr>
              <w:pStyle w:val="ConsPlusNormal"/>
            </w:pPr>
          </w:p>
        </w:tc>
        <w:tc>
          <w:tcPr>
            <w:tcW w:w="3741" w:type="dxa"/>
            <w:tcBorders>
              <w:top w:val="single" w:sz="4" w:space="0" w:color="auto"/>
              <w:left w:val="nil"/>
              <w:bottom w:val="nil"/>
              <w:right w:val="nil"/>
            </w:tcBorders>
          </w:tcPr>
          <w:p w:rsidR="00D144E8" w:rsidRPr="00F72FD5" w:rsidRDefault="00D144E8">
            <w:pPr>
              <w:pStyle w:val="ConsPlusNormal"/>
              <w:jc w:val="center"/>
            </w:pPr>
            <w:r w:rsidRPr="00F72FD5">
              <w:t>[подпись (инициалы, фамилия)]</w:t>
            </w:r>
          </w:p>
        </w:tc>
      </w:tr>
      <w:tr w:rsidR="00D144E8" w:rsidRPr="00F72FD5">
        <w:tc>
          <w:tcPr>
            <w:tcW w:w="1644" w:type="dxa"/>
            <w:tcBorders>
              <w:top w:val="nil"/>
              <w:left w:val="nil"/>
              <w:bottom w:val="nil"/>
              <w:right w:val="nil"/>
            </w:tcBorders>
          </w:tcPr>
          <w:p w:rsidR="00D144E8" w:rsidRPr="00F72FD5" w:rsidRDefault="00D144E8">
            <w:pPr>
              <w:pStyle w:val="ConsPlusNormal"/>
              <w:ind w:left="283"/>
            </w:pPr>
            <w:r w:rsidRPr="00F72FD5">
              <w:t>Заказчик</w:t>
            </w:r>
          </w:p>
        </w:tc>
        <w:tc>
          <w:tcPr>
            <w:tcW w:w="7425" w:type="dxa"/>
            <w:gridSpan w:val="4"/>
            <w:tcBorders>
              <w:top w:val="nil"/>
              <w:left w:val="nil"/>
              <w:bottom w:val="single" w:sz="4" w:space="0" w:color="auto"/>
              <w:right w:val="nil"/>
            </w:tcBorders>
          </w:tcPr>
          <w:p w:rsidR="00D144E8" w:rsidRPr="00F72FD5" w:rsidRDefault="00D144E8">
            <w:pPr>
              <w:pStyle w:val="ConsPlusNormal"/>
            </w:pPr>
          </w:p>
        </w:tc>
      </w:tr>
      <w:tr w:rsidR="00D144E8" w:rsidRPr="00F72FD5">
        <w:tc>
          <w:tcPr>
            <w:tcW w:w="1644" w:type="dxa"/>
            <w:tcBorders>
              <w:top w:val="nil"/>
              <w:left w:val="nil"/>
              <w:bottom w:val="nil"/>
              <w:right w:val="nil"/>
            </w:tcBorders>
          </w:tcPr>
          <w:p w:rsidR="00D144E8" w:rsidRPr="00F72FD5" w:rsidRDefault="00D144E8">
            <w:pPr>
              <w:pStyle w:val="ConsPlusNormal"/>
            </w:pPr>
          </w:p>
        </w:tc>
        <w:tc>
          <w:tcPr>
            <w:tcW w:w="7425" w:type="dxa"/>
            <w:gridSpan w:val="4"/>
            <w:tcBorders>
              <w:top w:val="single" w:sz="4" w:space="0" w:color="auto"/>
              <w:left w:val="nil"/>
              <w:bottom w:val="nil"/>
              <w:right w:val="nil"/>
            </w:tcBorders>
          </w:tcPr>
          <w:p w:rsidR="00D144E8" w:rsidRPr="00F72FD5" w:rsidRDefault="00D144E8">
            <w:pPr>
              <w:pStyle w:val="ConsPlusNormal"/>
              <w:jc w:val="center"/>
            </w:pPr>
            <w:r w:rsidRPr="00F72FD5">
              <w:t>[должность, подпись (инициалы, фамилия)]</w:t>
            </w:r>
          </w:p>
        </w:tc>
      </w:tr>
    </w:tbl>
    <w:p w:rsidR="00D144E8" w:rsidRPr="00F72FD5" w:rsidRDefault="00D144E8">
      <w:pPr>
        <w:pStyle w:val="ConsPlusNormal"/>
        <w:jc w:val="both"/>
      </w:pPr>
    </w:p>
    <w:p w:rsidR="00D144E8" w:rsidRPr="00F72FD5" w:rsidRDefault="00D144E8">
      <w:pPr>
        <w:pStyle w:val="ConsPlusNormal"/>
        <w:jc w:val="both"/>
        <w:outlineLvl w:val="2"/>
      </w:pPr>
      <w:bookmarkStart w:id="239" w:name="P9013"/>
      <w:bookmarkEnd w:id="239"/>
      <w:r w:rsidRPr="00F72FD5">
        <w:t>Таблица 2</w:t>
      </w:r>
    </w:p>
    <w:p w:rsidR="00D144E8" w:rsidRPr="00F72FD5" w:rsidRDefault="00D144E8">
      <w:pPr>
        <w:pStyle w:val="ConsPlusNormal"/>
        <w:jc w:val="both"/>
      </w:pPr>
    </w:p>
    <w:p w:rsidR="00D144E8" w:rsidRPr="00F72FD5" w:rsidRDefault="00D144E8">
      <w:pPr>
        <w:pStyle w:val="ConsPlusNormal"/>
        <w:sectPr w:rsidR="00D144E8" w:rsidRPr="00F72F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806"/>
        <w:gridCol w:w="1243"/>
        <w:gridCol w:w="955"/>
        <w:gridCol w:w="850"/>
        <w:gridCol w:w="1417"/>
        <w:gridCol w:w="1152"/>
        <w:gridCol w:w="1134"/>
        <w:gridCol w:w="680"/>
        <w:gridCol w:w="850"/>
        <w:gridCol w:w="662"/>
        <w:gridCol w:w="454"/>
        <w:gridCol w:w="510"/>
        <w:gridCol w:w="567"/>
        <w:gridCol w:w="680"/>
        <w:gridCol w:w="907"/>
      </w:tblGrid>
      <w:tr w:rsidR="00D144E8" w:rsidRPr="00F72FD5">
        <w:tc>
          <w:tcPr>
            <w:tcW w:w="456" w:type="dxa"/>
            <w:vMerge w:val="restart"/>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806" w:type="dxa"/>
            <w:vMerge w:val="restart"/>
          </w:tcPr>
          <w:p w:rsidR="00D144E8" w:rsidRPr="00F72FD5" w:rsidRDefault="00D144E8">
            <w:pPr>
              <w:pStyle w:val="ConsPlusNormal"/>
              <w:jc w:val="center"/>
            </w:pPr>
            <w:r w:rsidRPr="00F72FD5">
              <w:t>Обоснование</w:t>
            </w:r>
          </w:p>
        </w:tc>
        <w:tc>
          <w:tcPr>
            <w:tcW w:w="1243" w:type="dxa"/>
            <w:vMerge w:val="restart"/>
          </w:tcPr>
          <w:p w:rsidR="00D144E8" w:rsidRPr="00F72FD5" w:rsidRDefault="00D144E8">
            <w:pPr>
              <w:pStyle w:val="ConsPlusNormal"/>
              <w:jc w:val="center"/>
            </w:pPr>
            <w:r w:rsidRPr="00F72FD5">
              <w:t>Наименование локальных сметных расчетов (смет), затрат</w:t>
            </w:r>
          </w:p>
        </w:tc>
        <w:tc>
          <w:tcPr>
            <w:tcW w:w="9231" w:type="dxa"/>
            <w:gridSpan w:val="11"/>
          </w:tcPr>
          <w:p w:rsidR="00D144E8" w:rsidRPr="00F72FD5" w:rsidRDefault="00D144E8">
            <w:pPr>
              <w:pStyle w:val="ConsPlusNormal"/>
              <w:jc w:val="center"/>
            </w:pPr>
            <w:r w:rsidRPr="00F72FD5">
              <w:t>Сметная стоимость, руб.</w:t>
            </w:r>
          </w:p>
        </w:tc>
        <w:tc>
          <w:tcPr>
            <w:tcW w:w="1587" w:type="dxa"/>
            <w:gridSpan w:val="2"/>
          </w:tcPr>
          <w:p w:rsidR="00D144E8" w:rsidRPr="00F72FD5" w:rsidRDefault="00D144E8">
            <w:pPr>
              <w:pStyle w:val="ConsPlusNormal"/>
              <w:jc w:val="center"/>
            </w:pPr>
            <w:r w:rsidRPr="00F72FD5">
              <w:t xml:space="preserve">Затраты труда, </w:t>
            </w:r>
            <w:proofErr w:type="spellStart"/>
            <w:r w:rsidRPr="00F72FD5">
              <w:t>чел</w:t>
            </w:r>
            <w:proofErr w:type="gramStart"/>
            <w:r w:rsidRPr="00F72FD5">
              <w:t>.-</w:t>
            </w:r>
            <w:proofErr w:type="gramEnd"/>
            <w:r w:rsidRPr="00F72FD5">
              <w:t>ч</w:t>
            </w:r>
            <w:proofErr w:type="spellEnd"/>
          </w:p>
        </w:tc>
      </w:tr>
      <w:tr w:rsidR="00D144E8" w:rsidRPr="00F72FD5">
        <w:tc>
          <w:tcPr>
            <w:tcW w:w="456" w:type="dxa"/>
            <w:vMerge/>
          </w:tcPr>
          <w:p w:rsidR="00D144E8" w:rsidRPr="00F72FD5" w:rsidRDefault="00D144E8">
            <w:pPr>
              <w:pStyle w:val="ConsPlusNormal"/>
            </w:pPr>
          </w:p>
        </w:tc>
        <w:tc>
          <w:tcPr>
            <w:tcW w:w="806" w:type="dxa"/>
            <w:vMerge/>
          </w:tcPr>
          <w:p w:rsidR="00D144E8" w:rsidRPr="00F72FD5" w:rsidRDefault="00D144E8">
            <w:pPr>
              <w:pStyle w:val="ConsPlusNormal"/>
            </w:pPr>
          </w:p>
        </w:tc>
        <w:tc>
          <w:tcPr>
            <w:tcW w:w="1243" w:type="dxa"/>
            <w:vMerge/>
          </w:tcPr>
          <w:p w:rsidR="00D144E8" w:rsidRPr="00F72FD5" w:rsidRDefault="00D144E8">
            <w:pPr>
              <w:pStyle w:val="ConsPlusNormal"/>
            </w:pPr>
          </w:p>
        </w:tc>
        <w:tc>
          <w:tcPr>
            <w:tcW w:w="955" w:type="dxa"/>
            <w:vMerge w:val="restart"/>
          </w:tcPr>
          <w:p w:rsidR="00D144E8" w:rsidRPr="00F72FD5" w:rsidRDefault="00D144E8">
            <w:pPr>
              <w:pStyle w:val="ConsPlusNormal"/>
              <w:jc w:val="center"/>
            </w:pPr>
            <w:r w:rsidRPr="00F72FD5">
              <w:t>Прямые затраты</w:t>
            </w:r>
          </w:p>
        </w:tc>
        <w:tc>
          <w:tcPr>
            <w:tcW w:w="5233" w:type="dxa"/>
            <w:gridSpan w:val="5"/>
          </w:tcPr>
          <w:p w:rsidR="00D144E8" w:rsidRPr="00F72FD5" w:rsidRDefault="00D144E8">
            <w:pPr>
              <w:pStyle w:val="ConsPlusNormal"/>
              <w:jc w:val="center"/>
            </w:pPr>
            <w:r w:rsidRPr="00F72FD5">
              <w:t>в том числе</w:t>
            </w:r>
          </w:p>
        </w:tc>
        <w:tc>
          <w:tcPr>
            <w:tcW w:w="850" w:type="dxa"/>
            <w:vMerge w:val="restart"/>
          </w:tcPr>
          <w:p w:rsidR="00D144E8" w:rsidRPr="00F72FD5" w:rsidRDefault="00D144E8">
            <w:pPr>
              <w:pStyle w:val="ConsPlusNormal"/>
              <w:jc w:val="center"/>
            </w:pPr>
            <w:r w:rsidRPr="00F72FD5">
              <w:t>Оборудование</w:t>
            </w:r>
          </w:p>
        </w:tc>
        <w:tc>
          <w:tcPr>
            <w:tcW w:w="662" w:type="dxa"/>
            <w:vMerge w:val="restart"/>
          </w:tcPr>
          <w:p w:rsidR="00D144E8" w:rsidRPr="00F72FD5" w:rsidRDefault="00D144E8">
            <w:pPr>
              <w:pStyle w:val="ConsPlusNormal"/>
              <w:jc w:val="center"/>
            </w:pPr>
            <w:r w:rsidRPr="00F72FD5">
              <w:t>ФОТ</w:t>
            </w:r>
          </w:p>
        </w:tc>
        <w:tc>
          <w:tcPr>
            <w:tcW w:w="454" w:type="dxa"/>
            <w:vMerge w:val="restart"/>
          </w:tcPr>
          <w:p w:rsidR="00D144E8" w:rsidRPr="00F72FD5" w:rsidRDefault="00D144E8">
            <w:pPr>
              <w:pStyle w:val="ConsPlusNormal"/>
              <w:jc w:val="center"/>
            </w:pPr>
            <w:r w:rsidRPr="00F72FD5">
              <w:t>НР</w:t>
            </w:r>
          </w:p>
        </w:tc>
        <w:tc>
          <w:tcPr>
            <w:tcW w:w="510" w:type="dxa"/>
            <w:vMerge w:val="restart"/>
          </w:tcPr>
          <w:p w:rsidR="00D144E8" w:rsidRPr="00F72FD5" w:rsidRDefault="00D144E8">
            <w:pPr>
              <w:pStyle w:val="ConsPlusNormal"/>
              <w:jc w:val="center"/>
            </w:pPr>
            <w:r w:rsidRPr="00F72FD5">
              <w:t>СП</w:t>
            </w:r>
          </w:p>
        </w:tc>
        <w:tc>
          <w:tcPr>
            <w:tcW w:w="567" w:type="dxa"/>
            <w:vMerge w:val="restart"/>
          </w:tcPr>
          <w:p w:rsidR="00D144E8" w:rsidRPr="00F72FD5" w:rsidRDefault="00D144E8">
            <w:pPr>
              <w:pStyle w:val="ConsPlusNormal"/>
              <w:jc w:val="center"/>
            </w:pPr>
            <w:r w:rsidRPr="00F72FD5">
              <w:t>Итого</w:t>
            </w:r>
          </w:p>
        </w:tc>
        <w:tc>
          <w:tcPr>
            <w:tcW w:w="680" w:type="dxa"/>
            <w:vMerge w:val="restart"/>
          </w:tcPr>
          <w:p w:rsidR="00D144E8" w:rsidRPr="00F72FD5" w:rsidRDefault="00D144E8">
            <w:pPr>
              <w:pStyle w:val="ConsPlusNormal"/>
              <w:jc w:val="center"/>
            </w:pPr>
            <w:r w:rsidRPr="00F72FD5">
              <w:t>рабочих</w:t>
            </w:r>
          </w:p>
        </w:tc>
        <w:tc>
          <w:tcPr>
            <w:tcW w:w="907" w:type="dxa"/>
            <w:vMerge w:val="restart"/>
          </w:tcPr>
          <w:p w:rsidR="00D144E8" w:rsidRPr="00F72FD5" w:rsidRDefault="00D144E8">
            <w:pPr>
              <w:pStyle w:val="ConsPlusNormal"/>
              <w:jc w:val="center"/>
            </w:pPr>
            <w:r w:rsidRPr="00F72FD5">
              <w:t>машинистов</w:t>
            </w:r>
          </w:p>
        </w:tc>
      </w:tr>
      <w:tr w:rsidR="00D144E8" w:rsidRPr="00F72FD5">
        <w:tc>
          <w:tcPr>
            <w:tcW w:w="456" w:type="dxa"/>
            <w:vMerge/>
          </w:tcPr>
          <w:p w:rsidR="00D144E8" w:rsidRPr="00F72FD5" w:rsidRDefault="00D144E8">
            <w:pPr>
              <w:pStyle w:val="ConsPlusNormal"/>
            </w:pPr>
          </w:p>
        </w:tc>
        <w:tc>
          <w:tcPr>
            <w:tcW w:w="806" w:type="dxa"/>
            <w:vMerge/>
          </w:tcPr>
          <w:p w:rsidR="00D144E8" w:rsidRPr="00F72FD5" w:rsidRDefault="00D144E8">
            <w:pPr>
              <w:pStyle w:val="ConsPlusNormal"/>
            </w:pPr>
          </w:p>
        </w:tc>
        <w:tc>
          <w:tcPr>
            <w:tcW w:w="1243" w:type="dxa"/>
            <w:vMerge/>
          </w:tcPr>
          <w:p w:rsidR="00D144E8" w:rsidRPr="00F72FD5" w:rsidRDefault="00D144E8">
            <w:pPr>
              <w:pStyle w:val="ConsPlusNormal"/>
            </w:pPr>
          </w:p>
        </w:tc>
        <w:tc>
          <w:tcPr>
            <w:tcW w:w="955" w:type="dxa"/>
            <w:vMerge/>
          </w:tcPr>
          <w:p w:rsidR="00D144E8" w:rsidRPr="00F72FD5" w:rsidRDefault="00D144E8">
            <w:pPr>
              <w:pStyle w:val="ConsPlusNormal"/>
            </w:pPr>
          </w:p>
        </w:tc>
        <w:tc>
          <w:tcPr>
            <w:tcW w:w="850" w:type="dxa"/>
          </w:tcPr>
          <w:p w:rsidR="00D144E8" w:rsidRPr="00F72FD5" w:rsidRDefault="00D144E8">
            <w:pPr>
              <w:pStyle w:val="ConsPlusNormal"/>
              <w:jc w:val="center"/>
            </w:pPr>
            <w:r w:rsidRPr="00F72FD5">
              <w:t>оплата труда рабочих</w:t>
            </w:r>
          </w:p>
        </w:tc>
        <w:tc>
          <w:tcPr>
            <w:tcW w:w="1417" w:type="dxa"/>
          </w:tcPr>
          <w:p w:rsidR="00D144E8" w:rsidRPr="00F72FD5" w:rsidRDefault="00D144E8">
            <w:pPr>
              <w:pStyle w:val="ConsPlusNormal"/>
              <w:jc w:val="center"/>
            </w:pPr>
            <w:r w:rsidRPr="00F72FD5">
              <w:t>стоимость эксплуатации машин и механизмов</w:t>
            </w:r>
          </w:p>
        </w:tc>
        <w:tc>
          <w:tcPr>
            <w:tcW w:w="1152" w:type="dxa"/>
          </w:tcPr>
          <w:p w:rsidR="00D144E8" w:rsidRPr="00F72FD5" w:rsidRDefault="00D144E8">
            <w:pPr>
              <w:pStyle w:val="ConsPlusNormal"/>
              <w:jc w:val="center"/>
            </w:pPr>
            <w:r w:rsidRPr="00F72FD5">
              <w:t>оплата труда машинистов</w:t>
            </w:r>
          </w:p>
        </w:tc>
        <w:tc>
          <w:tcPr>
            <w:tcW w:w="1134" w:type="dxa"/>
          </w:tcPr>
          <w:p w:rsidR="00D144E8" w:rsidRPr="00F72FD5" w:rsidRDefault="00D144E8">
            <w:pPr>
              <w:pStyle w:val="ConsPlusNormal"/>
              <w:jc w:val="center"/>
            </w:pPr>
            <w:r w:rsidRPr="00F72FD5">
              <w:t>материальные ресурсы</w:t>
            </w:r>
          </w:p>
        </w:tc>
        <w:tc>
          <w:tcPr>
            <w:tcW w:w="680" w:type="dxa"/>
          </w:tcPr>
          <w:p w:rsidR="00D144E8" w:rsidRPr="00F72FD5" w:rsidRDefault="00D144E8">
            <w:pPr>
              <w:pStyle w:val="ConsPlusNormal"/>
              <w:jc w:val="center"/>
            </w:pPr>
            <w:r w:rsidRPr="00F72FD5">
              <w:t>перевозка</w:t>
            </w:r>
          </w:p>
        </w:tc>
        <w:tc>
          <w:tcPr>
            <w:tcW w:w="850" w:type="dxa"/>
            <w:vMerge/>
          </w:tcPr>
          <w:p w:rsidR="00D144E8" w:rsidRPr="00F72FD5" w:rsidRDefault="00D144E8">
            <w:pPr>
              <w:pStyle w:val="ConsPlusNormal"/>
            </w:pPr>
          </w:p>
        </w:tc>
        <w:tc>
          <w:tcPr>
            <w:tcW w:w="662" w:type="dxa"/>
            <w:vMerge/>
          </w:tcPr>
          <w:p w:rsidR="00D144E8" w:rsidRPr="00F72FD5" w:rsidRDefault="00D144E8">
            <w:pPr>
              <w:pStyle w:val="ConsPlusNormal"/>
            </w:pPr>
          </w:p>
        </w:tc>
        <w:tc>
          <w:tcPr>
            <w:tcW w:w="454" w:type="dxa"/>
            <w:vMerge/>
          </w:tcPr>
          <w:p w:rsidR="00D144E8" w:rsidRPr="00F72FD5" w:rsidRDefault="00D144E8">
            <w:pPr>
              <w:pStyle w:val="ConsPlusNormal"/>
            </w:pPr>
          </w:p>
        </w:tc>
        <w:tc>
          <w:tcPr>
            <w:tcW w:w="510" w:type="dxa"/>
            <w:vMerge/>
          </w:tcPr>
          <w:p w:rsidR="00D144E8" w:rsidRPr="00F72FD5" w:rsidRDefault="00D144E8">
            <w:pPr>
              <w:pStyle w:val="ConsPlusNormal"/>
            </w:pPr>
          </w:p>
        </w:tc>
        <w:tc>
          <w:tcPr>
            <w:tcW w:w="567" w:type="dxa"/>
            <w:vMerge/>
          </w:tcPr>
          <w:p w:rsidR="00D144E8" w:rsidRPr="00F72FD5" w:rsidRDefault="00D144E8">
            <w:pPr>
              <w:pStyle w:val="ConsPlusNormal"/>
            </w:pPr>
          </w:p>
        </w:tc>
        <w:tc>
          <w:tcPr>
            <w:tcW w:w="680" w:type="dxa"/>
            <w:vMerge/>
          </w:tcPr>
          <w:p w:rsidR="00D144E8" w:rsidRPr="00F72FD5" w:rsidRDefault="00D144E8">
            <w:pPr>
              <w:pStyle w:val="ConsPlusNormal"/>
            </w:pPr>
          </w:p>
        </w:tc>
        <w:tc>
          <w:tcPr>
            <w:tcW w:w="907" w:type="dxa"/>
            <w:vMerge/>
          </w:tcPr>
          <w:p w:rsidR="00D144E8" w:rsidRPr="00F72FD5" w:rsidRDefault="00D144E8">
            <w:pPr>
              <w:pStyle w:val="ConsPlusNormal"/>
            </w:pPr>
          </w:p>
        </w:tc>
      </w:tr>
      <w:tr w:rsidR="00D144E8" w:rsidRPr="00F72FD5">
        <w:tc>
          <w:tcPr>
            <w:tcW w:w="456" w:type="dxa"/>
          </w:tcPr>
          <w:p w:rsidR="00D144E8" w:rsidRPr="00F72FD5" w:rsidRDefault="00D144E8">
            <w:pPr>
              <w:pStyle w:val="ConsPlusNormal"/>
              <w:jc w:val="center"/>
            </w:pPr>
            <w:r w:rsidRPr="00F72FD5">
              <w:t>1</w:t>
            </w:r>
          </w:p>
        </w:tc>
        <w:tc>
          <w:tcPr>
            <w:tcW w:w="806" w:type="dxa"/>
          </w:tcPr>
          <w:p w:rsidR="00D144E8" w:rsidRPr="00F72FD5" w:rsidRDefault="00D144E8">
            <w:pPr>
              <w:pStyle w:val="ConsPlusNormal"/>
              <w:jc w:val="center"/>
            </w:pPr>
            <w:r w:rsidRPr="00F72FD5">
              <w:t>2</w:t>
            </w:r>
          </w:p>
        </w:tc>
        <w:tc>
          <w:tcPr>
            <w:tcW w:w="1243" w:type="dxa"/>
          </w:tcPr>
          <w:p w:rsidR="00D144E8" w:rsidRPr="00F72FD5" w:rsidRDefault="00D144E8">
            <w:pPr>
              <w:pStyle w:val="ConsPlusNormal"/>
              <w:jc w:val="center"/>
            </w:pPr>
            <w:r w:rsidRPr="00F72FD5">
              <w:t>3</w:t>
            </w:r>
          </w:p>
        </w:tc>
        <w:tc>
          <w:tcPr>
            <w:tcW w:w="955" w:type="dxa"/>
          </w:tcPr>
          <w:p w:rsidR="00D144E8" w:rsidRPr="00F72FD5" w:rsidRDefault="00D144E8">
            <w:pPr>
              <w:pStyle w:val="ConsPlusNormal"/>
              <w:jc w:val="center"/>
            </w:pPr>
            <w:r w:rsidRPr="00F72FD5">
              <w:t>4</w:t>
            </w:r>
          </w:p>
        </w:tc>
        <w:tc>
          <w:tcPr>
            <w:tcW w:w="850" w:type="dxa"/>
          </w:tcPr>
          <w:p w:rsidR="00D144E8" w:rsidRPr="00F72FD5" w:rsidRDefault="00D144E8">
            <w:pPr>
              <w:pStyle w:val="ConsPlusNormal"/>
              <w:jc w:val="center"/>
            </w:pPr>
            <w:r w:rsidRPr="00F72FD5">
              <w:t>5</w:t>
            </w:r>
          </w:p>
        </w:tc>
        <w:tc>
          <w:tcPr>
            <w:tcW w:w="1417" w:type="dxa"/>
          </w:tcPr>
          <w:p w:rsidR="00D144E8" w:rsidRPr="00F72FD5" w:rsidRDefault="00D144E8">
            <w:pPr>
              <w:pStyle w:val="ConsPlusNormal"/>
              <w:jc w:val="center"/>
            </w:pPr>
            <w:r w:rsidRPr="00F72FD5">
              <w:t>6</w:t>
            </w:r>
          </w:p>
        </w:tc>
        <w:tc>
          <w:tcPr>
            <w:tcW w:w="1152" w:type="dxa"/>
          </w:tcPr>
          <w:p w:rsidR="00D144E8" w:rsidRPr="00F72FD5" w:rsidRDefault="00D144E8">
            <w:pPr>
              <w:pStyle w:val="ConsPlusNormal"/>
              <w:jc w:val="center"/>
            </w:pPr>
            <w:r w:rsidRPr="00F72FD5">
              <w:t>7</w:t>
            </w:r>
          </w:p>
        </w:tc>
        <w:tc>
          <w:tcPr>
            <w:tcW w:w="1134" w:type="dxa"/>
          </w:tcPr>
          <w:p w:rsidR="00D144E8" w:rsidRPr="00F72FD5" w:rsidRDefault="00D144E8">
            <w:pPr>
              <w:pStyle w:val="ConsPlusNormal"/>
              <w:jc w:val="center"/>
            </w:pPr>
            <w:r w:rsidRPr="00F72FD5">
              <w:t>8</w:t>
            </w:r>
          </w:p>
        </w:tc>
        <w:tc>
          <w:tcPr>
            <w:tcW w:w="680" w:type="dxa"/>
          </w:tcPr>
          <w:p w:rsidR="00D144E8" w:rsidRPr="00F72FD5" w:rsidRDefault="00D144E8">
            <w:pPr>
              <w:pStyle w:val="ConsPlusNormal"/>
            </w:pPr>
          </w:p>
        </w:tc>
        <w:tc>
          <w:tcPr>
            <w:tcW w:w="850" w:type="dxa"/>
          </w:tcPr>
          <w:p w:rsidR="00D144E8" w:rsidRPr="00F72FD5" w:rsidRDefault="00D144E8">
            <w:pPr>
              <w:pStyle w:val="ConsPlusNormal"/>
              <w:jc w:val="center"/>
            </w:pPr>
            <w:r w:rsidRPr="00F72FD5">
              <w:t>9</w:t>
            </w:r>
          </w:p>
        </w:tc>
        <w:tc>
          <w:tcPr>
            <w:tcW w:w="662" w:type="dxa"/>
          </w:tcPr>
          <w:p w:rsidR="00D144E8" w:rsidRPr="00F72FD5" w:rsidRDefault="00D144E8">
            <w:pPr>
              <w:pStyle w:val="ConsPlusNormal"/>
              <w:jc w:val="center"/>
            </w:pPr>
            <w:r w:rsidRPr="00F72FD5">
              <w:t>10</w:t>
            </w:r>
          </w:p>
        </w:tc>
        <w:tc>
          <w:tcPr>
            <w:tcW w:w="454" w:type="dxa"/>
          </w:tcPr>
          <w:p w:rsidR="00D144E8" w:rsidRPr="00F72FD5" w:rsidRDefault="00D144E8">
            <w:pPr>
              <w:pStyle w:val="ConsPlusNormal"/>
              <w:jc w:val="center"/>
            </w:pPr>
            <w:r w:rsidRPr="00F72FD5">
              <w:t>11</w:t>
            </w:r>
          </w:p>
        </w:tc>
        <w:tc>
          <w:tcPr>
            <w:tcW w:w="510" w:type="dxa"/>
          </w:tcPr>
          <w:p w:rsidR="00D144E8" w:rsidRPr="00F72FD5" w:rsidRDefault="00D144E8">
            <w:pPr>
              <w:pStyle w:val="ConsPlusNormal"/>
              <w:jc w:val="center"/>
            </w:pPr>
            <w:r w:rsidRPr="00F72FD5">
              <w:t>12</w:t>
            </w:r>
          </w:p>
        </w:tc>
        <w:tc>
          <w:tcPr>
            <w:tcW w:w="567" w:type="dxa"/>
          </w:tcPr>
          <w:p w:rsidR="00D144E8" w:rsidRPr="00F72FD5" w:rsidRDefault="00D144E8">
            <w:pPr>
              <w:pStyle w:val="ConsPlusNormal"/>
              <w:jc w:val="center"/>
            </w:pPr>
            <w:r w:rsidRPr="00F72FD5">
              <w:t>13</w:t>
            </w:r>
          </w:p>
        </w:tc>
        <w:tc>
          <w:tcPr>
            <w:tcW w:w="680" w:type="dxa"/>
          </w:tcPr>
          <w:p w:rsidR="00D144E8" w:rsidRPr="00F72FD5" w:rsidRDefault="00D144E8">
            <w:pPr>
              <w:pStyle w:val="ConsPlusNormal"/>
              <w:jc w:val="center"/>
            </w:pPr>
            <w:r w:rsidRPr="00F72FD5">
              <w:t>14</w:t>
            </w:r>
          </w:p>
        </w:tc>
        <w:tc>
          <w:tcPr>
            <w:tcW w:w="907" w:type="dxa"/>
          </w:tcPr>
          <w:p w:rsidR="00D144E8" w:rsidRPr="00F72FD5" w:rsidRDefault="00D144E8">
            <w:pPr>
              <w:pStyle w:val="ConsPlusNormal"/>
              <w:jc w:val="center"/>
            </w:pPr>
            <w:r w:rsidRPr="00F72FD5">
              <w:t>15</w:t>
            </w:r>
          </w:p>
        </w:tc>
      </w:tr>
      <w:tr w:rsidR="00D144E8" w:rsidRPr="00F72FD5">
        <w:tc>
          <w:tcPr>
            <w:tcW w:w="456" w:type="dxa"/>
          </w:tcPr>
          <w:p w:rsidR="00D144E8" w:rsidRPr="00F72FD5" w:rsidRDefault="00D144E8">
            <w:pPr>
              <w:pStyle w:val="ConsPlusNormal"/>
            </w:pPr>
          </w:p>
        </w:tc>
        <w:tc>
          <w:tcPr>
            <w:tcW w:w="806" w:type="dxa"/>
          </w:tcPr>
          <w:p w:rsidR="00D144E8" w:rsidRPr="00F72FD5" w:rsidRDefault="00D144E8">
            <w:pPr>
              <w:pStyle w:val="ConsPlusNormal"/>
            </w:pPr>
          </w:p>
        </w:tc>
        <w:tc>
          <w:tcPr>
            <w:tcW w:w="1243" w:type="dxa"/>
          </w:tcPr>
          <w:p w:rsidR="00D144E8" w:rsidRPr="00F72FD5" w:rsidRDefault="00D144E8">
            <w:pPr>
              <w:pStyle w:val="ConsPlusNormal"/>
            </w:pPr>
          </w:p>
        </w:tc>
        <w:tc>
          <w:tcPr>
            <w:tcW w:w="955" w:type="dxa"/>
          </w:tcPr>
          <w:p w:rsidR="00D144E8" w:rsidRPr="00F72FD5" w:rsidRDefault="00D144E8">
            <w:pPr>
              <w:pStyle w:val="ConsPlusNormal"/>
            </w:pPr>
          </w:p>
        </w:tc>
        <w:tc>
          <w:tcPr>
            <w:tcW w:w="850" w:type="dxa"/>
          </w:tcPr>
          <w:p w:rsidR="00D144E8" w:rsidRPr="00F72FD5" w:rsidRDefault="00D144E8">
            <w:pPr>
              <w:pStyle w:val="ConsPlusNormal"/>
            </w:pPr>
          </w:p>
        </w:tc>
        <w:tc>
          <w:tcPr>
            <w:tcW w:w="1417" w:type="dxa"/>
          </w:tcPr>
          <w:p w:rsidR="00D144E8" w:rsidRPr="00F72FD5" w:rsidRDefault="00D144E8">
            <w:pPr>
              <w:pStyle w:val="ConsPlusNormal"/>
            </w:pPr>
          </w:p>
        </w:tc>
        <w:tc>
          <w:tcPr>
            <w:tcW w:w="1152" w:type="dxa"/>
          </w:tcPr>
          <w:p w:rsidR="00D144E8" w:rsidRPr="00F72FD5" w:rsidRDefault="00D144E8">
            <w:pPr>
              <w:pStyle w:val="ConsPlusNormal"/>
            </w:pPr>
          </w:p>
        </w:tc>
        <w:tc>
          <w:tcPr>
            <w:tcW w:w="1134" w:type="dxa"/>
          </w:tcPr>
          <w:p w:rsidR="00D144E8" w:rsidRPr="00F72FD5" w:rsidRDefault="00D144E8">
            <w:pPr>
              <w:pStyle w:val="ConsPlusNormal"/>
            </w:pPr>
          </w:p>
        </w:tc>
        <w:tc>
          <w:tcPr>
            <w:tcW w:w="680" w:type="dxa"/>
          </w:tcPr>
          <w:p w:rsidR="00D144E8" w:rsidRPr="00F72FD5" w:rsidRDefault="00D144E8">
            <w:pPr>
              <w:pStyle w:val="ConsPlusNormal"/>
            </w:pPr>
          </w:p>
        </w:tc>
        <w:tc>
          <w:tcPr>
            <w:tcW w:w="850" w:type="dxa"/>
          </w:tcPr>
          <w:p w:rsidR="00D144E8" w:rsidRPr="00F72FD5" w:rsidRDefault="00D144E8">
            <w:pPr>
              <w:pStyle w:val="ConsPlusNormal"/>
            </w:pPr>
          </w:p>
        </w:tc>
        <w:tc>
          <w:tcPr>
            <w:tcW w:w="662" w:type="dxa"/>
          </w:tcPr>
          <w:p w:rsidR="00D144E8" w:rsidRPr="00F72FD5" w:rsidRDefault="00D144E8">
            <w:pPr>
              <w:pStyle w:val="ConsPlusNormal"/>
            </w:pPr>
          </w:p>
        </w:tc>
        <w:tc>
          <w:tcPr>
            <w:tcW w:w="454" w:type="dxa"/>
          </w:tcPr>
          <w:p w:rsidR="00D144E8" w:rsidRPr="00F72FD5" w:rsidRDefault="00D144E8">
            <w:pPr>
              <w:pStyle w:val="ConsPlusNormal"/>
            </w:pPr>
          </w:p>
        </w:tc>
        <w:tc>
          <w:tcPr>
            <w:tcW w:w="510" w:type="dxa"/>
          </w:tcPr>
          <w:p w:rsidR="00D144E8" w:rsidRPr="00F72FD5" w:rsidRDefault="00D144E8">
            <w:pPr>
              <w:pStyle w:val="ConsPlusNormal"/>
            </w:pPr>
          </w:p>
        </w:tc>
        <w:tc>
          <w:tcPr>
            <w:tcW w:w="567" w:type="dxa"/>
          </w:tcPr>
          <w:p w:rsidR="00D144E8" w:rsidRPr="00F72FD5" w:rsidRDefault="00D144E8">
            <w:pPr>
              <w:pStyle w:val="ConsPlusNormal"/>
            </w:pPr>
          </w:p>
        </w:tc>
        <w:tc>
          <w:tcPr>
            <w:tcW w:w="680" w:type="dxa"/>
          </w:tcPr>
          <w:p w:rsidR="00D144E8" w:rsidRPr="00F72FD5" w:rsidRDefault="00D144E8">
            <w:pPr>
              <w:pStyle w:val="ConsPlusNormal"/>
            </w:pPr>
          </w:p>
        </w:tc>
        <w:tc>
          <w:tcPr>
            <w:tcW w:w="907" w:type="dxa"/>
          </w:tcPr>
          <w:p w:rsidR="00D144E8" w:rsidRPr="00F72FD5" w:rsidRDefault="00D144E8">
            <w:pPr>
              <w:pStyle w:val="ConsPlusNormal"/>
            </w:pPr>
          </w:p>
        </w:tc>
      </w:tr>
      <w:tr w:rsidR="00D144E8" w:rsidRPr="00F72FD5">
        <w:tc>
          <w:tcPr>
            <w:tcW w:w="456" w:type="dxa"/>
          </w:tcPr>
          <w:p w:rsidR="00D144E8" w:rsidRPr="00F72FD5" w:rsidRDefault="00D144E8">
            <w:pPr>
              <w:pStyle w:val="ConsPlusNormal"/>
            </w:pPr>
          </w:p>
        </w:tc>
        <w:tc>
          <w:tcPr>
            <w:tcW w:w="806" w:type="dxa"/>
          </w:tcPr>
          <w:p w:rsidR="00D144E8" w:rsidRPr="00F72FD5" w:rsidRDefault="00D144E8">
            <w:pPr>
              <w:pStyle w:val="ConsPlusNormal"/>
            </w:pPr>
          </w:p>
        </w:tc>
        <w:tc>
          <w:tcPr>
            <w:tcW w:w="1243" w:type="dxa"/>
          </w:tcPr>
          <w:p w:rsidR="00D144E8" w:rsidRPr="00F72FD5" w:rsidRDefault="00D144E8">
            <w:pPr>
              <w:pStyle w:val="ConsPlusNormal"/>
            </w:pPr>
          </w:p>
        </w:tc>
        <w:tc>
          <w:tcPr>
            <w:tcW w:w="955" w:type="dxa"/>
          </w:tcPr>
          <w:p w:rsidR="00D144E8" w:rsidRPr="00F72FD5" w:rsidRDefault="00D144E8">
            <w:pPr>
              <w:pStyle w:val="ConsPlusNormal"/>
            </w:pPr>
          </w:p>
        </w:tc>
        <w:tc>
          <w:tcPr>
            <w:tcW w:w="850" w:type="dxa"/>
          </w:tcPr>
          <w:p w:rsidR="00D144E8" w:rsidRPr="00F72FD5" w:rsidRDefault="00D144E8">
            <w:pPr>
              <w:pStyle w:val="ConsPlusNormal"/>
            </w:pPr>
          </w:p>
        </w:tc>
        <w:tc>
          <w:tcPr>
            <w:tcW w:w="1417" w:type="dxa"/>
          </w:tcPr>
          <w:p w:rsidR="00D144E8" w:rsidRPr="00F72FD5" w:rsidRDefault="00D144E8">
            <w:pPr>
              <w:pStyle w:val="ConsPlusNormal"/>
            </w:pPr>
          </w:p>
        </w:tc>
        <w:tc>
          <w:tcPr>
            <w:tcW w:w="1152" w:type="dxa"/>
          </w:tcPr>
          <w:p w:rsidR="00D144E8" w:rsidRPr="00F72FD5" w:rsidRDefault="00D144E8">
            <w:pPr>
              <w:pStyle w:val="ConsPlusNormal"/>
            </w:pPr>
          </w:p>
        </w:tc>
        <w:tc>
          <w:tcPr>
            <w:tcW w:w="1134" w:type="dxa"/>
          </w:tcPr>
          <w:p w:rsidR="00D144E8" w:rsidRPr="00F72FD5" w:rsidRDefault="00D144E8">
            <w:pPr>
              <w:pStyle w:val="ConsPlusNormal"/>
            </w:pPr>
          </w:p>
        </w:tc>
        <w:tc>
          <w:tcPr>
            <w:tcW w:w="680" w:type="dxa"/>
          </w:tcPr>
          <w:p w:rsidR="00D144E8" w:rsidRPr="00F72FD5" w:rsidRDefault="00D144E8">
            <w:pPr>
              <w:pStyle w:val="ConsPlusNormal"/>
            </w:pPr>
          </w:p>
        </w:tc>
        <w:tc>
          <w:tcPr>
            <w:tcW w:w="850" w:type="dxa"/>
          </w:tcPr>
          <w:p w:rsidR="00D144E8" w:rsidRPr="00F72FD5" w:rsidRDefault="00D144E8">
            <w:pPr>
              <w:pStyle w:val="ConsPlusNormal"/>
            </w:pPr>
          </w:p>
        </w:tc>
        <w:tc>
          <w:tcPr>
            <w:tcW w:w="662" w:type="dxa"/>
          </w:tcPr>
          <w:p w:rsidR="00D144E8" w:rsidRPr="00F72FD5" w:rsidRDefault="00D144E8">
            <w:pPr>
              <w:pStyle w:val="ConsPlusNormal"/>
            </w:pPr>
          </w:p>
        </w:tc>
        <w:tc>
          <w:tcPr>
            <w:tcW w:w="454" w:type="dxa"/>
          </w:tcPr>
          <w:p w:rsidR="00D144E8" w:rsidRPr="00F72FD5" w:rsidRDefault="00D144E8">
            <w:pPr>
              <w:pStyle w:val="ConsPlusNormal"/>
            </w:pPr>
          </w:p>
        </w:tc>
        <w:tc>
          <w:tcPr>
            <w:tcW w:w="510" w:type="dxa"/>
          </w:tcPr>
          <w:p w:rsidR="00D144E8" w:rsidRPr="00F72FD5" w:rsidRDefault="00D144E8">
            <w:pPr>
              <w:pStyle w:val="ConsPlusNormal"/>
            </w:pPr>
          </w:p>
        </w:tc>
        <w:tc>
          <w:tcPr>
            <w:tcW w:w="567" w:type="dxa"/>
          </w:tcPr>
          <w:p w:rsidR="00D144E8" w:rsidRPr="00F72FD5" w:rsidRDefault="00D144E8">
            <w:pPr>
              <w:pStyle w:val="ConsPlusNormal"/>
            </w:pPr>
          </w:p>
        </w:tc>
        <w:tc>
          <w:tcPr>
            <w:tcW w:w="680" w:type="dxa"/>
          </w:tcPr>
          <w:p w:rsidR="00D144E8" w:rsidRPr="00F72FD5" w:rsidRDefault="00D144E8">
            <w:pPr>
              <w:pStyle w:val="ConsPlusNormal"/>
            </w:pPr>
          </w:p>
        </w:tc>
        <w:tc>
          <w:tcPr>
            <w:tcW w:w="907" w:type="dxa"/>
          </w:tcPr>
          <w:p w:rsidR="00D144E8" w:rsidRPr="00F72FD5" w:rsidRDefault="00D144E8">
            <w:pPr>
              <w:pStyle w:val="ConsPlusNormal"/>
            </w:pPr>
          </w:p>
        </w:tc>
      </w:tr>
      <w:tr w:rsidR="00D144E8" w:rsidRPr="00F72FD5">
        <w:tc>
          <w:tcPr>
            <w:tcW w:w="456" w:type="dxa"/>
          </w:tcPr>
          <w:p w:rsidR="00D144E8" w:rsidRPr="00F72FD5" w:rsidRDefault="00D144E8">
            <w:pPr>
              <w:pStyle w:val="ConsPlusNormal"/>
            </w:pPr>
          </w:p>
        </w:tc>
        <w:tc>
          <w:tcPr>
            <w:tcW w:w="806" w:type="dxa"/>
          </w:tcPr>
          <w:p w:rsidR="00D144E8" w:rsidRPr="00F72FD5" w:rsidRDefault="00D144E8">
            <w:pPr>
              <w:pStyle w:val="ConsPlusNormal"/>
            </w:pPr>
          </w:p>
        </w:tc>
        <w:tc>
          <w:tcPr>
            <w:tcW w:w="1243" w:type="dxa"/>
          </w:tcPr>
          <w:p w:rsidR="00D144E8" w:rsidRPr="00F72FD5" w:rsidRDefault="00D144E8">
            <w:pPr>
              <w:pStyle w:val="ConsPlusNormal"/>
            </w:pPr>
          </w:p>
        </w:tc>
        <w:tc>
          <w:tcPr>
            <w:tcW w:w="955" w:type="dxa"/>
          </w:tcPr>
          <w:p w:rsidR="00D144E8" w:rsidRPr="00F72FD5" w:rsidRDefault="00D144E8">
            <w:pPr>
              <w:pStyle w:val="ConsPlusNormal"/>
            </w:pPr>
          </w:p>
        </w:tc>
        <w:tc>
          <w:tcPr>
            <w:tcW w:w="850" w:type="dxa"/>
          </w:tcPr>
          <w:p w:rsidR="00D144E8" w:rsidRPr="00F72FD5" w:rsidRDefault="00D144E8">
            <w:pPr>
              <w:pStyle w:val="ConsPlusNormal"/>
            </w:pPr>
          </w:p>
        </w:tc>
        <w:tc>
          <w:tcPr>
            <w:tcW w:w="1417" w:type="dxa"/>
          </w:tcPr>
          <w:p w:rsidR="00D144E8" w:rsidRPr="00F72FD5" w:rsidRDefault="00D144E8">
            <w:pPr>
              <w:pStyle w:val="ConsPlusNormal"/>
            </w:pPr>
          </w:p>
        </w:tc>
        <w:tc>
          <w:tcPr>
            <w:tcW w:w="1152" w:type="dxa"/>
          </w:tcPr>
          <w:p w:rsidR="00D144E8" w:rsidRPr="00F72FD5" w:rsidRDefault="00D144E8">
            <w:pPr>
              <w:pStyle w:val="ConsPlusNormal"/>
            </w:pPr>
          </w:p>
        </w:tc>
        <w:tc>
          <w:tcPr>
            <w:tcW w:w="1134" w:type="dxa"/>
          </w:tcPr>
          <w:p w:rsidR="00D144E8" w:rsidRPr="00F72FD5" w:rsidRDefault="00D144E8">
            <w:pPr>
              <w:pStyle w:val="ConsPlusNormal"/>
            </w:pPr>
          </w:p>
        </w:tc>
        <w:tc>
          <w:tcPr>
            <w:tcW w:w="680" w:type="dxa"/>
          </w:tcPr>
          <w:p w:rsidR="00D144E8" w:rsidRPr="00F72FD5" w:rsidRDefault="00D144E8">
            <w:pPr>
              <w:pStyle w:val="ConsPlusNormal"/>
            </w:pPr>
          </w:p>
        </w:tc>
        <w:tc>
          <w:tcPr>
            <w:tcW w:w="850" w:type="dxa"/>
          </w:tcPr>
          <w:p w:rsidR="00D144E8" w:rsidRPr="00F72FD5" w:rsidRDefault="00D144E8">
            <w:pPr>
              <w:pStyle w:val="ConsPlusNormal"/>
            </w:pPr>
          </w:p>
        </w:tc>
        <w:tc>
          <w:tcPr>
            <w:tcW w:w="662" w:type="dxa"/>
          </w:tcPr>
          <w:p w:rsidR="00D144E8" w:rsidRPr="00F72FD5" w:rsidRDefault="00D144E8">
            <w:pPr>
              <w:pStyle w:val="ConsPlusNormal"/>
            </w:pPr>
          </w:p>
        </w:tc>
        <w:tc>
          <w:tcPr>
            <w:tcW w:w="454" w:type="dxa"/>
          </w:tcPr>
          <w:p w:rsidR="00D144E8" w:rsidRPr="00F72FD5" w:rsidRDefault="00D144E8">
            <w:pPr>
              <w:pStyle w:val="ConsPlusNormal"/>
            </w:pPr>
          </w:p>
        </w:tc>
        <w:tc>
          <w:tcPr>
            <w:tcW w:w="510" w:type="dxa"/>
          </w:tcPr>
          <w:p w:rsidR="00D144E8" w:rsidRPr="00F72FD5" w:rsidRDefault="00D144E8">
            <w:pPr>
              <w:pStyle w:val="ConsPlusNormal"/>
            </w:pPr>
          </w:p>
        </w:tc>
        <w:tc>
          <w:tcPr>
            <w:tcW w:w="567" w:type="dxa"/>
          </w:tcPr>
          <w:p w:rsidR="00D144E8" w:rsidRPr="00F72FD5" w:rsidRDefault="00D144E8">
            <w:pPr>
              <w:pStyle w:val="ConsPlusNormal"/>
            </w:pPr>
          </w:p>
        </w:tc>
        <w:tc>
          <w:tcPr>
            <w:tcW w:w="680" w:type="dxa"/>
          </w:tcPr>
          <w:p w:rsidR="00D144E8" w:rsidRPr="00F72FD5" w:rsidRDefault="00D144E8">
            <w:pPr>
              <w:pStyle w:val="ConsPlusNormal"/>
            </w:pPr>
          </w:p>
        </w:tc>
        <w:tc>
          <w:tcPr>
            <w:tcW w:w="907" w:type="dxa"/>
          </w:tcPr>
          <w:p w:rsidR="00D144E8" w:rsidRPr="00F72FD5" w:rsidRDefault="00D144E8">
            <w:pPr>
              <w:pStyle w:val="ConsPlusNormal"/>
            </w:pPr>
          </w:p>
        </w:tc>
      </w:tr>
      <w:tr w:rsidR="00D144E8" w:rsidRPr="00F72FD5">
        <w:tc>
          <w:tcPr>
            <w:tcW w:w="456" w:type="dxa"/>
          </w:tcPr>
          <w:p w:rsidR="00D144E8" w:rsidRPr="00F72FD5" w:rsidRDefault="00D144E8">
            <w:pPr>
              <w:pStyle w:val="ConsPlusNormal"/>
            </w:pPr>
          </w:p>
        </w:tc>
        <w:tc>
          <w:tcPr>
            <w:tcW w:w="806" w:type="dxa"/>
          </w:tcPr>
          <w:p w:rsidR="00D144E8" w:rsidRPr="00F72FD5" w:rsidRDefault="00D144E8">
            <w:pPr>
              <w:pStyle w:val="ConsPlusNormal"/>
            </w:pPr>
          </w:p>
        </w:tc>
        <w:tc>
          <w:tcPr>
            <w:tcW w:w="1243" w:type="dxa"/>
          </w:tcPr>
          <w:p w:rsidR="00D144E8" w:rsidRPr="00F72FD5" w:rsidRDefault="00D144E8">
            <w:pPr>
              <w:pStyle w:val="ConsPlusNormal"/>
            </w:pPr>
          </w:p>
        </w:tc>
        <w:tc>
          <w:tcPr>
            <w:tcW w:w="955" w:type="dxa"/>
          </w:tcPr>
          <w:p w:rsidR="00D144E8" w:rsidRPr="00F72FD5" w:rsidRDefault="00D144E8">
            <w:pPr>
              <w:pStyle w:val="ConsPlusNormal"/>
            </w:pPr>
          </w:p>
        </w:tc>
        <w:tc>
          <w:tcPr>
            <w:tcW w:w="850" w:type="dxa"/>
          </w:tcPr>
          <w:p w:rsidR="00D144E8" w:rsidRPr="00F72FD5" w:rsidRDefault="00D144E8">
            <w:pPr>
              <w:pStyle w:val="ConsPlusNormal"/>
            </w:pPr>
          </w:p>
        </w:tc>
        <w:tc>
          <w:tcPr>
            <w:tcW w:w="1417" w:type="dxa"/>
          </w:tcPr>
          <w:p w:rsidR="00D144E8" w:rsidRPr="00F72FD5" w:rsidRDefault="00D144E8">
            <w:pPr>
              <w:pStyle w:val="ConsPlusNormal"/>
            </w:pPr>
          </w:p>
        </w:tc>
        <w:tc>
          <w:tcPr>
            <w:tcW w:w="1152" w:type="dxa"/>
          </w:tcPr>
          <w:p w:rsidR="00D144E8" w:rsidRPr="00F72FD5" w:rsidRDefault="00D144E8">
            <w:pPr>
              <w:pStyle w:val="ConsPlusNormal"/>
            </w:pPr>
          </w:p>
        </w:tc>
        <w:tc>
          <w:tcPr>
            <w:tcW w:w="1134" w:type="dxa"/>
          </w:tcPr>
          <w:p w:rsidR="00D144E8" w:rsidRPr="00F72FD5" w:rsidRDefault="00D144E8">
            <w:pPr>
              <w:pStyle w:val="ConsPlusNormal"/>
            </w:pPr>
          </w:p>
        </w:tc>
        <w:tc>
          <w:tcPr>
            <w:tcW w:w="680" w:type="dxa"/>
          </w:tcPr>
          <w:p w:rsidR="00D144E8" w:rsidRPr="00F72FD5" w:rsidRDefault="00D144E8">
            <w:pPr>
              <w:pStyle w:val="ConsPlusNormal"/>
            </w:pPr>
          </w:p>
        </w:tc>
        <w:tc>
          <w:tcPr>
            <w:tcW w:w="850" w:type="dxa"/>
          </w:tcPr>
          <w:p w:rsidR="00D144E8" w:rsidRPr="00F72FD5" w:rsidRDefault="00D144E8">
            <w:pPr>
              <w:pStyle w:val="ConsPlusNormal"/>
            </w:pPr>
          </w:p>
        </w:tc>
        <w:tc>
          <w:tcPr>
            <w:tcW w:w="662" w:type="dxa"/>
          </w:tcPr>
          <w:p w:rsidR="00D144E8" w:rsidRPr="00F72FD5" w:rsidRDefault="00D144E8">
            <w:pPr>
              <w:pStyle w:val="ConsPlusNormal"/>
            </w:pPr>
          </w:p>
        </w:tc>
        <w:tc>
          <w:tcPr>
            <w:tcW w:w="454" w:type="dxa"/>
          </w:tcPr>
          <w:p w:rsidR="00D144E8" w:rsidRPr="00F72FD5" w:rsidRDefault="00D144E8">
            <w:pPr>
              <w:pStyle w:val="ConsPlusNormal"/>
            </w:pPr>
          </w:p>
        </w:tc>
        <w:tc>
          <w:tcPr>
            <w:tcW w:w="510" w:type="dxa"/>
          </w:tcPr>
          <w:p w:rsidR="00D144E8" w:rsidRPr="00F72FD5" w:rsidRDefault="00D144E8">
            <w:pPr>
              <w:pStyle w:val="ConsPlusNormal"/>
            </w:pPr>
          </w:p>
        </w:tc>
        <w:tc>
          <w:tcPr>
            <w:tcW w:w="567" w:type="dxa"/>
          </w:tcPr>
          <w:p w:rsidR="00D144E8" w:rsidRPr="00F72FD5" w:rsidRDefault="00D144E8">
            <w:pPr>
              <w:pStyle w:val="ConsPlusNormal"/>
            </w:pPr>
          </w:p>
        </w:tc>
        <w:tc>
          <w:tcPr>
            <w:tcW w:w="680" w:type="dxa"/>
          </w:tcPr>
          <w:p w:rsidR="00D144E8" w:rsidRPr="00F72FD5" w:rsidRDefault="00D144E8">
            <w:pPr>
              <w:pStyle w:val="ConsPlusNormal"/>
            </w:pPr>
          </w:p>
        </w:tc>
        <w:tc>
          <w:tcPr>
            <w:tcW w:w="907" w:type="dxa"/>
          </w:tcPr>
          <w:p w:rsidR="00D144E8" w:rsidRPr="00F72FD5" w:rsidRDefault="00D144E8">
            <w:pPr>
              <w:pStyle w:val="ConsPlusNormal"/>
            </w:pPr>
          </w:p>
        </w:tc>
      </w:tr>
      <w:tr w:rsidR="00D144E8" w:rsidRPr="00F72FD5">
        <w:tc>
          <w:tcPr>
            <w:tcW w:w="456" w:type="dxa"/>
          </w:tcPr>
          <w:p w:rsidR="00D144E8" w:rsidRPr="00F72FD5" w:rsidRDefault="00D144E8">
            <w:pPr>
              <w:pStyle w:val="ConsPlusNormal"/>
            </w:pPr>
          </w:p>
        </w:tc>
        <w:tc>
          <w:tcPr>
            <w:tcW w:w="806" w:type="dxa"/>
          </w:tcPr>
          <w:p w:rsidR="00D144E8" w:rsidRPr="00F72FD5" w:rsidRDefault="00D144E8">
            <w:pPr>
              <w:pStyle w:val="ConsPlusNormal"/>
            </w:pPr>
          </w:p>
        </w:tc>
        <w:tc>
          <w:tcPr>
            <w:tcW w:w="1243" w:type="dxa"/>
          </w:tcPr>
          <w:p w:rsidR="00D144E8" w:rsidRPr="00F72FD5" w:rsidRDefault="00D144E8">
            <w:pPr>
              <w:pStyle w:val="ConsPlusNormal"/>
            </w:pPr>
          </w:p>
        </w:tc>
        <w:tc>
          <w:tcPr>
            <w:tcW w:w="955" w:type="dxa"/>
          </w:tcPr>
          <w:p w:rsidR="00D144E8" w:rsidRPr="00F72FD5" w:rsidRDefault="00D144E8">
            <w:pPr>
              <w:pStyle w:val="ConsPlusNormal"/>
            </w:pPr>
          </w:p>
        </w:tc>
        <w:tc>
          <w:tcPr>
            <w:tcW w:w="850" w:type="dxa"/>
          </w:tcPr>
          <w:p w:rsidR="00D144E8" w:rsidRPr="00F72FD5" w:rsidRDefault="00D144E8">
            <w:pPr>
              <w:pStyle w:val="ConsPlusNormal"/>
            </w:pPr>
          </w:p>
        </w:tc>
        <w:tc>
          <w:tcPr>
            <w:tcW w:w="1417" w:type="dxa"/>
          </w:tcPr>
          <w:p w:rsidR="00D144E8" w:rsidRPr="00F72FD5" w:rsidRDefault="00D144E8">
            <w:pPr>
              <w:pStyle w:val="ConsPlusNormal"/>
            </w:pPr>
          </w:p>
        </w:tc>
        <w:tc>
          <w:tcPr>
            <w:tcW w:w="1152" w:type="dxa"/>
          </w:tcPr>
          <w:p w:rsidR="00D144E8" w:rsidRPr="00F72FD5" w:rsidRDefault="00D144E8">
            <w:pPr>
              <w:pStyle w:val="ConsPlusNormal"/>
            </w:pPr>
          </w:p>
        </w:tc>
        <w:tc>
          <w:tcPr>
            <w:tcW w:w="1134" w:type="dxa"/>
          </w:tcPr>
          <w:p w:rsidR="00D144E8" w:rsidRPr="00F72FD5" w:rsidRDefault="00D144E8">
            <w:pPr>
              <w:pStyle w:val="ConsPlusNormal"/>
            </w:pPr>
          </w:p>
        </w:tc>
        <w:tc>
          <w:tcPr>
            <w:tcW w:w="680" w:type="dxa"/>
          </w:tcPr>
          <w:p w:rsidR="00D144E8" w:rsidRPr="00F72FD5" w:rsidRDefault="00D144E8">
            <w:pPr>
              <w:pStyle w:val="ConsPlusNormal"/>
            </w:pPr>
          </w:p>
        </w:tc>
        <w:tc>
          <w:tcPr>
            <w:tcW w:w="850" w:type="dxa"/>
          </w:tcPr>
          <w:p w:rsidR="00D144E8" w:rsidRPr="00F72FD5" w:rsidRDefault="00D144E8">
            <w:pPr>
              <w:pStyle w:val="ConsPlusNormal"/>
            </w:pPr>
          </w:p>
        </w:tc>
        <w:tc>
          <w:tcPr>
            <w:tcW w:w="662" w:type="dxa"/>
          </w:tcPr>
          <w:p w:rsidR="00D144E8" w:rsidRPr="00F72FD5" w:rsidRDefault="00D144E8">
            <w:pPr>
              <w:pStyle w:val="ConsPlusNormal"/>
            </w:pPr>
          </w:p>
        </w:tc>
        <w:tc>
          <w:tcPr>
            <w:tcW w:w="454" w:type="dxa"/>
          </w:tcPr>
          <w:p w:rsidR="00D144E8" w:rsidRPr="00F72FD5" w:rsidRDefault="00D144E8">
            <w:pPr>
              <w:pStyle w:val="ConsPlusNormal"/>
            </w:pPr>
          </w:p>
        </w:tc>
        <w:tc>
          <w:tcPr>
            <w:tcW w:w="510" w:type="dxa"/>
          </w:tcPr>
          <w:p w:rsidR="00D144E8" w:rsidRPr="00F72FD5" w:rsidRDefault="00D144E8">
            <w:pPr>
              <w:pStyle w:val="ConsPlusNormal"/>
            </w:pPr>
          </w:p>
        </w:tc>
        <w:tc>
          <w:tcPr>
            <w:tcW w:w="567" w:type="dxa"/>
          </w:tcPr>
          <w:p w:rsidR="00D144E8" w:rsidRPr="00F72FD5" w:rsidRDefault="00D144E8">
            <w:pPr>
              <w:pStyle w:val="ConsPlusNormal"/>
            </w:pPr>
          </w:p>
        </w:tc>
        <w:tc>
          <w:tcPr>
            <w:tcW w:w="680" w:type="dxa"/>
          </w:tcPr>
          <w:p w:rsidR="00D144E8" w:rsidRPr="00F72FD5" w:rsidRDefault="00D144E8">
            <w:pPr>
              <w:pStyle w:val="ConsPlusNormal"/>
            </w:pPr>
          </w:p>
        </w:tc>
        <w:tc>
          <w:tcPr>
            <w:tcW w:w="907" w:type="dxa"/>
          </w:tcPr>
          <w:p w:rsidR="00D144E8" w:rsidRPr="00F72FD5" w:rsidRDefault="00D144E8">
            <w:pPr>
              <w:pStyle w:val="ConsPlusNormal"/>
            </w:pPr>
          </w:p>
        </w:tc>
      </w:tr>
      <w:tr w:rsidR="00D144E8" w:rsidRPr="00F72FD5">
        <w:tc>
          <w:tcPr>
            <w:tcW w:w="456" w:type="dxa"/>
          </w:tcPr>
          <w:p w:rsidR="00D144E8" w:rsidRPr="00F72FD5" w:rsidRDefault="00D144E8">
            <w:pPr>
              <w:pStyle w:val="ConsPlusNormal"/>
            </w:pPr>
          </w:p>
        </w:tc>
        <w:tc>
          <w:tcPr>
            <w:tcW w:w="806" w:type="dxa"/>
          </w:tcPr>
          <w:p w:rsidR="00D144E8" w:rsidRPr="00F72FD5" w:rsidRDefault="00D144E8">
            <w:pPr>
              <w:pStyle w:val="ConsPlusNormal"/>
            </w:pPr>
          </w:p>
        </w:tc>
        <w:tc>
          <w:tcPr>
            <w:tcW w:w="1243" w:type="dxa"/>
          </w:tcPr>
          <w:p w:rsidR="00D144E8" w:rsidRPr="00F72FD5" w:rsidRDefault="00D144E8">
            <w:pPr>
              <w:pStyle w:val="ConsPlusNormal"/>
            </w:pPr>
          </w:p>
        </w:tc>
        <w:tc>
          <w:tcPr>
            <w:tcW w:w="955" w:type="dxa"/>
          </w:tcPr>
          <w:p w:rsidR="00D144E8" w:rsidRPr="00F72FD5" w:rsidRDefault="00D144E8">
            <w:pPr>
              <w:pStyle w:val="ConsPlusNormal"/>
            </w:pPr>
          </w:p>
        </w:tc>
        <w:tc>
          <w:tcPr>
            <w:tcW w:w="850" w:type="dxa"/>
          </w:tcPr>
          <w:p w:rsidR="00D144E8" w:rsidRPr="00F72FD5" w:rsidRDefault="00D144E8">
            <w:pPr>
              <w:pStyle w:val="ConsPlusNormal"/>
            </w:pPr>
          </w:p>
        </w:tc>
        <w:tc>
          <w:tcPr>
            <w:tcW w:w="1417" w:type="dxa"/>
          </w:tcPr>
          <w:p w:rsidR="00D144E8" w:rsidRPr="00F72FD5" w:rsidRDefault="00D144E8">
            <w:pPr>
              <w:pStyle w:val="ConsPlusNormal"/>
            </w:pPr>
          </w:p>
        </w:tc>
        <w:tc>
          <w:tcPr>
            <w:tcW w:w="1152" w:type="dxa"/>
          </w:tcPr>
          <w:p w:rsidR="00D144E8" w:rsidRPr="00F72FD5" w:rsidRDefault="00D144E8">
            <w:pPr>
              <w:pStyle w:val="ConsPlusNormal"/>
            </w:pPr>
          </w:p>
        </w:tc>
        <w:tc>
          <w:tcPr>
            <w:tcW w:w="1134" w:type="dxa"/>
          </w:tcPr>
          <w:p w:rsidR="00D144E8" w:rsidRPr="00F72FD5" w:rsidRDefault="00D144E8">
            <w:pPr>
              <w:pStyle w:val="ConsPlusNormal"/>
            </w:pPr>
          </w:p>
        </w:tc>
        <w:tc>
          <w:tcPr>
            <w:tcW w:w="680" w:type="dxa"/>
          </w:tcPr>
          <w:p w:rsidR="00D144E8" w:rsidRPr="00F72FD5" w:rsidRDefault="00D144E8">
            <w:pPr>
              <w:pStyle w:val="ConsPlusNormal"/>
            </w:pPr>
          </w:p>
        </w:tc>
        <w:tc>
          <w:tcPr>
            <w:tcW w:w="850" w:type="dxa"/>
          </w:tcPr>
          <w:p w:rsidR="00D144E8" w:rsidRPr="00F72FD5" w:rsidRDefault="00D144E8">
            <w:pPr>
              <w:pStyle w:val="ConsPlusNormal"/>
            </w:pPr>
          </w:p>
        </w:tc>
        <w:tc>
          <w:tcPr>
            <w:tcW w:w="662" w:type="dxa"/>
          </w:tcPr>
          <w:p w:rsidR="00D144E8" w:rsidRPr="00F72FD5" w:rsidRDefault="00D144E8">
            <w:pPr>
              <w:pStyle w:val="ConsPlusNormal"/>
            </w:pPr>
          </w:p>
        </w:tc>
        <w:tc>
          <w:tcPr>
            <w:tcW w:w="454" w:type="dxa"/>
          </w:tcPr>
          <w:p w:rsidR="00D144E8" w:rsidRPr="00F72FD5" w:rsidRDefault="00D144E8">
            <w:pPr>
              <w:pStyle w:val="ConsPlusNormal"/>
            </w:pPr>
          </w:p>
        </w:tc>
        <w:tc>
          <w:tcPr>
            <w:tcW w:w="510" w:type="dxa"/>
          </w:tcPr>
          <w:p w:rsidR="00D144E8" w:rsidRPr="00F72FD5" w:rsidRDefault="00D144E8">
            <w:pPr>
              <w:pStyle w:val="ConsPlusNormal"/>
            </w:pPr>
          </w:p>
        </w:tc>
        <w:tc>
          <w:tcPr>
            <w:tcW w:w="567" w:type="dxa"/>
          </w:tcPr>
          <w:p w:rsidR="00D144E8" w:rsidRPr="00F72FD5" w:rsidRDefault="00D144E8">
            <w:pPr>
              <w:pStyle w:val="ConsPlusNormal"/>
            </w:pPr>
          </w:p>
        </w:tc>
        <w:tc>
          <w:tcPr>
            <w:tcW w:w="680" w:type="dxa"/>
          </w:tcPr>
          <w:p w:rsidR="00D144E8" w:rsidRPr="00F72FD5" w:rsidRDefault="00D144E8">
            <w:pPr>
              <w:pStyle w:val="ConsPlusNormal"/>
            </w:pPr>
          </w:p>
        </w:tc>
        <w:tc>
          <w:tcPr>
            <w:tcW w:w="907" w:type="dxa"/>
          </w:tcPr>
          <w:p w:rsidR="00D144E8" w:rsidRPr="00F72FD5" w:rsidRDefault="00D144E8">
            <w:pPr>
              <w:pStyle w:val="ConsPlusNormal"/>
            </w:pPr>
          </w:p>
        </w:tc>
      </w:tr>
      <w:tr w:rsidR="00D144E8" w:rsidRPr="00F72FD5">
        <w:tc>
          <w:tcPr>
            <w:tcW w:w="456" w:type="dxa"/>
          </w:tcPr>
          <w:p w:rsidR="00D144E8" w:rsidRPr="00F72FD5" w:rsidRDefault="00D144E8">
            <w:pPr>
              <w:pStyle w:val="ConsPlusNormal"/>
            </w:pPr>
          </w:p>
        </w:tc>
        <w:tc>
          <w:tcPr>
            <w:tcW w:w="806" w:type="dxa"/>
          </w:tcPr>
          <w:p w:rsidR="00D144E8" w:rsidRPr="00F72FD5" w:rsidRDefault="00D144E8">
            <w:pPr>
              <w:pStyle w:val="ConsPlusNormal"/>
            </w:pPr>
          </w:p>
        </w:tc>
        <w:tc>
          <w:tcPr>
            <w:tcW w:w="1243" w:type="dxa"/>
          </w:tcPr>
          <w:p w:rsidR="00D144E8" w:rsidRPr="00F72FD5" w:rsidRDefault="00D144E8">
            <w:pPr>
              <w:pStyle w:val="ConsPlusNormal"/>
              <w:jc w:val="center"/>
            </w:pPr>
            <w:r w:rsidRPr="00F72FD5">
              <w:t>Всего</w:t>
            </w:r>
          </w:p>
        </w:tc>
        <w:tc>
          <w:tcPr>
            <w:tcW w:w="955" w:type="dxa"/>
          </w:tcPr>
          <w:p w:rsidR="00D144E8" w:rsidRPr="00F72FD5" w:rsidRDefault="00D144E8">
            <w:pPr>
              <w:pStyle w:val="ConsPlusNormal"/>
            </w:pPr>
          </w:p>
        </w:tc>
        <w:tc>
          <w:tcPr>
            <w:tcW w:w="850" w:type="dxa"/>
          </w:tcPr>
          <w:p w:rsidR="00D144E8" w:rsidRPr="00F72FD5" w:rsidRDefault="00D144E8">
            <w:pPr>
              <w:pStyle w:val="ConsPlusNormal"/>
            </w:pPr>
          </w:p>
        </w:tc>
        <w:tc>
          <w:tcPr>
            <w:tcW w:w="1417" w:type="dxa"/>
          </w:tcPr>
          <w:p w:rsidR="00D144E8" w:rsidRPr="00F72FD5" w:rsidRDefault="00D144E8">
            <w:pPr>
              <w:pStyle w:val="ConsPlusNormal"/>
            </w:pPr>
          </w:p>
        </w:tc>
        <w:tc>
          <w:tcPr>
            <w:tcW w:w="1152" w:type="dxa"/>
          </w:tcPr>
          <w:p w:rsidR="00D144E8" w:rsidRPr="00F72FD5" w:rsidRDefault="00D144E8">
            <w:pPr>
              <w:pStyle w:val="ConsPlusNormal"/>
            </w:pPr>
          </w:p>
        </w:tc>
        <w:tc>
          <w:tcPr>
            <w:tcW w:w="1134" w:type="dxa"/>
          </w:tcPr>
          <w:p w:rsidR="00D144E8" w:rsidRPr="00F72FD5" w:rsidRDefault="00D144E8">
            <w:pPr>
              <w:pStyle w:val="ConsPlusNormal"/>
            </w:pPr>
          </w:p>
        </w:tc>
        <w:tc>
          <w:tcPr>
            <w:tcW w:w="680" w:type="dxa"/>
          </w:tcPr>
          <w:p w:rsidR="00D144E8" w:rsidRPr="00F72FD5" w:rsidRDefault="00D144E8">
            <w:pPr>
              <w:pStyle w:val="ConsPlusNormal"/>
            </w:pPr>
          </w:p>
        </w:tc>
        <w:tc>
          <w:tcPr>
            <w:tcW w:w="850" w:type="dxa"/>
          </w:tcPr>
          <w:p w:rsidR="00D144E8" w:rsidRPr="00F72FD5" w:rsidRDefault="00D144E8">
            <w:pPr>
              <w:pStyle w:val="ConsPlusNormal"/>
            </w:pPr>
          </w:p>
        </w:tc>
        <w:tc>
          <w:tcPr>
            <w:tcW w:w="662" w:type="dxa"/>
          </w:tcPr>
          <w:p w:rsidR="00D144E8" w:rsidRPr="00F72FD5" w:rsidRDefault="00D144E8">
            <w:pPr>
              <w:pStyle w:val="ConsPlusNormal"/>
            </w:pPr>
          </w:p>
        </w:tc>
        <w:tc>
          <w:tcPr>
            <w:tcW w:w="454" w:type="dxa"/>
          </w:tcPr>
          <w:p w:rsidR="00D144E8" w:rsidRPr="00F72FD5" w:rsidRDefault="00D144E8">
            <w:pPr>
              <w:pStyle w:val="ConsPlusNormal"/>
            </w:pPr>
          </w:p>
        </w:tc>
        <w:tc>
          <w:tcPr>
            <w:tcW w:w="510" w:type="dxa"/>
          </w:tcPr>
          <w:p w:rsidR="00D144E8" w:rsidRPr="00F72FD5" w:rsidRDefault="00D144E8">
            <w:pPr>
              <w:pStyle w:val="ConsPlusNormal"/>
            </w:pPr>
          </w:p>
        </w:tc>
        <w:tc>
          <w:tcPr>
            <w:tcW w:w="567" w:type="dxa"/>
          </w:tcPr>
          <w:p w:rsidR="00D144E8" w:rsidRPr="00F72FD5" w:rsidRDefault="00D144E8">
            <w:pPr>
              <w:pStyle w:val="ConsPlusNormal"/>
            </w:pPr>
          </w:p>
        </w:tc>
        <w:tc>
          <w:tcPr>
            <w:tcW w:w="680" w:type="dxa"/>
          </w:tcPr>
          <w:p w:rsidR="00D144E8" w:rsidRPr="00F72FD5" w:rsidRDefault="00D144E8">
            <w:pPr>
              <w:pStyle w:val="ConsPlusNormal"/>
            </w:pPr>
          </w:p>
        </w:tc>
        <w:tc>
          <w:tcPr>
            <w:tcW w:w="907" w:type="dxa"/>
          </w:tcPr>
          <w:p w:rsidR="00D144E8" w:rsidRPr="00F72FD5" w:rsidRDefault="00D144E8">
            <w:pPr>
              <w:pStyle w:val="ConsPlusNormal"/>
            </w:pPr>
          </w:p>
        </w:tc>
      </w:tr>
    </w:tbl>
    <w:p w:rsidR="00D144E8" w:rsidRPr="00F72FD5" w:rsidRDefault="00D144E8">
      <w:pPr>
        <w:pStyle w:val="ConsPlusNormal"/>
        <w:sectPr w:rsidR="00D144E8" w:rsidRPr="00F72FD5">
          <w:pgSz w:w="16838" w:h="11905" w:orient="landscape"/>
          <w:pgMar w:top="1701" w:right="1134" w:bottom="850" w:left="1134" w:header="0" w:footer="0" w:gutter="0"/>
          <w:cols w:space="720"/>
          <w:titlePg/>
        </w:sectPr>
      </w:pP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1345"/>
        <w:gridCol w:w="7701"/>
      </w:tblGrid>
      <w:tr w:rsidR="00D144E8" w:rsidRPr="00F72FD5">
        <w:tc>
          <w:tcPr>
            <w:tcW w:w="1345" w:type="dxa"/>
            <w:tcBorders>
              <w:top w:val="nil"/>
              <w:left w:val="nil"/>
              <w:bottom w:val="nil"/>
              <w:right w:val="nil"/>
            </w:tcBorders>
          </w:tcPr>
          <w:p w:rsidR="00D144E8" w:rsidRPr="00F72FD5" w:rsidRDefault="00D144E8">
            <w:pPr>
              <w:pStyle w:val="ConsPlusNormal"/>
              <w:ind w:left="283"/>
            </w:pPr>
            <w:r w:rsidRPr="00F72FD5">
              <w:t>Составил</w:t>
            </w:r>
          </w:p>
        </w:tc>
        <w:tc>
          <w:tcPr>
            <w:tcW w:w="7701"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45" w:type="dxa"/>
            <w:tcBorders>
              <w:top w:val="nil"/>
              <w:left w:val="nil"/>
              <w:bottom w:val="nil"/>
              <w:right w:val="nil"/>
            </w:tcBorders>
          </w:tcPr>
          <w:p w:rsidR="00D144E8" w:rsidRPr="00F72FD5" w:rsidRDefault="00D144E8">
            <w:pPr>
              <w:pStyle w:val="ConsPlusNormal"/>
            </w:pPr>
          </w:p>
        </w:tc>
        <w:tc>
          <w:tcPr>
            <w:tcW w:w="7701" w:type="dxa"/>
            <w:tcBorders>
              <w:top w:val="single" w:sz="4" w:space="0" w:color="auto"/>
              <w:left w:val="nil"/>
              <w:bottom w:val="nil"/>
              <w:right w:val="nil"/>
            </w:tcBorders>
          </w:tcPr>
          <w:p w:rsidR="00D144E8" w:rsidRPr="00F72FD5" w:rsidRDefault="00D144E8">
            <w:pPr>
              <w:pStyle w:val="ConsPlusNormal"/>
              <w:jc w:val="center"/>
            </w:pPr>
            <w:r w:rsidRPr="00F72FD5">
              <w:t>[должность, подпись (инициалы, фамилия)]</w:t>
            </w:r>
          </w:p>
        </w:tc>
      </w:tr>
      <w:tr w:rsidR="00D144E8" w:rsidRPr="00F72FD5">
        <w:tc>
          <w:tcPr>
            <w:tcW w:w="1345" w:type="dxa"/>
            <w:tcBorders>
              <w:top w:val="nil"/>
              <w:left w:val="nil"/>
              <w:bottom w:val="nil"/>
              <w:right w:val="nil"/>
            </w:tcBorders>
          </w:tcPr>
          <w:p w:rsidR="00D144E8" w:rsidRPr="00F72FD5" w:rsidRDefault="00D144E8">
            <w:pPr>
              <w:pStyle w:val="ConsPlusNormal"/>
              <w:ind w:left="283"/>
            </w:pPr>
            <w:r w:rsidRPr="00F72FD5">
              <w:t>Проверил</w:t>
            </w:r>
          </w:p>
        </w:tc>
        <w:tc>
          <w:tcPr>
            <w:tcW w:w="7701"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1345" w:type="dxa"/>
            <w:tcBorders>
              <w:top w:val="nil"/>
              <w:left w:val="nil"/>
              <w:bottom w:val="nil"/>
              <w:right w:val="nil"/>
            </w:tcBorders>
          </w:tcPr>
          <w:p w:rsidR="00D144E8" w:rsidRPr="00F72FD5" w:rsidRDefault="00D144E8">
            <w:pPr>
              <w:pStyle w:val="ConsPlusNormal"/>
            </w:pPr>
          </w:p>
        </w:tc>
        <w:tc>
          <w:tcPr>
            <w:tcW w:w="7701" w:type="dxa"/>
            <w:tcBorders>
              <w:top w:val="single" w:sz="4" w:space="0" w:color="auto"/>
              <w:left w:val="nil"/>
              <w:bottom w:val="nil"/>
              <w:right w:val="nil"/>
            </w:tcBorders>
          </w:tcPr>
          <w:p w:rsidR="00D144E8" w:rsidRPr="00F72FD5" w:rsidRDefault="00D144E8">
            <w:pPr>
              <w:pStyle w:val="ConsPlusNormal"/>
              <w:jc w:val="center"/>
            </w:pPr>
            <w:r w:rsidRPr="00F72FD5">
              <w:t>[должность, подпись (инициалы, фамилия)]</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Примечания:</w:t>
      </w:r>
    </w:p>
    <w:p w:rsidR="00D144E8" w:rsidRPr="00F72FD5" w:rsidRDefault="00D144E8">
      <w:pPr>
        <w:pStyle w:val="ConsPlusNormal"/>
        <w:spacing w:before="240"/>
        <w:ind w:firstLine="540"/>
        <w:jc w:val="both"/>
      </w:pPr>
      <w:r w:rsidRPr="00F72FD5">
        <w:t>Таблица 2 к сводке затрат разрабатывается по требованию заказчика в текущем и (или) базисном уровне цен.</w:t>
      </w:r>
    </w:p>
    <w:p w:rsidR="00D144E8" w:rsidRPr="00F72FD5" w:rsidRDefault="00D144E8">
      <w:pPr>
        <w:pStyle w:val="ConsPlusNormal"/>
        <w:ind w:firstLine="540"/>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8</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p w:rsidR="00D144E8" w:rsidRPr="00F72FD5" w:rsidRDefault="00D144E8">
      <w:pPr>
        <w:pStyle w:val="ConsPlusTitle"/>
        <w:jc w:val="center"/>
      </w:pPr>
      <w:bookmarkStart w:id="240" w:name="P9196"/>
      <w:bookmarkEnd w:id="240"/>
      <w:r w:rsidRPr="00F72FD5">
        <w:t>СТРУКТУРА</w:t>
      </w:r>
    </w:p>
    <w:p w:rsidR="00D144E8" w:rsidRPr="00F72FD5" w:rsidRDefault="00D144E8">
      <w:pPr>
        <w:pStyle w:val="ConsPlusTitle"/>
        <w:jc w:val="center"/>
      </w:pPr>
      <w:r w:rsidRPr="00F72FD5">
        <w:t>ПОЛНОГО КОМПЛЕКСА ПУСКОНАЛАДОЧНЫХ РАБОТ (</w:t>
      </w:r>
      <w:proofErr w:type="gramStart"/>
      <w:r w:rsidRPr="00F72FD5">
        <w:t>УСРЕДНЕННАЯ</w:t>
      </w:r>
      <w:proofErr w:type="gramEnd"/>
      <w:r w:rsidRPr="00F72FD5">
        <w:t>)</w:t>
      </w:r>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3"/>
        <w:gridCol w:w="3061"/>
        <w:gridCol w:w="907"/>
        <w:gridCol w:w="907"/>
        <w:gridCol w:w="907"/>
        <w:gridCol w:w="1190"/>
        <w:gridCol w:w="1303"/>
      </w:tblGrid>
      <w:tr w:rsidR="00D144E8" w:rsidRPr="00F72FD5">
        <w:tc>
          <w:tcPr>
            <w:tcW w:w="793" w:type="dxa"/>
            <w:vMerge w:val="restart"/>
          </w:tcPr>
          <w:p w:rsidR="00D144E8" w:rsidRPr="00F72FD5" w:rsidRDefault="00D144E8">
            <w:pPr>
              <w:pStyle w:val="ConsPlusNormal"/>
              <w:jc w:val="center"/>
            </w:pPr>
            <w:r w:rsidRPr="00F72FD5">
              <w:t>N сборника сметных норм</w:t>
            </w:r>
          </w:p>
        </w:tc>
        <w:tc>
          <w:tcPr>
            <w:tcW w:w="3061" w:type="dxa"/>
            <w:vMerge w:val="restart"/>
          </w:tcPr>
          <w:p w:rsidR="00D144E8" w:rsidRPr="00F72FD5" w:rsidRDefault="00D144E8">
            <w:pPr>
              <w:pStyle w:val="ConsPlusNormal"/>
              <w:jc w:val="center"/>
            </w:pPr>
            <w:r w:rsidRPr="00F72FD5">
              <w:t>Наименование сборника сметных норм (единичных расценок) на пусконаладочные работы</w:t>
            </w:r>
          </w:p>
        </w:tc>
        <w:tc>
          <w:tcPr>
            <w:tcW w:w="907" w:type="dxa"/>
            <w:vMerge w:val="restart"/>
          </w:tcPr>
          <w:p w:rsidR="00D144E8" w:rsidRPr="00F72FD5" w:rsidRDefault="00D144E8">
            <w:pPr>
              <w:pStyle w:val="ConsPlusNormal"/>
              <w:jc w:val="center"/>
            </w:pPr>
            <w:r w:rsidRPr="00F72FD5">
              <w:t>N отдела</w:t>
            </w:r>
          </w:p>
        </w:tc>
        <w:tc>
          <w:tcPr>
            <w:tcW w:w="907" w:type="dxa"/>
            <w:vMerge w:val="restart"/>
          </w:tcPr>
          <w:p w:rsidR="00D144E8" w:rsidRPr="00F72FD5" w:rsidRDefault="00D144E8">
            <w:pPr>
              <w:pStyle w:val="ConsPlusNormal"/>
              <w:jc w:val="center"/>
            </w:pPr>
            <w:r w:rsidRPr="00F72FD5">
              <w:t>N раздела</w:t>
            </w:r>
          </w:p>
        </w:tc>
        <w:tc>
          <w:tcPr>
            <w:tcW w:w="907" w:type="dxa"/>
            <w:vMerge w:val="restart"/>
          </w:tcPr>
          <w:p w:rsidR="00D144E8" w:rsidRPr="00F72FD5" w:rsidRDefault="00D144E8">
            <w:pPr>
              <w:pStyle w:val="ConsPlusNormal"/>
              <w:jc w:val="center"/>
            </w:pPr>
            <w:r w:rsidRPr="00F72FD5">
              <w:t>N таблицы</w:t>
            </w:r>
          </w:p>
        </w:tc>
        <w:tc>
          <w:tcPr>
            <w:tcW w:w="2493" w:type="dxa"/>
            <w:gridSpan w:val="2"/>
          </w:tcPr>
          <w:p w:rsidR="00D144E8" w:rsidRPr="00F72FD5" w:rsidRDefault="00D144E8">
            <w:pPr>
              <w:pStyle w:val="ConsPlusNormal"/>
              <w:jc w:val="center"/>
            </w:pPr>
            <w:r w:rsidRPr="00F72FD5">
              <w:t>Доля пусконаладочных работ для объектов капитального строительства, %</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1190" w:type="dxa"/>
          </w:tcPr>
          <w:p w:rsidR="00D144E8" w:rsidRPr="00F72FD5" w:rsidRDefault="00D144E8">
            <w:pPr>
              <w:pStyle w:val="ConsPlusNormal"/>
              <w:jc w:val="center"/>
            </w:pPr>
            <w:r w:rsidRPr="00F72FD5">
              <w:t>"вхолостую"</w:t>
            </w:r>
          </w:p>
        </w:tc>
        <w:tc>
          <w:tcPr>
            <w:tcW w:w="1303" w:type="dxa"/>
          </w:tcPr>
          <w:p w:rsidR="00D144E8" w:rsidRPr="00F72FD5" w:rsidRDefault="00D144E8">
            <w:pPr>
              <w:pStyle w:val="ConsPlusNormal"/>
              <w:jc w:val="center"/>
            </w:pPr>
            <w:r w:rsidRPr="00F72FD5">
              <w:t>"под нагрузкой"</w:t>
            </w:r>
          </w:p>
        </w:tc>
      </w:tr>
      <w:tr w:rsidR="00D144E8" w:rsidRPr="00F72FD5">
        <w:tc>
          <w:tcPr>
            <w:tcW w:w="793" w:type="dxa"/>
          </w:tcPr>
          <w:p w:rsidR="00D144E8" w:rsidRPr="00F72FD5" w:rsidRDefault="00D144E8">
            <w:pPr>
              <w:pStyle w:val="ConsPlusNormal"/>
              <w:jc w:val="center"/>
            </w:pPr>
            <w:r w:rsidRPr="00F72FD5">
              <w:t>1</w:t>
            </w:r>
          </w:p>
        </w:tc>
        <w:tc>
          <w:tcPr>
            <w:tcW w:w="3061" w:type="dxa"/>
          </w:tcPr>
          <w:p w:rsidR="00D144E8" w:rsidRPr="00F72FD5" w:rsidRDefault="00D144E8">
            <w:pPr>
              <w:pStyle w:val="ConsPlusNormal"/>
              <w:jc w:val="center"/>
            </w:pPr>
            <w:r w:rsidRPr="00F72FD5">
              <w:t>2</w:t>
            </w:r>
          </w:p>
        </w:tc>
        <w:tc>
          <w:tcPr>
            <w:tcW w:w="907" w:type="dxa"/>
          </w:tcPr>
          <w:p w:rsidR="00D144E8" w:rsidRPr="00F72FD5" w:rsidRDefault="00D144E8">
            <w:pPr>
              <w:pStyle w:val="ConsPlusNormal"/>
              <w:jc w:val="center"/>
            </w:pPr>
            <w:r w:rsidRPr="00F72FD5">
              <w:t>3</w:t>
            </w:r>
          </w:p>
        </w:tc>
        <w:tc>
          <w:tcPr>
            <w:tcW w:w="907" w:type="dxa"/>
          </w:tcPr>
          <w:p w:rsidR="00D144E8" w:rsidRPr="00F72FD5" w:rsidRDefault="00D144E8">
            <w:pPr>
              <w:pStyle w:val="ConsPlusNormal"/>
              <w:jc w:val="center"/>
            </w:pPr>
            <w:r w:rsidRPr="00F72FD5">
              <w:t>4</w:t>
            </w:r>
          </w:p>
        </w:tc>
        <w:tc>
          <w:tcPr>
            <w:tcW w:w="907" w:type="dxa"/>
          </w:tcPr>
          <w:p w:rsidR="00D144E8" w:rsidRPr="00F72FD5" w:rsidRDefault="00D144E8">
            <w:pPr>
              <w:pStyle w:val="ConsPlusNormal"/>
              <w:jc w:val="center"/>
            </w:pPr>
            <w:r w:rsidRPr="00F72FD5">
              <w:t>5</w:t>
            </w:r>
          </w:p>
        </w:tc>
        <w:tc>
          <w:tcPr>
            <w:tcW w:w="1190" w:type="dxa"/>
          </w:tcPr>
          <w:p w:rsidR="00D144E8" w:rsidRPr="00F72FD5" w:rsidRDefault="00D144E8">
            <w:pPr>
              <w:pStyle w:val="ConsPlusNormal"/>
              <w:jc w:val="center"/>
            </w:pPr>
            <w:r w:rsidRPr="00F72FD5">
              <w:t>6</w:t>
            </w:r>
          </w:p>
        </w:tc>
        <w:tc>
          <w:tcPr>
            <w:tcW w:w="1303" w:type="dxa"/>
          </w:tcPr>
          <w:p w:rsidR="00D144E8" w:rsidRPr="00F72FD5" w:rsidRDefault="00D144E8">
            <w:pPr>
              <w:pStyle w:val="ConsPlusNormal"/>
              <w:jc w:val="center"/>
            </w:pPr>
            <w:r w:rsidRPr="00F72FD5">
              <w:t>7</w:t>
            </w:r>
          </w:p>
        </w:tc>
      </w:tr>
      <w:tr w:rsidR="00D144E8" w:rsidRPr="00F72FD5">
        <w:tc>
          <w:tcPr>
            <w:tcW w:w="793" w:type="dxa"/>
          </w:tcPr>
          <w:p w:rsidR="00D144E8" w:rsidRPr="00F72FD5" w:rsidRDefault="00D144E8">
            <w:pPr>
              <w:pStyle w:val="ConsPlusNormal"/>
              <w:jc w:val="center"/>
            </w:pPr>
            <w:r w:rsidRPr="00F72FD5">
              <w:t>1</w:t>
            </w:r>
          </w:p>
        </w:tc>
        <w:tc>
          <w:tcPr>
            <w:tcW w:w="3061" w:type="dxa"/>
          </w:tcPr>
          <w:p w:rsidR="00D144E8" w:rsidRPr="00F72FD5" w:rsidRDefault="00D144E8">
            <w:pPr>
              <w:pStyle w:val="ConsPlusNormal"/>
            </w:pPr>
            <w:r w:rsidRPr="00F72FD5">
              <w:t>Электротехнические устройства</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80</w:t>
            </w:r>
          </w:p>
        </w:tc>
        <w:tc>
          <w:tcPr>
            <w:tcW w:w="1303" w:type="dxa"/>
            <w:vAlign w:val="center"/>
          </w:tcPr>
          <w:p w:rsidR="00D144E8" w:rsidRPr="00F72FD5" w:rsidRDefault="00D144E8">
            <w:pPr>
              <w:pStyle w:val="ConsPlusNormal"/>
              <w:jc w:val="center"/>
            </w:pPr>
            <w:r w:rsidRPr="00F72FD5">
              <w:t>20</w:t>
            </w:r>
          </w:p>
        </w:tc>
      </w:tr>
      <w:tr w:rsidR="00D144E8" w:rsidRPr="00F72FD5">
        <w:tc>
          <w:tcPr>
            <w:tcW w:w="793" w:type="dxa"/>
          </w:tcPr>
          <w:p w:rsidR="00D144E8" w:rsidRPr="00F72FD5" w:rsidRDefault="00D144E8">
            <w:pPr>
              <w:pStyle w:val="ConsPlusNormal"/>
              <w:jc w:val="center"/>
            </w:pPr>
            <w:r w:rsidRPr="00F72FD5">
              <w:t>2</w:t>
            </w:r>
          </w:p>
        </w:tc>
        <w:tc>
          <w:tcPr>
            <w:tcW w:w="3061" w:type="dxa"/>
          </w:tcPr>
          <w:p w:rsidR="00D144E8" w:rsidRPr="00F72FD5" w:rsidRDefault="00D144E8">
            <w:pPr>
              <w:pStyle w:val="ConsPlusNormal"/>
            </w:pPr>
            <w:r w:rsidRPr="00F72FD5">
              <w:t>Автоматизированные системы управления</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80</w:t>
            </w:r>
          </w:p>
        </w:tc>
        <w:tc>
          <w:tcPr>
            <w:tcW w:w="1303" w:type="dxa"/>
            <w:vAlign w:val="center"/>
          </w:tcPr>
          <w:p w:rsidR="00D144E8" w:rsidRPr="00F72FD5" w:rsidRDefault="00D144E8">
            <w:pPr>
              <w:pStyle w:val="ConsPlusNormal"/>
              <w:jc w:val="center"/>
            </w:pPr>
            <w:r w:rsidRPr="00F72FD5">
              <w:t>20</w:t>
            </w:r>
          </w:p>
        </w:tc>
      </w:tr>
      <w:tr w:rsidR="00D144E8" w:rsidRPr="00F72FD5">
        <w:tc>
          <w:tcPr>
            <w:tcW w:w="793" w:type="dxa"/>
            <w:vMerge w:val="restart"/>
          </w:tcPr>
          <w:p w:rsidR="00D144E8" w:rsidRPr="00F72FD5" w:rsidRDefault="00D144E8">
            <w:pPr>
              <w:pStyle w:val="ConsPlusNormal"/>
              <w:jc w:val="center"/>
            </w:pPr>
            <w:r w:rsidRPr="00F72FD5">
              <w:t>3</w:t>
            </w:r>
          </w:p>
        </w:tc>
        <w:tc>
          <w:tcPr>
            <w:tcW w:w="3061" w:type="dxa"/>
            <w:vMerge w:val="restart"/>
          </w:tcPr>
          <w:p w:rsidR="00D144E8" w:rsidRPr="00F72FD5" w:rsidRDefault="00D144E8">
            <w:pPr>
              <w:pStyle w:val="ConsPlusNormal"/>
            </w:pPr>
            <w:r w:rsidRPr="00F72FD5">
              <w:t>Системы вентиляции и кондиционирования воздуха</w:t>
            </w:r>
          </w:p>
        </w:tc>
        <w:tc>
          <w:tcPr>
            <w:tcW w:w="907" w:type="dxa"/>
            <w:vAlign w:val="center"/>
          </w:tcPr>
          <w:p w:rsidR="00D144E8" w:rsidRPr="00F72FD5" w:rsidRDefault="00D144E8">
            <w:pPr>
              <w:pStyle w:val="ConsPlusNormal"/>
              <w:jc w:val="center"/>
            </w:pPr>
            <w:r w:rsidRPr="00F72FD5">
              <w:t>1</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75</w:t>
            </w:r>
          </w:p>
        </w:tc>
        <w:tc>
          <w:tcPr>
            <w:tcW w:w="1303" w:type="dxa"/>
            <w:vAlign w:val="center"/>
          </w:tcPr>
          <w:p w:rsidR="00D144E8" w:rsidRPr="00F72FD5" w:rsidRDefault="00D144E8">
            <w:pPr>
              <w:pStyle w:val="ConsPlusNormal"/>
              <w:jc w:val="center"/>
            </w:pPr>
            <w:r w:rsidRPr="00F72FD5">
              <w:t>25</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2</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w:t>
            </w:r>
          </w:p>
        </w:tc>
        <w:tc>
          <w:tcPr>
            <w:tcW w:w="1303" w:type="dxa"/>
            <w:vAlign w:val="center"/>
          </w:tcPr>
          <w:p w:rsidR="00D144E8" w:rsidRPr="00F72FD5" w:rsidRDefault="00D144E8">
            <w:pPr>
              <w:pStyle w:val="ConsPlusNormal"/>
              <w:jc w:val="center"/>
            </w:pPr>
            <w:r w:rsidRPr="00F72FD5">
              <w:t>100</w:t>
            </w:r>
          </w:p>
        </w:tc>
      </w:tr>
      <w:tr w:rsidR="00D144E8" w:rsidRPr="00F72FD5">
        <w:tc>
          <w:tcPr>
            <w:tcW w:w="793" w:type="dxa"/>
          </w:tcPr>
          <w:p w:rsidR="00D144E8" w:rsidRPr="00F72FD5" w:rsidRDefault="00D144E8">
            <w:pPr>
              <w:pStyle w:val="ConsPlusNormal"/>
              <w:jc w:val="center"/>
            </w:pPr>
            <w:r w:rsidRPr="00F72FD5">
              <w:t>4</w:t>
            </w:r>
          </w:p>
        </w:tc>
        <w:tc>
          <w:tcPr>
            <w:tcW w:w="3061" w:type="dxa"/>
          </w:tcPr>
          <w:p w:rsidR="00D144E8" w:rsidRPr="00F72FD5" w:rsidRDefault="00D144E8">
            <w:pPr>
              <w:pStyle w:val="ConsPlusNormal"/>
            </w:pPr>
            <w:r w:rsidRPr="00F72FD5">
              <w:t>Подъемно-транспортное оборудование</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55</w:t>
            </w:r>
          </w:p>
        </w:tc>
        <w:tc>
          <w:tcPr>
            <w:tcW w:w="1303" w:type="dxa"/>
            <w:vAlign w:val="center"/>
          </w:tcPr>
          <w:p w:rsidR="00D144E8" w:rsidRPr="00F72FD5" w:rsidRDefault="00D144E8">
            <w:pPr>
              <w:pStyle w:val="ConsPlusNormal"/>
              <w:jc w:val="center"/>
            </w:pPr>
            <w:r w:rsidRPr="00F72FD5">
              <w:t>45</w:t>
            </w:r>
          </w:p>
        </w:tc>
      </w:tr>
      <w:tr w:rsidR="00D144E8" w:rsidRPr="00F72FD5">
        <w:tc>
          <w:tcPr>
            <w:tcW w:w="793" w:type="dxa"/>
          </w:tcPr>
          <w:p w:rsidR="00D144E8" w:rsidRPr="00F72FD5" w:rsidRDefault="00D144E8">
            <w:pPr>
              <w:pStyle w:val="ConsPlusNormal"/>
              <w:jc w:val="center"/>
            </w:pPr>
            <w:r w:rsidRPr="00F72FD5">
              <w:t>5</w:t>
            </w:r>
          </w:p>
        </w:tc>
        <w:tc>
          <w:tcPr>
            <w:tcW w:w="3061" w:type="dxa"/>
          </w:tcPr>
          <w:p w:rsidR="00D144E8" w:rsidRPr="00F72FD5" w:rsidRDefault="00D144E8">
            <w:pPr>
              <w:pStyle w:val="ConsPlusNormal"/>
            </w:pPr>
            <w:r w:rsidRPr="00F72FD5">
              <w:t>Металлообрабатывающее оборудование</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70</w:t>
            </w:r>
          </w:p>
        </w:tc>
        <w:tc>
          <w:tcPr>
            <w:tcW w:w="1303" w:type="dxa"/>
            <w:vAlign w:val="center"/>
          </w:tcPr>
          <w:p w:rsidR="00D144E8" w:rsidRPr="00F72FD5" w:rsidRDefault="00D144E8">
            <w:pPr>
              <w:pStyle w:val="ConsPlusNormal"/>
              <w:jc w:val="center"/>
            </w:pPr>
            <w:r w:rsidRPr="00F72FD5">
              <w:t>30</w:t>
            </w:r>
          </w:p>
        </w:tc>
      </w:tr>
      <w:tr w:rsidR="00D144E8" w:rsidRPr="00F72FD5">
        <w:tc>
          <w:tcPr>
            <w:tcW w:w="793" w:type="dxa"/>
            <w:vMerge w:val="restart"/>
          </w:tcPr>
          <w:p w:rsidR="00D144E8" w:rsidRPr="00F72FD5" w:rsidRDefault="00D144E8">
            <w:pPr>
              <w:pStyle w:val="ConsPlusNormal"/>
              <w:jc w:val="center"/>
            </w:pPr>
            <w:r w:rsidRPr="00F72FD5">
              <w:t>6</w:t>
            </w:r>
          </w:p>
        </w:tc>
        <w:tc>
          <w:tcPr>
            <w:tcW w:w="3061" w:type="dxa"/>
            <w:vMerge w:val="restart"/>
          </w:tcPr>
          <w:p w:rsidR="00D144E8" w:rsidRPr="00F72FD5" w:rsidRDefault="00D144E8">
            <w:pPr>
              <w:pStyle w:val="ConsPlusNormal"/>
            </w:pPr>
            <w:r w:rsidRPr="00F72FD5">
              <w:t>Холодильные и компрессорные установки</w:t>
            </w:r>
          </w:p>
        </w:tc>
        <w:tc>
          <w:tcPr>
            <w:tcW w:w="907" w:type="dxa"/>
            <w:vMerge w:val="restart"/>
          </w:tcPr>
          <w:p w:rsidR="00D144E8" w:rsidRPr="00F72FD5" w:rsidRDefault="00D144E8">
            <w:pPr>
              <w:pStyle w:val="ConsPlusNormal"/>
              <w:jc w:val="center"/>
            </w:pPr>
            <w:r w:rsidRPr="00F72FD5">
              <w:t>1</w:t>
            </w:r>
          </w:p>
        </w:tc>
        <w:tc>
          <w:tcPr>
            <w:tcW w:w="907" w:type="dxa"/>
            <w:vMerge w:val="restart"/>
          </w:tcPr>
          <w:p w:rsidR="00D144E8" w:rsidRPr="00F72FD5" w:rsidRDefault="00D144E8">
            <w:pPr>
              <w:pStyle w:val="ConsPlusNormal"/>
              <w:jc w:val="center"/>
            </w:pPr>
            <w:r w:rsidRPr="00F72FD5">
              <w:t>1</w:t>
            </w:r>
          </w:p>
        </w:tc>
        <w:tc>
          <w:tcPr>
            <w:tcW w:w="907" w:type="dxa"/>
            <w:vAlign w:val="center"/>
          </w:tcPr>
          <w:p w:rsidR="00D144E8" w:rsidRPr="00F72FD5" w:rsidRDefault="00D144E8">
            <w:pPr>
              <w:pStyle w:val="ConsPlusNormal"/>
              <w:jc w:val="center"/>
            </w:pPr>
            <w:r w:rsidRPr="00F72FD5">
              <w:t>1</w:t>
            </w:r>
          </w:p>
        </w:tc>
        <w:tc>
          <w:tcPr>
            <w:tcW w:w="1190" w:type="dxa"/>
            <w:vAlign w:val="center"/>
          </w:tcPr>
          <w:p w:rsidR="00D144E8" w:rsidRPr="00F72FD5" w:rsidRDefault="00D144E8">
            <w:pPr>
              <w:pStyle w:val="ConsPlusNormal"/>
              <w:jc w:val="center"/>
            </w:pPr>
            <w:r w:rsidRPr="00F72FD5">
              <w:t>14</w:t>
            </w:r>
          </w:p>
        </w:tc>
        <w:tc>
          <w:tcPr>
            <w:tcW w:w="1303" w:type="dxa"/>
            <w:vAlign w:val="center"/>
          </w:tcPr>
          <w:p w:rsidR="00D144E8" w:rsidRPr="00F72FD5" w:rsidRDefault="00D144E8">
            <w:pPr>
              <w:pStyle w:val="ConsPlusNormal"/>
              <w:jc w:val="center"/>
            </w:pPr>
            <w:r w:rsidRPr="00F72FD5">
              <w:t>86</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2</w:t>
            </w:r>
          </w:p>
        </w:tc>
        <w:tc>
          <w:tcPr>
            <w:tcW w:w="1190" w:type="dxa"/>
            <w:vAlign w:val="center"/>
          </w:tcPr>
          <w:p w:rsidR="00D144E8" w:rsidRPr="00F72FD5" w:rsidRDefault="00D144E8">
            <w:pPr>
              <w:pStyle w:val="ConsPlusNormal"/>
              <w:jc w:val="center"/>
            </w:pPr>
            <w:r w:rsidRPr="00F72FD5">
              <w:t>28</w:t>
            </w:r>
          </w:p>
        </w:tc>
        <w:tc>
          <w:tcPr>
            <w:tcW w:w="1303" w:type="dxa"/>
            <w:vAlign w:val="center"/>
          </w:tcPr>
          <w:p w:rsidR="00D144E8" w:rsidRPr="00F72FD5" w:rsidRDefault="00D144E8">
            <w:pPr>
              <w:pStyle w:val="ConsPlusNormal"/>
              <w:jc w:val="center"/>
            </w:pPr>
            <w:r w:rsidRPr="00F72FD5">
              <w:t>72</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3</w:t>
            </w:r>
          </w:p>
        </w:tc>
        <w:tc>
          <w:tcPr>
            <w:tcW w:w="1190" w:type="dxa"/>
            <w:vAlign w:val="center"/>
          </w:tcPr>
          <w:p w:rsidR="00D144E8" w:rsidRPr="00F72FD5" w:rsidRDefault="00D144E8">
            <w:pPr>
              <w:pStyle w:val="ConsPlusNormal"/>
              <w:jc w:val="center"/>
            </w:pPr>
            <w:r w:rsidRPr="00F72FD5">
              <w:t>36</w:t>
            </w:r>
          </w:p>
        </w:tc>
        <w:tc>
          <w:tcPr>
            <w:tcW w:w="1303" w:type="dxa"/>
            <w:vAlign w:val="center"/>
          </w:tcPr>
          <w:p w:rsidR="00D144E8" w:rsidRPr="00F72FD5" w:rsidRDefault="00D144E8">
            <w:pPr>
              <w:pStyle w:val="ConsPlusNormal"/>
              <w:jc w:val="center"/>
            </w:pPr>
            <w:r w:rsidRPr="00F72FD5">
              <w:t>64</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4, 5</w:t>
            </w:r>
          </w:p>
        </w:tc>
        <w:tc>
          <w:tcPr>
            <w:tcW w:w="1190" w:type="dxa"/>
            <w:vAlign w:val="center"/>
          </w:tcPr>
          <w:p w:rsidR="00D144E8" w:rsidRPr="00F72FD5" w:rsidRDefault="00D144E8">
            <w:pPr>
              <w:pStyle w:val="ConsPlusNormal"/>
              <w:jc w:val="center"/>
            </w:pPr>
            <w:r w:rsidRPr="00F72FD5">
              <w:t>35</w:t>
            </w:r>
          </w:p>
        </w:tc>
        <w:tc>
          <w:tcPr>
            <w:tcW w:w="1303" w:type="dxa"/>
            <w:vAlign w:val="center"/>
          </w:tcPr>
          <w:p w:rsidR="00D144E8" w:rsidRPr="00F72FD5" w:rsidRDefault="00D144E8">
            <w:pPr>
              <w:pStyle w:val="ConsPlusNormal"/>
              <w:jc w:val="center"/>
            </w:pPr>
            <w:r w:rsidRPr="00F72FD5">
              <w:t>65</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2</w:t>
            </w: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57</w:t>
            </w:r>
          </w:p>
        </w:tc>
        <w:tc>
          <w:tcPr>
            <w:tcW w:w="1303" w:type="dxa"/>
            <w:vAlign w:val="center"/>
          </w:tcPr>
          <w:p w:rsidR="00D144E8" w:rsidRPr="00F72FD5" w:rsidRDefault="00D144E8">
            <w:pPr>
              <w:pStyle w:val="ConsPlusNormal"/>
              <w:jc w:val="center"/>
            </w:pPr>
            <w:r w:rsidRPr="00F72FD5">
              <w:t>43</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3</w:t>
            </w: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47</w:t>
            </w:r>
          </w:p>
        </w:tc>
        <w:tc>
          <w:tcPr>
            <w:tcW w:w="1303" w:type="dxa"/>
            <w:vAlign w:val="center"/>
          </w:tcPr>
          <w:p w:rsidR="00D144E8" w:rsidRPr="00F72FD5" w:rsidRDefault="00D144E8">
            <w:pPr>
              <w:pStyle w:val="ConsPlusNormal"/>
              <w:jc w:val="center"/>
            </w:pPr>
            <w:r w:rsidRPr="00F72FD5">
              <w:t>53</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val="restart"/>
          </w:tcPr>
          <w:p w:rsidR="00D144E8" w:rsidRPr="00F72FD5" w:rsidRDefault="00D144E8">
            <w:pPr>
              <w:pStyle w:val="ConsPlusNormal"/>
              <w:jc w:val="center"/>
            </w:pPr>
            <w:r w:rsidRPr="00F72FD5">
              <w:t>2</w:t>
            </w:r>
          </w:p>
        </w:tc>
        <w:tc>
          <w:tcPr>
            <w:tcW w:w="907" w:type="dxa"/>
            <w:vMerge w:val="restart"/>
          </w:tcPr>
          <w:p w:rsidR="00D144E8" w:rsidRPr="00F72FD5" w:rsidRDefault="00D144E8">
            <w:pPr>
              <w:pStyle w:val="ConsPlusNormal"/>
              <w:jc w:val="center"/>
            </w:pPr>
            <w:r w:rsidRPr="00F72FD5">
              <w:t>1</w:t>
            </w:r>
          </w:p>
        </w:tc>
        <w:tc>
          <w:tcPr>
            <w:tcW w:w="907" w:type="dxa"/>
            <w:vAlign w:val="center"/>
          </w:tcPr>
          <w:p w:rsidR="00D144E8" w:rsidRPr="00F72FD5" w:rsidRDefault="00D144E8">
            <w:pPr>
              <w:pStyle w:val="ConsPlusNormal"/>
              <w:jc w:val="center"/>
            </w:pPr>
            <w:r w:rsidRPr="00F72FD5">
              <w:t>1, 2</w:t>
            </w:r>
          </w:p>
        </w:tc>
        <w:tc>
          <w:tcPr>
            <w:tcW w:w="1190" w:type="dxa"/>
            <w:vAlign w:val="center"/>
          </w:tcPr>
          <w:p w:rsidR="00D144E8" w:rsidRPr="00F72FD5" w:rsidRDefault="00D144E8">
            <w:pPr>
              <w:pStyle w:val="ConsPlusNormal"/>
              <w:jc w:val="center"/>
            </w:pPr>
            <w:r w:rsidRPr="00F72FD5">
              <w:t>53</w:t>
            </w:r>
          </w:p>
        </w:tc>
        <w:tc>
          <w:tcPr>
            <w:tcW w:w="1303" w:type="dxa"/>
            <w:vAlign w:val="center"/>
          </w:tcPr>
          <w:p w:rsidR="00D144E8" w:rsidRPr="00F72FD5" w:rsidRDefault="00D144E8">
            <w:pPr>
              <w:pStyle w:val="ConsPlusNormal"/>
              <w:jc w:val="center"/>
            </w:pPr>
            <w:r w:rsidRPr="00F72FD5">
              <w:t>47</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3</w:t>
            </w:r>
          </w:p>
        </w:tc>
        <w:tc>
          <w:tcPr>
            <w:tcW w:w="1190" w:type="dxa"/>
            <w:vAlign w:val="center"/>
          </w:tcPr>
          <w:p w:rsidR="00D144E8" w:rsidRPr="00F72FD5" w:rsidRDefault="00D144E8">
            <w:pPr>
              <w:pStyle w:val="ConsPlusNormal"/>
              <w:jc w:val="center"/>
            </w:pPr>
            <w:r w:rsidRPr="00F72FD5">
              <w:t>50</w:t>
            </w:r>
          </w:p>
        </w:tc>
        <w:tc>
          <w:tcPr>
            <w:tcW w:w="1303" w:type="dxa"/>
            <w:vAlign w:val="center"/>
          </w:tcPr>
          <w:p w:rsidR="00D144E8" w:rsidRPr="00F72FD5" w:rsidRDefault="00D144E8">
            <w:pPr>
              <w:pStyle w:val="ConsPlusNormal"/>
              <w:jc w:val="center"/>
            </w:pPr>
            <w:r w:rsidRPr="00F72FD5">
              <w:t>50</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2</w:t>
            </w: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25</w:t>
            </w:r>
          </w:p>
        </w:tc>
        <w:tc>
          <w:tcPr>
            <w:tcW w:w="1303" w:type="dxa"/>
            <w:vAlign w:val="center"/>
          </w:tcPr>
          <w:p w:rsidR="00D144E8" w:rsidRPr="00F72FD5" w:rsidRDefault="00D144E8">
            <w:pPr>
              <w:pStyle w:val="ConsPlusNormal"/>
              <w:jc w:val="center"/>
            </w:pPr>
            <w:r w:rsidRPr="00F72FD5">
              <w:t>75</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val="restart"/>
          </w:tcPr>
          <w:p w:rsidR="00D144E8" w:rsidRPr="00F72FD5" w:rsidRDefault="00D144E8">
            <w:pPr>
              <w:pStyle w:val="ConsPlusNormal"/>
              <w:jc w:val="center"/>
            </w:pPr>
            <w:r w:rsidRPr="00F72FD5">
              <w:t>3</w:t>
            </w:r>
          </w:p>
        </w:tc>
        <w:tc>
          <w:tcPr>
            <w:tcW w:w="907" w:type="dxa"/>
            <w:vMerge w:val="restart"/>
          </w:tcPr>
          <w:p w:rsidR="00D144E8" w:rsidRPr="00F72FD5" w:rsidRDefault="00D144E8">
            <w:pPr>
              <w:pStyle w:val="ConsPlusNormal"/>
              <w:jc w:val="center"/>
            </w:pPr>
            <w:r w:rsidRPr="00F72FD5">
              <w:t>1</w:t>
            </w:r>
          </w:p>
        </w:tc>
        <w:tc>
          <w:tcPr>
            <w:tcW w:w="907" w:type="dxa"/>
            <w:vAlign w:val="center"/>
          </w:tcPr>
          <w:p w:rsidR="00D144E8" w:rsidRPr="00F72FD5" w:rsidRDefault="00D144E8">
            <w:pPr>
              <w:pStyle w:val="ConsPlusNormal"/>
              <w:jc w:val="center"/>
            </w:pPr>
            <w:r w:rsidRPr="00F72FD5">
              <w:t>1</w:t>
            </w:r>
          </w:p>
        </w:tc>
        <w:tc>
          <w:tcPr>
            <w:tcW w:w="1190" w:type="dxa"/>
            <w:vAlign w:val="center"/>
          </w:tcPr>
          <w:p w:rsidR="00D144E8" w:rsidRPr="00F72FD5" w:rsidRDefault="00D144E8">
            <w:pPr>
              <w:pStyle w:val="ConsPlusNormal"/>
              <w:jc w:val="center"/>
            </w:pPr>
            <w:r w:rsidRPr="00F72FD5">
              <w:t>50</w:t>
            </w:r>
          </w:p>
        </w:tc>
        <w:tc>
          <w:tcPr>
            <w:tcW w:w="1303" w:type="dxa"/>
            <w:vAlign w:val="center"/>
          </w:tcPr>
          <w:p w:rsidR="00D144E8" w:rsidRPr="00F72FD5" w:rsidRDefault="00D144E8">
            <w:pPr>
              <w:pStyle w:val="ConsPlusNormal"/>
              <w:jc w:val="center"/>
            </w:pPr>
            <w:r w:rsidRPr="00F72FD5">
              <w:t>50</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2 - 13</w:t>
            </w:r>
          </w:p>
        </w:tc>
        <w:tc>
          <w:tcPr>
            <w:tcW w:w="1190" w:type="dxa"/>
            <w:vAlign w:val="center"/>
          </w:tcPr>
          <w:p w:rsidR="00D144E8" w:rsidRPr="00F72FD5" w:rsidRDefault="00D144E8">
            <w:pPr>
              <w:pStyle w:val="ConsPlusNormal"/>
              <w:jc w:val="center"/>
            </w:pPr>
            <w:r w:rsidRPr="00F72FD5">
              <w:t>22</w:t>
            </w:r>
          </w:p>
        </w:tc>
        <w:tc>
          <w:tcPr>
            <w:tcW w:w="1303" w:type="dxa"/>
            <w:vAlign w:val="center"/>
          </w:tcPr>
          <w:p w:rsidR="00D144E8" w:rsidRPr="00F72FD5" w:rsidRDefault="00D144E8">
            <w:pPr>
              <w:pStyle w:val="ConsPlusNormal"/>
              <w:jc w:val="center"/>
            </w:pPr>
            <w:r w:rsidRPr="00F72FD5">
              <w:t>78</w:t>
            </w:r>
          </w:p>
        </w:tc>
      </w:tr>
      <w:tr w:rsidR="00D144E8" w:rsidRPr="00F72FD5">
        <w:tc>
          <w:tcPr>
            <w:tcW w:w="793" w:type="dxa"/>
            <w:vMerge w:val="restart"/>
          </w:tcPr>
          <w:p w:rsidR="00D144E8" w:rsidRPr="00F72FD5" w:rsidRDefault="00D144E8">
            <w:pPr>
              <w:pStyle w:val="ConsPlusNormal"/>
              <w:jc w:val="center"/>
            </w:pPr>
            <w:r w:rsidRPr="00F72FD5">
              <w:t>7</w:t>
            </w:r>
          </w:p>
        </w:tc>
        <w:tc>
          <w:tcPr>
            <w:tcW w:w="3061" w:type="dxa"/>
            <w:vMerge w:val="restart"/>
          </w:tcPr>
          <w:p w:rsidR="00D144E8" w:rsidRPr="00F72FD5" w:rsidRDefault="00D144E8">
            <w:pPr>
              <w:pStyle w:val="ConsPlusNormal"/>
            </w:pPr>
            <w:r w:rsidRPr="00F72FD5">
              <w:t>Теплоэнергетическое оборудование</w:t>
            </w:r>
          </w:p>
        </w:tc>
        <w:tc>
          <w:tcPr>
            <w:tcW w:w="907" w:type="dxa"/>
            <w:vAlign w:val="center"/>
          </w:tcPr>
          <w:p w:rsidR="00D144E8" w:rsidRPr="00F72FD5" w:rsidRDefault="00D144E8">
            <w:pPr>
              <w:pStyle w:val="ConsPlusNormal"/>
              <w:jc w:val="center"/>
            </w:pPr>
            <w:r w:rsidRPr="00F72FD5">
              <w:t>1 - 7, 9</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60</w:t>
            </w:r>
          </w:p>
        </w:tc>
        <w:tc>
          <w:tcPr>
            <w:tcW w:w="1303" w:type="dxa"/>
            <w:vAlign w:val="center"/>
          </w:tcPr>
          <w:p w:rsidR="00D144E8" w:rsidRPr="00F72FD5" w:rsidRDefault="00D144E8">
            <w:pPr>
              <w:pStyle w:val="ConsPlusNormal"/>
              <w:jc w:val="center"/>
            </w:pPr>
            <w:r w:rsidRPr="00F72FD5">
              <w:t>40</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8</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w:t>
            </w:r>
          </w:p>
        </w:tc>
        <w:tc>
          <w:tcPr>
            <w:tcW w:w="1303" w:type="dxa"/>
            <w:vAlign w:val="center"/>
          </w:tcPr>
          <w:p w:rsidR="00D144E8" w:rsidRPr="00F72FD5" w:rsidRDefault="00D144E8">
            <w:pPr>
              <w:pStyle w:val="ConsPlusNormal"/>
              <w:jc w:val="center"/>
            </w:pPr>
            <w:r w:rsidRPr="00F72FD5">
              <w:t>100</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10</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w:t>
            </w:r>
          </w:p>
        </w:tc>
        <w:tc>
          <w:tcPr>
            <w:tcW w:w="1303" w:type="dxa"/>
            <w:vAlign w:val="center"/>
          </w:tcPr>
          <w:p w:rsidR="00D144E8" w:rsidRPr="00F72FD5" w:rsidRDefault="00D144E8">
            <w:pPr>
              <w:pStyle w:val="ConsPlusNormal"/>
              <w:jc w:val="center"/>
            </w:pPr>
            <w:r w:rsidRPr="00F72FD5">
              <w:t>100</w:t>
            </w:r>
          </w:p>
        </w:tc>
      </w:tr>
      <w:tr w:rsidR="00D144E8" w:rsidRPr="00F72FD5">
        <w:tc>
          <w:tcPr>
            <w:tcW w:w="793" w:type="dxa"/>
          </w:tcPr>
          <w:p w:rsidR="00D144E8" w:rsidRPr="00F72FD5" w:rsidRDefault="00D144E8">
            <w:pPr>
              <w:pStyle w:val="ConsPlusNormal"/>
              <w:jc w:val="center"/>
            </w:pPr>
            <w:r w:rsidRPr="00F72FD5">
              <w:t>8</w:t>
            </w:r>
          </w:p>
        </w:tc>
        <w:tc>
          <w:tcPr>
            <w:tcW w:w="3061" w:type="dxa"/>
          </w:tcPr>
          <w:p w:rsidR="00D144E8" w:rsidRPr="00F72FD5" w:rsidRDefault="00D144E8">
            <w:pPr>
              <w:pStyle w:val="ConsPlusNormal"/>
            </w:pPr>
            <w:r w:rsidRPr="00F72FD5">
              <w:t>Деревообрабатывающее оборудование</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60</w:t>
            </w:r>
          </w:p>
        </w:tc>
        <w:tc>
          <w:tcPr>
            <w:tcW w:w="1303" w:type="dxa"/>
            <w:vAlign w:val="center"/>
          </w:tcPr>
          <w:p w:rsidR="00D144E8" w:rsidRPr="00F72FD5" w:rsidRDefault="00D144E8">
            <w:pPr>
              <w:pStyle w:val="ConsPlusNormal"/>
              <w:jc w:val="center"/>
            </w:pPr>
            <w:r w:rsidRPr="00F72FD5">
              <w:t>40</w:t>
            </w:r>
          </w:p>
        </w:tc>
      </w:tr>
      <w:tr w:rsidR="00D144E8" w:rsidRPr="00F72FD5">
        <w:tc>
          <w:tcPr>
            <w:tcW w:w="793" w:type="dxa"/>
            <w:vMerge w:val="restart"/>
          </w:tcPr>
          <w:p w:rsidR="00D144E8" w:rsidRPr="00F72FD5" w:rsidRDefault="00D144E8">
            <w:pPr>
              <w:pStyle w:val="ConsPlusNormal"/>
              <w:jc w:val="center"/>
            </w:pPr>
            <w:r w:rsidRPr="00F72FD5">
              <w:t>9</w:t>
            </w:r>
          </w:p>
        </w:tc>
        <w:tc>
          <w:tcPr>
            <w:tcW w:w="3061" w:type="dxa"/>
            <w:vMerge w:val="restart"/>
          </w:tcPr>
          <w:p w:rsidR="00D144E8" w:rsidRPr="00F72FD5" w:rsidRDefault="00D144E8">
            <w:pPr>
              <w:pStyle w:val="ConsPlusNormal"/>
            </w:pPr>
            <w:r w:rsidRPr="00F72FD5">
              <w:t>Сооружения водоснабжения и канализации</w:t>
            </w:r>
          </w:p>
        </w:tc>
        <w:tc>
          <w:tcPr>
            <w:tcW w:w="907" w:type="dxa"/>
            <w:vAlign w:val="center"/>
          </w:tcPr>
          <w:p w:rsidR="00D144E8" w:rsidRPr="00F72FD5" w:rsidRDefault="00D144E8">
            <w:pPr>
              <w:pStyle w:val="ConsPlusNormal"/>
              <w:jc w:val="center"/>
            </w:pPr>
            <w:r w:rsidRPr="00F72FD5">
              <w:t>1</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25</w:t>
            </w:r>
          </w:p>
        </w:tc>
        <w:tc>
          <w:tcPr>
            <w:tcW w:w="1303" w:type="dxa"/>
            <w:vAlign w:val="center"/>
          </w:tcPr>
          <w:p w:rsidR="00D144E8" w:rsidRPr="00F72FD5" w:rsidRDefault="00D144E8">
            <w:pPr>
              <w:pStyle w:val="ConsPlusNormal"/>
              <w:jc w:val="center"/>
            </w:pPr>
            <w:r w:rsidRPr="00F72FD5">
              <w:t>75</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2</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30</w:t>
            </w:r>
          </w:p>
        </w:tc>
        <w:tc>
          <w:tcPr>
            <w:tcW w:w="1303" w:type="dxa"/>
            <w:vAlign w:val="center"/>
          </w:tcPr>
          <w:p w:rsidR="00D144E8" w:rsidRPr="00F72FD5" w:rsidRDefault="00D144E8">
            <w:pPr>
              <w:pStyle w:val="ConsPlusNormal"/>
              <w:jc w:val="center"/>
            </w:pPr>
            <w:r w:rsidRPr="00F72FD5">
              <w:t>70</w:t>
            </w:r>
          </w:p>
        </w:tc>
      </w:tr>
      <w:tr w:rsidR="00D144E8" w:rsidRPr="00F72FD5">
        <w:tc>
          <w:tcPr>
            <w:tcW w:w="793" w:type="dxa"/>
            <w:vMerge/>
          </w:tcPr>
          <w:p w:rsidR="00D144E8" w:rsidRPr="00F72FD5" w:rsidRDefault="00D144E8">
            <w:pPr>
              <w:pStyle w:val="ConsPlusNormal"/>
            </w:pPr>
          </w:p>
        </w:tc>
        <w:tc>
          <w:tcPr>
            <w:tcW w:w="3061" w:type="dxa"/>
            <w:vMerge/>
          </w:tcPr>
          <w:p w:rsidR="00D144E8" w:rsidRPr="00F72FD5" w:rsidRDefault="00D144E8">
            <w:pPr>
              <w:pStyle w:val="ConsPlusNormal"/>
            </w:pPr>
          </w:p>
        </w:tc>
        <w:tc>
          <w:tcPr>
            <w:tcW w:w="907" w:type="dxa"/>
            <w:vAlign w:val="center"/>
          </w:tcPr>
          <w:p w:rsidR="00D144E8" w:rsidRPr="00F72FD5" w:rsidRDefault="00D144E8">
            <w:pPr>
              <w:pStyle w:val="ConsPlusNormal"/>
              <w:jc w:val="center"/>
            </w:pPr>
            <w:r w:rsidRPr="00F72FD5">
              <w:t>3</w:t>
            </w:r>
          </w:p>
        </w:tc>
        <w:tc>
          <w:tcPr>
            <w:tcW w:w="907" w:type="dxa"/>
            <w:vAlign w:val="center"/>
          </w:tcPr>
          <w:p w:rsidR="00D144E8" w:rsidRPr="00F72FD5" w:rsidRDefault="00D144E8">
            <w:pPr>
              <w:pStyle w:val="ConsPlusNormal"/>
            </w:pPr>
          </w:p>
        </w:tc>
        <w:tc>
          <w:tcPr>
            <w:tcW w:w="907" w:type="dxa"/>
            <w:vAlign w:val="center"/>
          </w:tcPr>
          <w:p w:rsidR="00D144E8" w:rsidRPr="00F72FD5" w:rsidRDefault="00D144E8">
            <w:pPr>
              <w:pStyle w:val="ConsPlusNormal"/>
            </w:pPr>
          </w:p>
        </w:tc>
        <w:tc>
          <w:tcPr>
            <w:tcW w:w="1190" w:type="dxa"/>
            <w:vAlign w:val="center"/>
          </w:tcPr>
          <w:p w:rsidR="00D144E8" w:rsidRPr="00F72FD5" w:rsidRDefault="00D144E8">
            <w:pPr>
              <w:pStyle w:val="ConsPlusNormal"/>
              <w:jc w:val="center"/>
            </w:pPr>
            <w:r w:rsidRPr="00F72FD5">
              <w:t>10</w:t>
            </w:r>
          </w:p>
        </w:tc>
        <w:tc>
          <w:tcPr>
            <w:tcW w:w="1303" w:type="dxa"/>
            <w:vAlign w:val="center"/>
          </w:tcPr>
          <w:p w:rsidR="00D144E8" w:rsidRPr="00F72FD5" w:rsidRDefault="00D144E8">
            <w:pPr>
              <w:pStyle w:val="ConsPlusNormal"/>
              <w:jc w:val="center"/>
            </w:pPr>
            <w:r w:rsidRPr="00F72FD5">
              <w:t>90</w:t>
            </w:r>
          </w:p>
        </w:tc>
      </w:tr>
    </w:tbl>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9</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jc w:val="center"/>
      </w:pPr>
    </w:p>
    <w:p w:rsidR="00D144E8" w:rsidRPr="00F72FD5" w:rsidRDefault="00D144E8">
      <w:pPr>
        <w:pStyle w:val="ConsPlusTitle"/>
        <w:jc w:val="center"/>
      </w:pPr>
      <w:bookmarkStart w:id="241" w:name="P9361"/>
      <w:bookmarkEnd w:id="241"/>
      <w:r w:rsidRPr="00F72FD5">
        <w:t>РЕКОМЕНДУЕМЫЙ ПЕРЕЧЕНЬ</w:t>
      </w:r>
    </w:p>
    <w:p w:rsidR="00D144E8" w:rsidRPr="00F72FD5" w:rsidRDefault="00D144E8">
      <w:pPr>
        <w:pStyle w:val="ConsPlusTitle"/>
        <w:jc w:val="center"/>
      </w:pPr>
      <w:r w:rsidRPr="00F72FD5">
        <w:t>РАБОТ И ЗАТРАТ, УЧИТЫВАЕМЫХ В ГЛАВАХ 1</w:t>
      </w:r>
      <w:proofErr w:type="gramStart"/>
      <w:r w:rsidRPr="00F72FD5">
        <w:t xml:space="preserve"> И</w:t>
      </w:r>
      <w:proofErr w:type="gramEnd"/>
      <w:r w:rsidRPr="00F72FD5">
        <w:t xml:space="preserve"> 9 СВОДНОГО</w:t>
      </w:r>
    </w:p>
    <w:p w:rsidR="00D144E8" w:rsidRPr="00F72FD5" w:rsidRDefault="00D144E8">
      <w:pPr>
        <w:pStyle w:val="ConsPlusTitle"/>
        <w:jc w:val="center"/>
      </w:pPr>
      <w:r w:rsidRPr="00F72FD5">
        <w:t>СМЕТНОГО РАСЧЕТА СТОИМОСТИ СТРОИТЕЛЬСТВА</w:t>
      </w:r>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6576"/>
        <w:gridCol w:w="1814"/>
      </w:tblGrid>
      <w:tr w:rsidR="00D144E8" w:rsidRPr="00F72FD5">
        <w:tc>
          <w:tcPr>
            <w:tcW w:w="680" w:type="dxa"/>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6576" w:type="dxa"/>
          </w:tcPr>
          <w:p w:rsidR="00D144E8" w:rsidRPr="00F72FD5" w:rsidRDefault="00D144E8">
            <w:pPr>
              <w:pStyle w:val="ConsPlusNormal"/>
              <w:jc w:val="center"/>
            </w:pPr>
            <w:r w:rsidRPr="00F72FD5">
              <w:t>Номер главы сводного сметного расчета, наименования работ и затрат, обоснование стоимости</w:t>
            </w:r>
          </w:p>
        </w:tc>
        <w:tc>
          <w:tcPr>
            <w:tcW w:w="1814" w:type="dxa"/>
          </w:tcPr>
          <w:p w:rsidR="00D144E8" w:rsidRPr="00F72FD5" w:rsidRDefault="00D144E8">
            <w:pPr>
              <w:pStyle w:val="ConsPlusNormal"/>
              <w:jc w:val="center"/>
            </w:pPr>
            <w:r w:rsidRPr="00F72FD5">
              <w:t>Номер графы сводного сметного расчета</w:t>
            </w:r>
          </w:p>
        </w:tc>
      </w:tr>
      <w:tr w:rsidR="00D144E8" w:rsidRPr="00F72FD5">
        <w:tc>
          <w:tcPr>
            <w:tcW w:w="680" w:type="dxa"/>
          </w:tcPr>
          <w:p w:rsidR="00D144E8" w:rsidRPr="00F72FD5" w:rsidRDefault="00D144E8">
            <w:pPr>
              <w:pStyle w:val="ConsPlusNormal"/>
              <w:jc w:val="center"/>
            </w:pPr>
            <w:r w:rsidRPr="00F72FD5">
              <w:t>1</w:t>
            </w:r>
          </w:p>
        </w:tc>
        <w:tc>
          <w:tcPr>
            <w:tcW w:w="6576" w:type="dxa"/>
          </w:tcPr>
          <w:p w:rsidR="00D144E8" w:rsidRPr="00F72FD5" w:rsidRDefault="00D144E8">
            <w:pPr>
              <w:pStyle w:val="ConsPlusNormal"/>
              <w:jc w:val="center"/>
            </w:pPr>
            <w:r w:rsidRPr="00F72FD5">
              <w:t>2</w:t>
            </w:r>
          </w:p>
        </w:tc>
        <w:tc>
          <w:tcPr>
            <w:tcW w:w="1814" w:type="dxa"/>
          </w:tcPr>
          <w:p w:rsidR="00D144E8" w:rsidRPr="00F72FD5" w:rsidRDefault="00D144E8">
            <w:pPr>
              <w:pStyle w:val="ConsPlusNormal"/>
              <w:jc w:val="center"/>
            </w:pPr>
            <w:r w:rsidRPr="00F72FD5">
              <w:t>3</w:t>
            </w:r>
          </w:p>
        </w:tc>
      </w:tr>
      <w:tr w:rsidR="00D144E8" w:rsidRPr="00F72FD5">
        <w:tc>
          <w:tcPr>
            <w:tcW w:w="680" w:type="dxa"/>
          </w:tcPr>
          <w:p w:rsidR="00D144E8" w:rsidRPr="00F72FD5" w:rsidRDefault="00D144E8">
            <w:pPr>
              <w:pStyle w:val="ConsPlusNormal"/>
              <w:outlineLvl w:val="2"/>
            </w:pPr>
            <w:r w:rsidRPr="00F72FD5">
              <w:t>1</w:t>
            </w:r>
          </w:p>
        </w:tc>
        <w:tc>
          <w:tcPr>
            <w:tcW w:w="6576" w:type="dxa"/>
          </w:tcPr>
          <w:p w:rsidR="00D144E8" w:rsidRPr="00F72FD5" w:rsidRDefault="00D144E8">
            <w:pPr>
              <w:pStyle w:val="ConsPlusNormal"/>
              <w:jc w:val="both"/>
            </w:pPr>
            <w:r w:rsidRPr="00F72FD5">
              <w:t>Глава 1</w:t>
            </w:r>
          </w:p>
        </w:tc>
        <w:tc>
          <w:tcPr>
            <w:tcW w:w="1814" w:type="dxa"/>
          </w:tcPr>
          <w:p w:rsidR="00D144E8" w:rsidRPr="00F72FD5" w:rsidRDefault="00D144E8">
            <w:pPr>
              <w:pStyle w:val="ConsPlusNormal"/>
            </w:pPr>
          </w:p>
        </w:tc>
      </w:tr>
      <w:tr w:rsidR="00D144E8" w:rsidRPr="00F72FD5">
        <w:tc>
          <w:tcPr>
            <w:tcW w:w="680" w:type="dxa"/>
          </w:tcPr>
          <w:p w:rsidR="00D144E8" w:rsidRPr="00F72FD5" w:rsidRDefault="00D144E8">
            <w:pPr>
              <w:pStyle w:val="ConsPlusNormal"/>
            </w:pPr>
            <w:r w:rsidRPr="00F72FD5">
              <w:t>1.1</w:t>
            </w:r>
          </w:p>
        </w:tc>
        <w:tc>
          <w:tcPr>
            <w:tcW w:w="6576" w:type="dxa"/>
          </w:tcPr>
          <w:p w:rsidR="00D144E8" w:rsidRPr="00F72FD5" w:rsidRDefault="00D144E8">
            <w:pPr>
              <w:pStyle w:val="ConsPlusNormal"/>
              <w:jc w:val="both"/>
            </w:pPr>
            <w:r w:rsidRPr="00F72FD5">
              <w:t>Получение исходных данных и условий для подготовки проектной документации</w:t>
            </w:r>
          </w:p>
        </w:tc>
        <w:tc>
          <w:tcPr>
            <w:tcW w:w="1814" w:type="dxa"/>
          </w:tcPr>
          <w:p w:rsidR="00D144E8" w:rsidRPr="00F72FD5" w:rsidRDefault="00D144E8">
            <w:pPr>
              <w:pStyle w:val="ConsPlusNormal"/>
            </w:pPr>
          </w:p>
        </w:tc>
      </w:tr>
      <w:tr w:rsidR="00D144E8" w:rsidRPr="00F72FD5">
        <w:tc>
          <w:tcPr>
            <w:tcW w:w="680" w:type="dxa"/>
          </w:tcPr>
          <w:p w:rsidR="00D144E8" w:rsidRPr="00F72FD5" w:rsidRDefault="00D144E8">
            <w:pPr>
              <w:pStyle w:val="ConsPlusNormal"/>
            </w:pPr>
            <w:r w:rsidRPr="00F72FD5">
              <w:t>1.1.1</w:t>
            </w:r>
          </w:p>
        </w:tc>
        <w:tc>
          <w:tcPr>
            <w:tcW w:w="6576" w:type="dxa"/>
          </w:tcPr>
          <w:p w:rsidR="00D144E8" w:rsidRPr="00F72FD5" w:rsidRDefault="00D144E8">
            <w:pPr>
              <w:pStyle w:val="ConsPlusNormal"/>
              <w:jc w:val="both"/>
            </w:pPr>
            <w:proofErr w:type="gramStart"/>
            <w:r w:rsidRPr="00F72FD5">
              <w:t>Затраты, связанные с получением (разработкой) исходных данных для подготовки проектной документации, проведением необходимых согласований по проектным решениям, определенные расчетами согласно тарифам (ценам, нормативам), утверждаемым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 соответствии с пунктами 13 - 22 Методики, а также затраты, связанные с получением специальных технических</w:t>
            </w:r>
            <w:proofErr w:type="gramEnd"/>
            <w:r w:rsidRPr="00F72FD5">
              <w:t xml:space="preserve"> условий, определенные с применением сметных нормативов, сведения о которых включены в федеральный реестр сметных нормативов, формируемый в соответствии с Порядком формирования и ведения федерального реестра сметных нормативов, утвержденным приказом Минстроя России от 24 октября 2017 г. N 1470/</w:t>
            </w:r>
            <w:proofErr w:type="spellStart"/>
            <w:proofErr w:type="gramStart"/>
            <w:r w:rsidRPr="00F72FD5">
              <w:t>пр</w:t>
            </w:r>
            <w:proofErr w:type="spellEnd"/>
            <w:proofErr w:type="gramEnd"/>
            <w:r w:rsidRPr="00F72FD5">
              <w:t xml:space="preserve"> (зарегистрирован Минюстом России 14 мая 2018 г., регистрационный N 51079) (далее - ФРСН), на основании калькуляции затрат по форме 3п (рекомендуемый образец приведен в Приложении N 7 к Методике определения стоимости работ по подготовке проектной документации, утвержденной приказом Минстроя России от 1 октября 2021 г. N 707/</w:t>
            </w:r>
            <w:proofErr w:type="spellStart"/>
            <w:proofErr w:type="gramStart"/>
            <w:r w:rsidRPr="00F72FD5">
              <w:t>пр</w:t>
            </w:r>
            <w:proofErr w:type="spellEnd"/>
            <w:proofErr w:type="gramEnd"/>
            <w:r w:rsidRPr="00F72FD5">
              <w:t xml:space="preserve"> (зарегистрирован Минюстом России 30 декабря 2021 г., регистрационный N 66751), с изменениями, внесенными приказом Минстроя России от 8 июня 2023 г. N 409/</w:t>
            </w:r>
            <w:proofErr w:type="spellStart"/>
            <w:r w:rsidRPr="00F72FD5">
              <w:t>пр</w:t>
            </w:r>
            <w:proofErr w:type="spellEnd"/>
            <w:r w:rsidRPr="00F72FD5">
              <w:t xml:space="preserve"> (зарегистрирован Минюстом России 11 августа 2023 г., регистрационный N 74759) (далее - Методика N 707/</w:t>
            </w:r>
            <w:proofErr w:type="spellStart"/>
            <w:proofErr w:type="gramStart"/>
            <w:r w:rsidRPr="00F72FD5">
              <w:t>пр</w:t>
            </w:r>
            <w:proofErr w:type="spellEnd"/>
            <w:proofErr w:type="gramEnd"/>
            <w:r w:rsidRPr="00F72FD5">
              <w:t>)</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1.1.2</w:t>
            </w:r>
          </w:p>
        </w:tc>
        <w:tc>
          <w:tcPr>
            <w:tcW w:w="6576" w:type="dxa"/>
          </w:tcPr>
          <w:p w:rsidR="00D144E8" w:rsidRPr="00F72FD5" w:rsidRDefault="00D144E8">
            <w:pPr>
              <w:pStyle w:val="ConsPlusNormal"/>
              <w:jc w:val="both"/>
            </w:pPr>
            <w:proofErr w:type="gramStart"/>
            <w:r w:rsidRPr="00F72FD5">
              <w:t>Затраты, связанные с проведением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 определенные расчетами с применением сметных нормативов, сведения о которых включены в ФРСН</w:t>
            </w:r>
            <w:proofErr w:type="gramEnd"/>
          </w:p>
        </w:tc>
        <w:tc>
          <w:tcPr>
            <w:tcW w:w="1814" w:type="dxa"/>
          </w:tcPr>
          <w:p w:rsidR="00D144E8" w:rsidRPr="00F72FD5" w:rsidRDefault="00D144E8">
            <w:pPr>
              <w:pStyle w:val="ConsPlusNormal"/>
            </w:pPr>
            <w:r w:rsidRPr="00F72FD5">
              <w:t>Графы 4, 7 и 8</w:t>
            </w:r>
          </w:p>
        </w:tc>
      </w:tr>
      <w:tr w:rsidR="00D144E8" w:rsidRPr="00F72FD5">
        <w:tc>
          <w:tcPr>
            <w:tcW w:w="680" w:type="dxa"/>
          </w:tcPr>
          <w:p w:rsidR="00D144E8" w:rsidRPr="00F72FD5" w:rsidRDefault="00D144E8">
            <w:pPr>
              <w:pStyle w:val="ConsPlusNormal"/>
            </w:pPr>
            <w:r w:rsidRPr="00F72FD5">
              <w:t>1.1.3</w:t>
            </w:r>
          </w:p>
        </w:tc>
        <w:tc>
          <w:tcPr>
            <w:tcW w:w="6576" w:type="dxa"/>
          </w:tcPr>
          <w:p w:rsidR="00D144E8" w:rsidRPr="00F72FD5" w:rsidRDefault="00D144E8">
            <w:pPr>
              <w:pStyle w:val="ConsPlusNormal"/>
              <w:jc w:val="both"/>
            </w:pPr>
            <w:proofErr w:type="gramStart"/>
            <w:r w:rsidRPr="00F72FD5">
              <w:t>Затраты, связанные с оформлением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 возмещением убытков при ухудшении качества земель, ограничении прав в связи с установлением и изменением зон с особыми условиями использования территорий, земельным налогом на период строительства, платой</w:t>
            </w:r>
            <w:proofErr w:type="gramEnd"/>
            <w:r w:rsidRPr="00F72FD5">
              <w:t xml:space="preserve"> за пользование водными объектами или их частями, определенные расчетами на основании данных проектной и (или) иной технической документации в соответствии с законодательством Российской Федерации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1.1.4</w:t>
            </w:r>
          </w:p>
        </w:tc>
        <w:tc>
          <w:tcPr>
            <w:tcW w:w="6576" w:type="dxa"/>
          </w:tcPr>
          <w:p w:rsidR="00D144E8" w:rsidRPr="00F72FD5" w:rsidRDefault="00D144E8">
            <w:pPr>
              <w:pStyle w:val="ConsPlusNormal"/>
              <w:jc w:val="both"/>
            </w:pPr>
            <w:proofErr w:type="gramStart"/>
            <w:r w:rsidRPr="00F72FD5">
              <w:t>Затраты, связанные с подготовкой документации по планировке территории, предусматривающей размещение объектов капитального строительства, в том числе линейных объектов, в случае, если источником финансирования работ по подготовке указанной документации, приведенных в форме задания на ее разработку, являются средства заказчика, осуществляющего строительство данного объекта, и не предполагается их компенсация из средств бюджетов бюджетной системы Российской Федерации, определенные расчетами с применением сметных нормативов</w:t>
            </w:r>
            <w:proofErr w:type="gramEnd"/>
            <w:r w:rsidRPr="00F72FD5">
              <w:t xml:space="preserve">, </w:t>
            </w:r>
            <w:proofErr w:type="gramStart"/>
            <w:r w:rsidRPr="00F72FD5">
              <w:t>сведения</w:t>
            </w:r>
            <w:proofErr w:type="gramEnd"/>
            <w:r w:rsidRPr="00F72FD5">
              <w:t xml:space="preserve"> о которых включены в ФРСН, а при отсутствии сметных нормативов - в соответствии с пунктами 13 - 22 Методики, составленными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средств)</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1.2</w:t>
            </w:r>
          </w:p>
        </w:tc>
        <w:tc>
          <w:tcPr>
            <w:tcW w:w="6576" w:type="dxa"/>
          </w:tcPr>
          <w:p w:rsidR="00D144E8" w:rsidRPr="00F72FD5" w:rsidRDefault="00D144E8">
            <w:pPr>
              <w:pStyle w:val="ConsPlusNormal"/>
              <w:jc w:val="both"/>
            </w:pPr>
            <w:r w:rsidRPr="00F72FD5">
              <w:t>Затраты по освоению территории строительства</w:t>
            </w:r>
          </w:p>
        </w:tc>
        <w:tc>
          <w:tcPr>
            <w:tcW w:w="1814" w:type="dxa"/>
          </w:tcPr>
          <w:p w:rsidR="00D144E8" w:rsidRPr="00F72FD5" w:rsidRDefault="00D144E8">
            <w:pPr>
              <w:pStyle w:val="ConsPlusNormal"/>
            </w:pPr>
          </w:p>
        </w:tc>
      </w:tr>
      <w:tr w:rsidR="00D144E8" w:rsidRPr="00F72FD5">
        <w:tc>
          <w:tcPr>
            <w:tcW w:w="680" w:type="dxa"/>
          </w:tcPr>
          <w:p w:rsidR="00D144E8" w:rsidRPr="00F72FD5" w:rsidRDefault="00D144E8">
            <w:pPr>
              <w:pStyle w:val="ConsPlusNormal"/>
            </w:pPr>
            <w:r w:rsidRPr="00F72FD5">
              <w:t>1.2.1</w:t>
            </w:r>
          </w:p>
        </w:tc>
        <w:tc>
          <w:tcPr>
            <w:tcW w:w="6576" w:type="dxa"/>
          </w:tcPr>
          <w:p w:rsidR="00D144E8" w:rsidRPr="00F72FD5" w:rsidRDefault="00D144E8">
            <w:pPr>
              <w:pStyle w:val="ConsPlusNormal"/>
              <w:jc w:val="both"/>
            </w:pPr>
            <w:proofErr w:type="gramStart"/>
            <w:r w:rsidRPr="00F72FD5">
              <w:t>Затраты,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ФРСН, а также в соответствии с законодательством Российской Федерации, регулирующим оценочную деятельность, расчетами согласно тарифам (ценам, нормативам), утверждаемым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w:t>
            </w:r>
            <w:proofErr w:type="gramEnd"/>
            <w:r w:rsidRPr="00F72FD5">
              <w:t xml:space="preserve"> соответствии с пунктами 13 - 22 Методики, связанные </w:t>
            </w:r>
            <w:proofErr w:type="gramStart"/>
            <w:r w:rsidRPr="00F72FD5">
              <w:t>с</w:t>
            </w:r>
            <w:proofErr w:type="gramEnd"/>
            <w:r w:rsidRPr="00F72FD5">
              <w:t>:</w:t>
            </w:r>
          </w:p>
          <w:p w:rsidR="00D144E8" w:rsidRPr="00F72FD5" w:rsidRDefault="00D144E8">
            <w:pPr>
              <w:pStyle w:val="ConsPlusNormal"/>
              <w:jc w:val="both"/>
            </w:pPr>
            <w:proofErr w:type="gramStart"/>
            <w:r w:rsidRPr="00F72FD5">
              <w:t>а) возмещением убытков (компенсацией) за сносимые строения, садово-огородные насаждения и прочие объекты, препятствующие осуществлению строительства, в связи с изъятием под строительство земельных участков и расположенных на таких земельных участках объектов недвижимого имущества, компонентов природной среды (производимым за счет средств организации в случае, если решение об изъятии принято на основании ходатайства об изъятии);</w:t>
            </w:r>
            <w:proofErr w:type="gramEnd"/>
          </w:p>
          <w:p w:rsidR="00D144E8" w:rsidRPr="00F72FD5" w:rsidRDefault="00D144E8">
            <w:pPr>
              <w:pStyle w:val="ConsPlusNormal"/>
              <w:jc w:val="both"/>
            </w:pPr>
            <w:r w:rsidRPr="00F72FD5">
              <w:t>б) валкой леса, корчевкой пней, очисткой от кустарника, уборкой камней, вывозкой промышленных отвалов (отработанные породы, шлак и тому подобное);</w:t>
            </w:r>
          </w:p>
          <w:p w:rsidR="00D144E8" w:rsidRPr="00F72FD5" w:rsidRDefault="00D144E8">
            <w:pPr>
              <w:pStyle w:val="ConsPlusNormal"/>
              <w:jc w:val="both"/>
            </w:pPr>
            <w:r w:rsidRPr="00F72FD5">
              <w:t xml:space="preserve">в) переносом и (или) переустройством зданий и сооружений, сетей инженерно-технического обеспечения, путей, дорог и других объектов капитального строительства или строительством новых зданий и сооружений взамен сносимых, в том числе связанные </w:t>
            </w:r>
            <w:proofErr w:type="gramStart"/>
            <w:r w:rsidRPr="00F72FD5">
              <w:t>с</w:t>
            </w:r>
            <w:proofErr w:type="gramEnd"/>
            <w:r w:rsidRPr="00F72FD5">
              <w:t>:</w:t>
            </w:r>
          </w:p>
          <w:p w:rsidR="00D144E8" w:rsidRPr="00F72FD5" w:rsidRDefault="00D144E8">
            <w:pPr>
              <w:pStyle w:val="ConsPlusNormal"/>
              <w:jc w:val="both"/>
            </w:pPr>
            <w:proofErr w:type="gramStart"/>
            <w:r w:rsidRPr="00F72FD5">
              <w:t>контролем собственников (владельцев) переносимых, и (или) переустраиваемых, и (или) строящихся взамен сносимых объектов капитального строительства;</w:t>
            </w:r>
            <w:proofErr w:type="gramEnd"/>
          </w:p>
          <w:p w:rsidR="00D144E8" w:rsidRPr="00F72FD5" w:rsidRDefault="00D144E8">
            <w:pPr>
              <w:pStyle w:val="ConsPlusNormal"/>
              <w:jc w:val="both"/>
            </w:pPr>
            <w:r w:rsidRPr="00F72FD5">
              <w:t>компенсацией расходов собственникам (владельцам) объектов капитального строительства по переносу, переустройству в связи с реконструкцией данных объектов;</w:t>
            </w:r>
          </w:p>
          <w:p w:rsidR="00D144E8" w:rsidRPr="00F72FD5" w:rsidRDefault="00D144E8">
            <w:pPr>
              <w:pStyle w:val="ConsPlusNormal"/>
              <w:jc w:val="both"/>
            </w:pPr>
            <w:proofErr w:type="gramStart"/>
            <w:r w:rsidRPr="00F72FD5">
              <w:t>возникающие в связи с реконструкцией, капитальным ремонтом существующих линейных объектов, в соответствии с перечнем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пунктах 1 и 2 части 1 статьи 52.2 Градостроительного кодекса Российской Федерации, утвержденным распоряжением Правительства Российской Федерации от</w:t>
            </w:r>
            <w:proofErr w:type="gramEnd"/>
            <w:r w:rsidRPr="00F72FD5">
              <w:t xml:space="preserve"> 2 июня 2022 г. N 1420-р;</w:t>
            </w:r>
          </w:p>
          <w:p w:rsidR="00D144E8" w:rsidRPr="00F72FD5" w:rsidRDefault="00D144E8">
            <w:pPr>
              <w:pStyle w:val="ConsPlusNormal"/>
              <w:jc w:val="both"/>
            </w:pPr>
            <w:r w:rsidRPr="00F72FD5">
              <w:t>г) переселением жильцов, в том числе затраты на выполнение проектных, изыскательских и кадастровых работ (за исключением учтенных в составе исходных данных для подготовки проектной документации), оценку земельных участков, объектов недвижимого имущества и тому подобное;</w:t>
            </w:r>
          </w:p>
          <w:p w:rsidR="00D144E8" w:rsidRPr="00F72FD5" w:rsidRDefault="00D144E8">
            <w:pPr>
              <w:pStyle w:val="ConsPlusNormal"/>
              <w:jc w:val="both"/>
            </w:pPr>
            <w:proofErr w:type="spellStart"/>
            <w:r w:rsidRPr="00F72FD5">
              <w:t>д</w:t>
            </w:r>
            <w:proofErr w:type="spellEnd"/>
            <w:r w:rsidRPr="00F72FD5">
              <w:t>) компенсацией за посев, вспашку и другие сельскохозяйственные работы;</w:t>
            </w:r>
          </w:p>
          <w:p w:rsidR="00D144E8" w:rsidRPr="00F72FD5" w:rsidRDefault="00D144E8">
            <w:pPr>
              <w:pStyle w:val="ConsPlusNormal"/>
              <w:jc w:val="both"/>
            </w:pPr>
            <w:r w:rsidRPr="00F72FD5">
              <w:t>е) возмещением потерь сельскохозяйственного производства при отводе земель;</w:t>
            </w:r>
          </w:p>
          <w:p w:rsidR="00D144E8" w:rsidRPr="00F72FD5" w:rsidRDefault="00D144E8">
            <w:pPr>
              <w:pStyle w:val="ConsPlusNormal"/>
              <w:jc w:val="both"/>
            </w:pPr>
            <w:r w:rsidRPr="00F72FD5">
              <w:t>ж) снятием и хранением плодородного слоя почвы и тому подобное;</w:t>
            </w:r>
          </w:p>
          <w:p w:rsidR="00D144E8" w:rsidRPr="00F72FD5" w:rsidRDefault="00D144E8">
            <w:pPr>
              <w:pStyle w:val="ConsPlusNormal"/>
              <w:jc w:val="both"/>
            </w:pPr>
            <w:proofErr w:type="spellStart"/>
            <w:r w:rsidRPr="00F72FD5">
              <w:t>з</w:t>
            </w:r>
            <w:proofErr w:type="spellEnd"/>
            <w:r w:rsidRPr="00F72FD5">
              <w:t>) упущенной выгодой, компенсируемой в соответствии с законодательством Российской Федерации</w:t>
            </w:r>
          </w:p>
        </w:tc>
        <w:tc>
          <w:tcPr>
            <w:tcW w:w="1814" w:type="dxa"/>
          </w:tcPr>
          <w:p w:rsidR="00D144E8" w:rsidRPr="00F72FD5" w:rsidRDefault="00D144E8">
            <w:pPr>
              <w:pStyle w:val="ConsPlusNormal"/>
            </w:pPr>
            <w:r w:rsidRPr="00F72FD5">
              <w:t>Графы 4 - 7 и 8</w:t>
            </w:r>
          </w:p>
        </w:tc>
      </w:tr>
      <w:tr w:rsidR="00D144E8" w:rsidRPr="00F72FD5">
        <w:tc>
          <w:tcPr>
            <w:tcW w:w="680" w:type="dxa"/>
          </w:tcPr>
          <w:p w:rsidR="00D144E8" w:rsidRPr="00F72FD5" w:rsidRDefault="00D144E8">
            <w:pPr>
              <w:pStyle w:val="ConsPlusNormal"/>
            </w:pPr>
            <w:r w:rsidRPr="00F72FD5">
              <w:t>1.2.2</w:t>
            </w:r>
          </w:p>
        </w:tc>
        <w:tc>
          <w:tcPr>
            <w:tcW w:w="6576" w:type="dxa"/>
          </w:tcPr>
          <w:p w:rsidR="00D144E8" w:rsidRPr="00F72FD5" w:rsidRDefault="00D144E8">
            <w:pPr>
              <w:pStyle w:val="ConsPlusNormal"/>
              <w:jc w:val="both"/>
            </w:pPr>
            <w:r w:rsidRPr="00F72FD5">
              <w:t>Затраты по разминированию территории строительства в пределах строительной площадки или полосы отвода линейного объекта, определенные расчетом с применением сметных нормативов, сведения о которых включены в ФРСН, при отсутствии сметных нормативов - в соответствии с пунктами 13 - 22 Методики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1.2.3</w:t>
            </w:r>
          </w:p>
        </w:tc>
        <w:tc>
          <w:tcPr>
            <w:tcW w:w="6576" w:type="dxa"/>
          </w:tcPr>
          <w:p w:rsidR="00D144E8" w:rsidRPr="00F72FD5" w:rsidRDefault="00D144E8">
            <w:pPr>
              <w:pStyle w:val="ConsPlusNormal"/>
              <w:jc w:val="both"/>
            </w:pPr>
            <w:r w:rsidRPr="00F72FD5">
              <w:t>Затраты, связанные с организацией мероприятий в случае обнаружения археологического объекта или признаков такого объекта, определенные расчетом с применением сметных нормативов, сведения о которых включены в ФРСН, при отсутствии сметных нормативов - в соответствии с пунктами 13 - 22 Методики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1.2.4</w:t>
            </w:r>
          </w:p>
        </w:tc>
        <w:tc>
          <w:tcPr>
            <w:tcW w:w="6576" w:type="dxa"/>
          </w:tcPr>
          <w:p w:rsidR="00D144E8" w:rsidRPr="00F72FD5" w:rsidRDefault="00D144E8">
            <w:pPr>
              <w:pStyle w:val="ConsPlusNormal"/>
              <w:jc w:val="both"/>
            </w:pPr>
            <w:proofErr w:type="gramStart"/>
            <w:r w:rsidRPr="00F72FD5">
              <w:t>Затраты на проведение на территории строительства природоохранных мероприятий, а также мероприятий по возмещению вреда, наносимого окружающей среде,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ФРСН, а также расчетом согласно ценам, тарифам, утверждаемым в соответствии с законодательством Российской Федерации</w:t>
            </w:r>
            <w:proofErr w:type="gramEnd"/>
          </w:p>
        </w:tc>
        <w:tc>
          <w:tcPr>
            <w:tcW w:w="1814" w:type="dxa"/>
          </w:tcPr>
          <w:p w:rsidR="00D144E8" w:rsidRPr="00F72FD5" w:rsidRDefault="00D144E8">
            <w:pPr>
              <w:pStyle w:val="ConsPlusNormal"/>
            </w:pPr>
            <w:r w:rsidRPr="00F72FD5">
              <w:t>Графы 4 - 8</w:t>
            </w:r>
          </w:p>
        </w:tc>
      </w:tr>
      <w:tr w:rsidR="00D144E8" w:rsidRPr="00F72FD5">
        <w:tc>
          <w:tcPr>
            <w:tcW w:w="680" w:type="dxa"/>
          </w:tcPr>
          <w:p w:rsidR="00D144E8" w:rsidRPr="00F72FD5" w:rsidRDefault="00D144E8">
            <w:pPr>
              <w:pStyle w:val="ConsPlusNormal"/>
            </w:pPr>
            <w:r w:rsidRPr="00F72FD5">
              <w:t>1.2.5</w:t>
            </w:r>
          </w:p>
        </w:tc>
        <w:tc>
          <w:tcPr>
            <w:tcW w:w="6576" w:type="dxa"/>
          </w:tcPr>
          <w:p w:rsidR="00D144E8" w:rsidRPr="00F72FD5" w:rsidRDefault="00D144E8">
            <w:pPr>
              <w:pStyle w:val="ConsPlusNormal"/>
              <w:jc w:val="both"/>
            </w:pPr>
            <w:r w:rsidRPr="00F72FD5">
              <w:t>Затраты по инженерной защите территории строительства от различных геологических и гидрогеологических процессов (сели, оползни, обвалы, подтопление и подобные гидрогеологические процессы),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ФРСН, на основании проекта организации строительства, разработанного в составе проектной документации</w:t>
            </w:r>
          </w:p>
        </w:tc>
        <w:tc>
          <w:tcPr>
            <w:tcW w:w="1814" w:type="dxa"/>
          </w:tcPr>
          <w:p w:rsidR="00D144E8" w:rsidRPr="00F72FD5" w:rsidRDefault="00D144E8">
            <w:pPr>
              <w:pStyle w:val="ConsPlusNormal"/>
            </w:pPr>
            <w:r w:rsidRPr="00F72FD5">
              <w:t>Графы 4 - 6 и 8</w:t>
            </w:r>
          </w:p>
        </w:tc>
      </w:tr>
      <w:tr w:rsidR="00D144E8" w:rsidRPr="00F72FD5">
        <w:tc>
          <w:tcPr>
            <w:tcW w:w="680" w:type="dxa"/>
          </w:tcPr>
          <w:p w:rsidR="00D144E8" w:rsidRPr="00F72FD5" w:rsidRDefault="00D144E8">
            <w:pPr>
              <w:pStyle w:val="ConsPlusNormal"/>
            </w:pPr>
            <w:r w:rsidRPr="00F72FD5">
              <w:t>1.2.6</w:t>
            </w:r>
          </w:p>
        </w:tc>
        <w:tc>
          <w:tcPr>
            <w:tcW w:w="6576" w:type="dxa"/>
          </w:tcPr>
          <w:p w:rsidR="00D144E8" w:rsidRPr="00F72FD5" w:rsidRDefault="00D144E8">
            <w:pPr>
              <w:pStyle w:val="ConsPlusNormal"/>
              <w:jc w:val="both"/>
            </w:pPr>
            <w:r w:rsidRPr="00F72FD5">
              <w:t>Затраты, связанные с изменением схемы движения транспорта и пешеходов, в том числе с организацией движения,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ФРСН, на основании проекта организации дорожного движения</w:t>
            </w:r>
          </w:p>
        </w:tc>
        <w:tc>
          <w:tcPr>
            <w:tcW w:w="1814" w:type="dxa"/>
          </w:tcPr>
          <w:p w:rsidR="00D144E8" w:rsidRPr="00F72FD5" w:rsidRDefault="00D144E8">
            <w:pPr>
              <w:pStyle w:val="ConsPlusNormal"/>
            </w:pPr>
            <w:r w:rsidRPr="00F72FD5">
              <w:t>Графы 4 - 6 и 8</w:t>
            </w:r>
          </w:p>
        </w:tc>
      </w:tr>
      <w:tr w:rsidR="00D144E8" w:rsidRPr="00F72FD5">
        <w:tc>
          <w:tcPr>
            <w:tcW w:w="680" w:type="dxa"/>
          </w:tcPr>
          <w:p w:rsidR="00D144E8" w:rsidRPr="00F72FD5" w:rsidRDefault="00D144E8">
            <w:pPr>
              <w:pStyle w:val="ConsPlusNormal"/>
            </w:pPr>
            <w:r w:rsidRPr="00F72FD5">
              <w:t>1.2.7</w:t>
            </w:r>
          </w:p>
        </w:tc>
        <w:tc>
          <w:tcPr>
            <w:tcW w:w="6576" w:type="dxa"/>
          </w:tcPr>
          <w:p w:rsidR="00D144E8" w:rsidRPr="00F72FD5" w:rsidRDefault="00D144E8">
            <w:pPr>
              <w:pStyle w:val="ConsPlusNormal"/>
              <w:jc w:val="both"/>
            </w:pPr>
            <w:proofErr w:type="gramStart"/>
            <w:r w:rsidRPr="00F72FD5">
              <w:t xml:space="preserve">Приведение земельных участков, предоставленных во временное пользование на период строительства, в состояние, пригодное для использования в сельском, лесном, рыбном хозяйствах, или для других целей в соответствии с проектом восстановления (рекультивации) нарушенных земель, а также работы по </w:t>
            </w:r>
            <w:proofErr w:type="spellStart"/>
            <w:r w:rsidRPr="00F72FD5">
              <w:t>лесовосстановлению</w:t>
            </w:r>
            <w:proofErr w:type="spellEnd"/>
            <w:r w:rsidRPr="00F72FD5">
              <w:t>, определенные локальными сметными расчетами (сметами), разработанными в соответствии с Методикой, с применением сметных нормативов, сведения о которых включены в ФРСН</w:t>
            </w:r>
            <w:proofErr w:type="gramEnd"/>
          </w:p>
        </w:tc>
        <w:tc>
          <w:tcPr>
            <w:tcW w:w="1814" w:type="dxa"/>
          </w:tcPr>
          <w:p w:rsidR="00D144E8" w:rsidRPr="00F72FD5" w:rsidRDefault="00D144E8">
            <w:pPr>
              <w:pStyle w:val="ConsPlusNormal"/>
            </w:pPr>
            <w:r w:rsidRPr="00F72FD5">
              <w:t>Графы 4 и 8</w:t>
            </w:r>
          </w:p>
        </w:tc>
      </w:tr>
      <w:tr w:rsidR="00D144E8" w:rsidRPr="00F72FD5">
        <w:tc>
          <w:tcPr>
            <w:tcW w:w="680" w:type="dxa"/>
          </w:tcPr>
          <w:p w:rsidR="00D144E8" w:rsidRPr="00F72FD5" w:rsidRDefault="00D144E8">
            <w:pPr>
              <w:pStyle w:val="ConsPlusNormal"/>
            </w:pPr>
            <w:r w:rsidRPr="00F72FD5">
              <w:t>1.2.8</w:t>
            </w:r>
          </w:p>
        </w:tc>
        <w:tc>
          <w:tcPr>
            <w:tcW w:w="6576" w:type="dxa"/>
          </w:tcPr>
          <w:p w:rsidR="00D144E8" w:rsidRPr="00F72FD5" w:rsidRDefault="00D144E8">
            <w:pPr>
              <w:pStyle w:val="ConsPlusNormal"/>
              <w:jc w:val="both"/>
            </w:pPr>
            <w:proofErr w:type="gramStart"/>
            <w:r w:rsidRPr="00F72FD5">
              <w:t xml:space="preserve">Затраты на подготовку и экспертизу проекта освоения лесов, проекта </w:t>
            </w:r>
            <w:proofErr w:type="spellStart"/>
            <w:r w:rsidRPr="00F72FD5">
              <w:t>лесовосстановления</w:t>
            </w:r>
            <w:proofErr w:type="spellEnd"/>
            <w:r w:rsidRPr="00F72FD5">
              <w:t>, проекта лесоразведения, проекта рекультивации земель, определенные расчетом в соответствии с законодательством Российской Федерации согласно тарифам (ценам, нормативам), утверждаемым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 соответствии с пунктами 13 - 22 Методики</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outlineLvl w:val="2"/>
            </w:pPr>
            <w:r w:rsidRPr="00F72FD5">
              <w:t>2</w:t>
            </w:r>
          </w:p>
        </w:tc>
        <w:tc>
          <w:tcPr>
            <w:tcW w:w="6576" w:type="dxa"/>
          </w:tcPr>
          <w:p w:rsidR="00D144E8" w:rsidRPr="00F72FD5" w:rsidRDefault="00D144E8">
            <w:pPr>
              <w:pStyle w:val="ConsPlusNormal"/>
              <w:jc w:val="both"/>
            </w:pPr>
            <w:r w:rsidRPr="00F72FD5">
              <w:t>Глава 9</w:t>
            </w:r>
          </w:p>
        </w:tc>
        <w:tc>
          <w:tcPr>
            <w:tcW w:w="1814" w:type="dxa"/>
          </w:tcPr>
          <w:p w:rsidR="00D144E8" w:rsidRPr="00F72FD5" w:rsidRDefault="00D144E8">
            <w:pPr>
              <w:pStyle w:val="ConsPlusNormal"/>
            </w:pPr>
          </w:p>
        </w:tc>
      </w:tr>
      <w:tr w:rsidR="00D144E8" w:rsidRPr="00F72FD5">
        <w:tc>
          <w:tcPr>
            <w:tcW w:w="680" w:type="dxa"/>
          </w:tcPr>
          <w:p w:rsidR="00D144E8" w:rsidRPr="00F72FD5" w:rsidRDefault="00D144E8">
            <w:pPr>
              <w:pStyle w:val="ConsPlusNormal"/>
            </w:pPr>
            <w:r w:rsidRPr="00F72FD5">
              <w:t>2.1</w:t>
            </w:r>
          </w:p>
        </w:tc>
        <w:tc>
          <w:tcPr>
            <w:tcW w:w="6576" w:type="dxa"/>
          </w:tcPr>
          <w:p w:rsidR="00D144E8" w:rsidRPr="00F72FD5" w:rsidRDefault="00D144E8">
            <w:pPr>
              <w:pStyle w:val="ConsPlusNormal"/>
              <w:jc w:val="both"/>
            </w:pPr>
            <w:r w:rsidRPr="00F72FD5">
              <w:t>Дополнительные затраты при производстве работ в зимнее время, определенные расчетом с применением сметных нормативов, сведения о которых включены в ФРСН, и учитываемые отдельными строками для соответствующих объектов капитального строительства</w:t>
            </w:r>
          </w:p>
        </w:tc>
        <w:tc>
          <w:tcPr>
            <w:tcW w:w="1814" w:type="dxa"/>
          </w:tcPr>
          <w:p w:rsidR="00D144E8" w:rsidRPr="00F72FD5" w:rsidRDefault="00D144E8">
            <w:pPr>
              <w:pStyle w:val="ConsPlusNormal"/>
            </w:pPr>
            <w:r w:rsidRPr="00F72FD5">
              <w:t>Графы 4, 5 и 8</w:t>
            </w:r>
          </w:p>
        </w:tc>
      </w:tr>
      <w:tr w:rsidR="00D144E8" w:rsidRPr="00F72FD5">
        <w:tc>
          <w:tcPr>
            <w:tcW w:w="680" w:type="dxa"/>
          </w:tcPr>
          <w:p w:rsidR="00D144E8" w:rsidRPr="00F72FD5" w:rsidRDefault="00D144E8">
            <w:pPr>
              <w:pStyle w:val="ConsPlusNormal"/>
            </w:pPr>
            <w:r w:rsidRPr="00F72FD5">
              <w:t>2.2</w:t>
            </w:r>
          </w:p>
        </w:tc>
        <w:tc>
          <w:tcPr>
            <w:tcW w:w="6576" w:type="dxa"/>
          </w:tcPr>
          <w:p w:rsidR="00D144E8" w:rsidRPr="00F72FD5" w:rsidRDefault="00D144E8">
            <w:pPr>
              <w:pStyle w:val="ConsPlusNormal"/>
              <w:jc w:val="both"/>
            </w:pPr>
            <w:proofErr w:type="gramStart"/>
            <w:r w:rsidRPr="00F72FD5">
              <w:t>Затраты по перевозке работников к месту работы и обратно автомобильным транспортом (собственным или арендованным), если общественный транспорт не обеспечивает их перевозку и отсутствует возможность организовать перевозку с использованием специальных маршрутов городского пассажирского транспорта, а также дополнительные затраты, связанные с привлечением на договорной основе с органами местного самоуправления средств строительной организации для покрытия расходов по перевозке работников маршрутами наземного городского пассажирского</w:t>
            </w:r>
            <w:proofErr w:type="gramEnd"/>
            <w:r w:rsidRPr="00F72FD5">
              <w:t xml:space="preserve"> </w:t>
            </w:r>
            <w:proofErr w:type="gramStart"/>
            <w:r w:rsidRPr="00F72FD5">
              <w:t>транспорта общего пользования (кроме такси), сверх сумм, определенных исходя из тарифов на соответствующие виды транспорта, определенные расчетом на основании проектной и (или) иной технической документации, а также согласно тарифам (ценам, нормативам), утверждаемым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 - согласно ценам и тарифам в соответствии с пунктами 13 - 22 Методики</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2.3</w:t>
            </w:r>
          </w:p>
        </w:tc>
        <w:tc>
          <w:tcPr>
            <w:tcW w:w="6576" w:type="dxa"/>
          </w:tcPr>
          <w:p w:rsidR="00D144E8" w:rsidRPr="00F72FD5" w:rsidRDefault="00D144E8">
            <w:pPr>
              <w:pStyle w:val="ConsPlusNormal"/>
              <w:jc w:val="both"/>
            </w:pPr>
            <w:proofErr w:type="gramStart"/>
            <w:r w:rsidRPr="00F72FD5">
              <w:t>Затраты, связанные с осуществлением работ вахтовым методом (содержание, эксплуатация вахтового поселка, доставка вахтовых работников и выплаты, связанные с вахтовым методом производства работ, а также затраты на передислокацию машин и механизмов при вахтовом методе производства работ), определенные расчетом в соответствии со сметными нормативами, сведения о которых включены в ФРСН, на основании данных проектной и (или) иной технической документации (проекта организации строительства)</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2.4</w:t>
            </w:r>
          </w:p>
        </w:tc>
        <w:tc>
          <w:tcPr>
            <w:tcW w:w="6576" w:type="dxa"/>
          </w:tcPr>
          <w:p w:rsidR="00D144E8" w:rsidRPr="00F72FD5" w:rsidRDefault="00D144E8">
            <w:pPr>
              <w:pStyle w:val="ConsPlusNormal"/>
              <w:jc w:val="both"/>
            </w:pPr>
            <w:r w:rsidRPr="00F72FD5">
              <w:t>Расходы, связанные со служебными командировками рабочих и пусконаладочного персонала, привлекаемых для выполнения строительства, от места, определенного в проектной документации, до территории строительства и обратно, определенные расчетом на основании данных проектной документации в соответствии со статьей 168 Трудового кодекса Российской Федерации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2.5</w:t>
            </w:r>
          </w:p>
        </w:tc>
        <w:tc>
          <w:tcPr>
            <w:tcW w:w="6576" w:type="dxa"/>
          </w:tcPr>
          <w:p w:rsidR="00D144E8" w:rsidRPr="00F72FD5" w:rsidRDefault="00D144E8">
            <w:pPr>
              <w:pStyle w:val="ConsPlusNormal"/>
              <w:jc w:val="both"/>
            </w:pPr>
            <w:r w:rsidRPr="00F72FD5">
              <w:t>Затраты по содержанию спасательных служб при осуществлении строительства, определенные расчетом на основании данных проектной и (или) иной технической документации в соответствии с законодательством Российской Федерации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2.6</w:t>
            </w:r>
          </w:p>
        </w:tc>
        <w:tc>
          <w:tcPr>
            <w:tcW w:w="6576" w:type="dxa"/>
          </w:tcPr>
          <w:p w:rsidR="00D144E8" w:rsidRPr="00F72FD5" w:rsidRDefault="00D144E8">
            <w:pPr>
              <w:pStyle w:val="ConsPlusNormal"/>
              <w:jc w:val="both"/>
            </w:pPr>
            <w:proofErr w:type="gramStart"/>
            <w:r w:rsidRPr="00F72FD5">
              <w:t>Затраты, связанные с проведением на территории строительства специальных мероприятий по обеспечению нормальных условий труда, соответствующих требованиям охраны труда и безопасности производства (борьба с радиоактивностью, силикозом, малярией, энцефалитным клещом, гнусом, мероприятия по предотвращению распространения вирусных инфекций и другие мероприятия), включая затраты на костюмы для защиты от вредных биологических факторов, наборы репеллентов, определенные расчетом в соответствии с пунктами 13 - 22 Методики на</w:t>
            </w:r>
            <w:proofErr w:type="gramEnd"/>
            <w:r w:rsidRPr="00F72FD5">
              <w:t xml:space="preserve"> </w:t>
            </w:r>
            <w:proofErr w:type="gramStart"/>
            <w:r w:rsidRPr="00F72FD5">
              <w:t>основании</w:t>
            </w:r>
            <w:proofErr w:type="gramEnd"/>
            <w:r w:rsidRPr="00F72FD5">
              <w:t xml:space="preserve"> данных проектной и (или) иной технической документации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2.7</w:t>
            </w:r>
          </w:p>
        </w:tc>
        <w:tc>
          <w:tcPr>
            <w:tcW w:w="6576" w:type="dxa"/>
          </w:tcPr>
          <w:p w:rsidR="00D144E8" w:rsidRPr="00F72FD5" w:rsidRDefault="00D144E8">
            <w:pPr>
              <w:pStyle w:val="ConsPlusNormal"/>
              <w:jc w:val="both"/>
            </w:pPr>
            <w:r w:rsidRPr="00F72FD5">
              <w:t>Затраты на проведение пусконаладочных работ, определенные отдельными локальными сметными расчетами (сметами), разработанными в соответствии с Методикой, с применением сметных нормативов, сведения о которых включены в ФРСН</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2.8</w:t>
            </w:r>
          </w:p>
        </w:tc>
        <w:tc>
          <w:tcPr>
            <w:tcW w:w="6576" w:type="dxa"/>
          </w:tcPr>
          <w:p w:rsidR="00D144E8" w:rsidRPr="00F72FD5" w:rsidRDefault="00D144E8">
            <w:pPr>
              <w:pStyle w:val="ConsPlusNormal"/>
              <w:jc w:val="both"/>
            </w:pPr>
            <w:r w:rsidRPr="00F72FD5">
              <w:t xml:space="preserve">Затраты на содержание автомобильных дорог и восстановление их по окончании строительства, определенные локальными сметными расчетами (сметами), разработанными на основании проектной и (или) иной технической документации (проекта организации строительства), в соответствии с Методикой, с применением сметных нормативов, сведения о которых включены в ФРСН. </w:t>
            </w:r>
            <w:proofErr w:type="gramStart"/>
            <w:r w:rsidRPr="00F72FD5">
              <w:t>Затраты на содержание автомобильных дорог в период строительства, не относящиеся к их строительству и (или) ремонту, в случае отсутствия в сметно-нормативной базе соответствующих сметных нормативов могут определяться расчетом по ценам и тарифам в соответствии с пунктами 13 - 22 Методики либо с использованием иных документов, содержащих соответствующие нормативы (расценки), утвержденных органами исполнительной власти субъектов Российской Федерации в соответствии с законодательством Российской</w:t>
            </w:r>
            <w:proofErr w:type="gramEnd"/>
            <w:r w:rsidRPr="00F72FD5">
              <w:t xml:space="preserve"> Федерации, Минтрансом России в соответствии с подпунктом 5.2.53(41) пункта 5 Положения о Министерстве транспорта Российской Федерации, утвержденного постановлением Правительства Российской Федерации от 30 июля 2004 г. N 395</w:t>
            </w:r>
          </w:p>
        </w:tc>
        <w:tc>
          <w:tcPr>
            <w:tcW w:w="1814" w:type="dxa"/>
          </w:tcPr>
          <w:p w:rsidR="00D144E8" w:rsidRPr="00F72FD5" w:rsidRDefault="00D144E8">
            <w:pPr>
              <w:pStyle w:val="ConsPlusNormal"/>
            </w:pPr>
            <w:r w:rsidRPr="00F72FD5">
              <w:t>Графы 4 и 8</w:t>
            </w:r>
          </w:p>
        </w:tc>
      </w:tr>
      <w:tr w:rsidR="00D144E8" w:rsidRPr="00F72FD5">
        <w:tc>
          <w:tcPr>
            <w:tcW w:w="680" w:type="dxa"/>
          </w:tcPr>
          <w:p w:rsidR="00D144E8" w:rsidRPr="00F72FD5" w:rsidRDefault="00D144E8">
            <w:pPr>
              <w:pStyle w:val="ConsPlusNormal"/>
            </w:pPr>
            <w:r w:rsidRPr="00F72FD5">
              <w:t>2.9</w:t>
            </w:r>
          </w:p>
        </w:tc>
        <w:tc>
          <w:tcPr>
            <w:tcW w:w="6576" w:type="dxa"/>
          </w:tcPr>
          <w:p w:rsidR="00D144E8" w:rsidRPr="00F72FD5" w:rsidRDefault="00D144E8">
            <w:pPr>
              <w:pStyle w:val="ConsPlusNormal"/>
              <w:jc w:val="both"/>
            </w:pPr>
            <w:proofErr w:type="gramStart"/>
            <w:r w:rsidRPr="00F72FD5">
              <w:t>Затраты по подключению (технологическому присоединению) к сетям инженерно-технического обеспечения, в том числе к информационно-телекоммуникационной сети "Интернет", а также контролю собственников (владельцев) указанных сетей инженерно-технического обеспечения, определенные на основании расчетов по данным проектной и (или) иной технической документации на основании цен и тарифов, установленных в соответствии с законодательством Российской Федерации, а в случае, если законодательством Российской Федерации не установлено государственное регулирование</w:t>
            </w:r>
            <w:proofErr w:type="gramEnd"/>
            <w:r w:rsidRPr="00F72FD5">
              <w:t>, - согласно ценам и тарифам в соответствии с пунктами 13 - 22 Методики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2.10</w:t>
            </w:r>
          </w:p>
        </w:tc>
        <w:tc>
          <w:tcPr>
            <w:tcW w:w="6576" w:type="dxa"/>
          </w:tcPr>
          <w:p w:rsidR="00D144E8" w:rsidRPr="00F72FD5" w:rsidRDefault="00D144E8">
            <w:pPr>
              <w:pStyle w:val="ConsPlusNormal"/>
              <w:jc w:val="both"/>
            </w:pPr>
            <w:proofErr w:type="gramStart"/>
            <w:r w:rsidRPr="00F72FD5">
              <w:t>Затраты по размещению, утилизации и (или) обезвреживанию отходов строительного производства (строительного мусора, грунта и прочих отходов, в том числе загрязненных опасными веществами), определенные на основании данных проектной и (или) иной технической документации по ценам и тарифам, установленным в соответствии с законодательством Российской Федерации в области обращения с отходами, а в случае, если законодательством Российской Федерации в области обращения с отходами</w:t>
            </w:r>
            <w:proofErr w:type="gramEnd"/>
            <w:r w:rsidRPr="00F72FD5">
              <w:t xml:space="preserve"> не установлено государственное регулирование, - согласно ценам и тарифам в соответствии с пунктами 13 - 22 Методики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2.11</w:t>
            </w:r>
          </w:p>
        </w:tc>
        <w:tc>
          <w:tcPr>
            <w:tcW w:w="6576" w:type="dxa"/>
          </w:tcPr>
          <w:p w:rsidR="00D144E8" w:rsidRPr="00F72FD5" w:rsidRDefault="00D144E8">
            <w:pPr>
              <w:pStyle w:val="ConsPlusNormal"/>
              <w:jc w:val="both"/>
            </w:pPr>
            <w:r w:rsidRPr="00F72FD5">
              <w:t>Плата за негативное воздействие на окружающую среду (затраты, связанные с содержанием и эксплуатацией основных сре</w:t>
            </w:r>
            <w:proofErr w:type="gramStart"/>
            <w:r w:rsidRPr="00F72FD5">
              <w:t>дств пр</w:t>
            </w:r>
            <w:proofErr w:type="gramEnd"/>
            <w:r w:rsidRPr="00F72FD5">
              <w:t>иродоохранного назначения), определенная расчетом на основании данных проектной и (или) иной технической документации в соответствии с законодательством Российской Федерации.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2.12</w:t>
            </w:r>
          </w:p>
        </w:tc>
        <w:tc>
          <w:tcPr>
            <w:tcW w:w="6576" w:type="dxa"/>
          </w:tcPr>
          <w:p w:rsidR="00D144E8" w:rsidRPr="00F72FD5" w:rsidRDefault="00D144E8">
            <w:pPr>
              <w:pStyle w:val="ConsPlusNormal"/>
              <w:jc w:val="both"/>
            </w:pPr>
            <w:proofErr w:type="gramStart"/>
            <w:r w:rsidRPr="00F72FD5">
              <w:t>Компенсация расходов предприятиям железнодорожного, речного, автомобильного транспорта и другим организациям, связанных с предоставлением технологических перерывов в работе таких предприятий (окон), в том числе за осуществление контроля собственниками (владельцами) указанных предприятий (организаций), определенная расчетом на основании проектной и (или) иной технической документации по тарифам (ценам, нормативам), утверждаемым в соответствии с законодательством Российской Федерации</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2.13</w:t>
            </w:r>
          </w:p>
        </w:tc>
        <w:tc>
          <w:tcPr>
            <w:tcW w:w="6576" w:type="dxa"/>
          </w:tcPr>
          <w:p w:rsidR="00D144E8" w:rsidRPr="00F72FD5" w:rsidRDefault="00D144E8">
            <w:pPr>
              <w:pStyle w:val="ConsPlusNormal"/>
              <w:jc w:val="both"/>
            </w:pPr>
            <w:proofErr w:type="gramStart"/>
            <w:r w:rsidRPr="00F72FD5">
              <w:t>Затраты, связанные с перевозкой опасных, тяжеловесных и (или) крупногабаритных грузов, в том числе сопровождением транспортными средствами государственной инспекции безопасности дорожного движения, выдачей разрешений, пропусков, а также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определенные расчетом на основании данных проектной и (или) иной технической документации по ценам</w:t>
            </w:r>
            <w:proofErr w:type="gramEnd"/>
            <w:r w:rsidRPr="00F72FD5">
              <w:t xml:space="preserve">, </w:t>
            </w:r>
            <w:proofErr w:type="gramStart"/>
            <w:r w:rsidRPr="00F72FD5">
              <w:t>тарифам в соответствии с законодательством Российской Федерации, выполненным с учетом протяженности участков маршрутов доставки грузов в составе транспортных схем, указанных в проекте организации строительства, за вычетом расстояний по автомобильным дорогам, не относящимся к дорогам общего пользования федерального значения (например, временные автомобильные дороги), объема грузов, перевозимых по автомобильным дорогам общего пользования федерального значения для объекта строительства с дифференциацией по классам грузов</w:t>
            </w:r>
            <w:proofErr w:type="gramEnd"/>
            <w:r w:rsidRPr="00F72FD5">
              <w:t xml:space="preserve"> и типам автотранспортных средств (с указанием их грузоподъемности), определяемого на основании сметных норм, сведения о которых включены в ФРСН, перечня и объемов работ, принятых на основании проектной и (или) иной технической документации (при отсутствии в сметных </w:t>
            </w:r>
            <w:proofErr w:type="gramStart"/>
            <w:r w:rsidRPr="00F72FD5">
              <w:t>нормах</w:t>
            </w:r>
            <w:proofErr w:type="gramEnd"/>
            <w:r w:rsidRPr="00F72FD5">
              <w:t xml:space="preserve"> данных о расходе строительных ресурсов, их количество принимается по проектным данным в соответствии с Методикой) и масс брутто перевозимых грузов, расчетного количества рейсов автотранспортных средств с учетом их грузоподъемности и классов перевозимых грузов</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2.14</w:t>
            </w:r>
          </w:p>
        </w:tc>
        <w:tc>
          <w:tcPr>
            <w:tcW w:w="6576" w:type="dxa"/>
          </w:tcPr>
          <w:p w:rsidR="00D144E8" w:rsidRPr="00F72FD5" w:rsidRDefault="00D144E8">
            <w:pPr>
              <w:pStyle w:val="ConsPlusNormal"/>
              <w:jc w:val="both"/>
            </w:pPr>
            <w:r w:rsidRPr="00F72FD5">
              <w:t>Затраты, связанные с арендой и содержанием вспомогательных технических плавучих средств, не учтенных сметными нормами, определенные расчетом на основании данных проектной и (или) иной технической документации, с применением сметных нормативов, сведения о которых включены в ФРСН, в том числе в соответствии с пунктами 13 - 22 Методики</w:t>
            </w:r>
          </w:p>
        </w:tc>
        <w:tc>
          <w:tcPr>
            <w:tcW w:w="1814" w:type="dxa"/>
          </w:tcPr>
          <w:p w:rsidR="00D144E8" w:rsidRPr="00F72FD5" w:rsidRDefault="00D144E8">
            <w:pPr>
              <w:pStyle w:val="ConsPlusNormal"/>
            </w:pPr>
            <w:r w:rsidRPr="00F72FD5">
              <w:t>Графы 4, 5 и 8</w:t>
            </w:r>
          </w:p>
        </w:tc>
      </w:tr>
      <w:tr w:rsidR="00D144E8" w:rsidRPr="00F72FD5">
        <w:tc>
          <w:tcPr>
            <w:tcW w:w="680" w:type="dxa"/>
          </w:tcPr>
          <w:p w:rsidR="00D144E8" w:rsidRPr="00F72FD5" w:rsidRDefault="00D144E8">
            <w:pPr>
              <w:pStyle w:val="ConsPlusNormal"/>
            </w:pPr>
            <w:r w:rsidRPr="00F72FD5">
              <w:t>2.15</w:t>
            </w:r>
          </w:p>
        </w:tc>
        <w:tc>
          <w:tcPr>
            <w:tcW w:w="6576" w:type="dxa"/>
          </w:tcPr>
          <w:p w:rsidR="00D144E8" w:rsidRPr="00F72FD5" w:rsidRDefault="00D144E8">
            <w:pPr>
              <w:pStyle w:val="ConsPlusNormal"/>
              <w:jc w:val="both"/>
            </w:pPr>
            <w:r w:rsidRPr="00F72FD5">
              <w:t>Затраты, связанные с перебазированием подрядных организаций и их подразделений на объект капитального строительства и обратно, когда подрядная организация определена в качестве единственного поставщика (исполнителя) в соответствии с законодательством Российской Федерации, определенные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2.16</w:t>
            </w:r>
          </w:p>
        </w:tc>
        <w:tc>
          <w:tcPr>
            <w:tcW w:w="6576" w:type="dxa"/>
          </w:tcPr>
          <w:p w:rsidR="00D144E8" w:rsidRPr="00F72FD5" w:rsidRDefault="00D144E8">
            <w:pPr>
              <w:pStyle w:val="ConsPlusNormal"/>
              <w:jc w:val="both"/>
            </w:pPr>
            <w:r w:rsidRPr="00F72FD5">
              <w:t>Затраты, связанные с использованием студенческих отрядов для строительства объектов капитального строительства, определенные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2.17</w:t>
            </w:r>
          </w:p>
        </w:tc>
        <w:tc>
          <w:tcPr>
            <w:tcW w:w="6576" w:type="dxa"/>
          </w:tcPr>
          <w:p w:rsidR="00D144E8" w:rsidRPr="00F72FD5" w:rsidRDefault="00D144E8">
            <w:pPr>
              <w:pStyle w:val="ConsPlusNormal"/>
              <w:jc w:val="both"/>
            </w:pPr>
            <w:proofErr w:type="gramStart"/>
            <w:r w:rsidRPr="00F72FD5">
              <w:t>Затраты, связанные с предоставлением независимой гарантии, в том числе выданной банками в качестве обеспечения исполнения контракта и гарантийных обязательств, возврата аванса, определенные расчетом на основании данных проектной и (или) иной технической документации, в том числе для независимых гарантий, выданных банками, в соответствии с пунктом 161 Методики</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2.18</w:t>
            </w:r>
          </w:p>
        </w:tc>
        <w:tc>
          <w:tcPr>
            <w:tcW w:w="6576" w:type="dxa"/>
          </w:tcPr>
          <w:p w:rsidR="00D144E8" w:rsidRPr="00F72FD5" w:rsidRDefault="00D144E8">
            <w:pPr>
              <w:pStyle w:val="ConsPlusNormal"/>
              <w:jc w:val="both"/>
            </w:pPr>
            <w:proofErr w:type="gramStart"/>
            <w:r w:rsidRPr="00F72FD5">
              <w:t xml:space="preserve">Затраты на научно-техническое сопровождение строительства зданий или сооружений, мониторинг компонентов окружающей среды, геотехнический мониторинг (состояния основания, строительных конструкций и систем инженерно-технического обеспечения) и другие виды мониторинга, предусмотренные документами по стандартизации, определенные расчетом на основании данных проектной документации с применением сметных нормативов, сведения о которых включены в ФРСН, </w:t>
            </w:r>
            <w:proofErr w:type="spellStart"/>
            <w:r w:rsidRPr="00F72FD5">
              <w:t>калькулированием</w:t>
            </w:r>
            <w:proofErr w:type="spellEnd"/>
            <w:r w:rsidRPr="00F72FD5">
              <w:t xml:space="preserve"> затрат по форме 3п (рекомендуемый образец приведен в Приложении N 7 к</w:t>
            </w:r>
            <w:proofErr w:type="gramEnd"/>
            <w:r w:rsidRPr="00F72FD5">
              <w:t xml:space="preserve"> Методике N 707/</w:t>
            </w:r>
            <w:proofErr w:type="spellStart"/>
            <w:proofErr w:type="gramStart"/>
            <w:r w:rsidRPr="00F72FD5">
              <w:t>пр</w:t>
            </w:r>
            <w:proofErr w:type="spellEnd"/>
            <w:proofErr w:type="gramEnd"/>
            <w:r w:rsidRPr="00F72FD5">
              <w:t>), а также в соответствии с пунктами 13 - 22 Методики, в случаях, предусмотренных нормативными правовыми актами Российской Федерации, субъектов Российской Федерации. Затраты на научно-техническое сопровождение строительства зданий включаются в случае, если это предусмотрено заданием на проектирование</w:t>
            </w:r>
          </w:p>
        </w:tc>
        <w:tc>
          <w:tcPr>
            <w:tcW w:w="1814" w:type="dxa"/>
          </w:tcPr>
          <w:p w:rsidR="00D144E8" w:rsidRPr="00F72FD5" w:rsidRDefault="00D144E8">
            <w:pPr>
              <w:pStyle w:val="ConsPlusNormal"/>
            </w:pPr>
            <w:r w:rsidRPr="00F72FD5">
              <w:t>Графы 4 - 8</w:t>
            </w:r>
          </w:p>
        </w:tc>
      </w:tr>
      <w:tr w:rsidR="00D144E8" w:rsidRPr="00F72FD5">
        <w:tc>
          <w:tcPr>
            <w:tcW w:w="680" w:type="dxa"/>
          </w:tcPr>
          <w:p w:rsidR="00D144E8" w:rsidRPr="00F72FD5" w:rsidRDefault="00D144E8">
            <w:pPr>
              <w:pStyle w:val="ConsPlusNormal"/>
            </w:pPr>
            <w:r w:rsidRPr="00F72FD5">
              <w:t>2.19</w:t>
            </w:r>
          </w:p>
        </w:tc>
        <w:tc>
          <w:tcPr>
            <w:tcW w:w="6576" w:type="dxa"/>
          </w:tcPr>
          <w:p w:rsidR="00D144E8" w:rsidRPr="00F72FD5" w:rsidRDefault="00D144E8">
            <w:pPr>
              <w:pStyle w:val="ConsPlusNormal"/>
              <w:jc w:val="both"/>
            </w:pPr>
            <w:proofErr w:type="gramStart"/>
            <w:r w:rsidRPr="00F72FD5">
              <w:t>Затраты на обеспечение безопасности строящихся объектов, требования к которой устанавливаются нормативными правовыми актами Российской Федерации и связаны в том числе с обеспечением безопасности при строительстве, реконструкции и капитальном ремонте особо опасных, технически сложных и уникальных объектов капитального строительства, обеспечением транспортной безопасности и прочими случаями, требующими привлечения специализированных организаций, подразделений военизированной (усиленной) охраны и специального инженерного обеспечения, а также расходы на</w:t>
            </w:r>
            <w:proofErr w:type="gramEnd"/>
            <w:r w:rsidRPr="00F72FD5">
              <w:t xml:space="preserve"> гражданскую оборону в период строительства, определенные расчетом на основании данных проектной и (или) иной технической документации.</w:t>
            </w:r>
          </w:p>
          <w:p w:rsidR="00D144E8" w:rsidRPr="00F72FD5" w:rsidRDefault="00D144E8">
            <w:pPr>
              <w:pStyle w:val="ConsPlusNormal"/>
              <w:jc w:val="both"/>
            </w:pPr>
            <w:r w:rsidRPr="00F72FD5">
              <w:t>Дополнительные затраты, связанные с возведением зданий, строений, сооружений, необходимых для размещения организаций, выполняющих функции усиленной охраны объектов, определенные локальными сметными расчетами (сметами) с применением сметных нормативов, сведения о которых включены в ФРСН, на основании данных проектной и (или) иной технической документации.</w:t>
            </w:r>
          </w:p>
          <w:p w:rsidR="00D144E8" w:rsidRPr="00F72FD5" w:rsidRDefault="00D144E8">
            <w:pPr>
              <w:pStyle w:val="ConsPlusNormal"/>
              <w:jc w:val="both"/>
            </w:pPr>
            <w:r w:rsidRPr="00F72FD5">
              <w:t>В случае, если охрану объекта планируется осуществлять собственными силами подрядной организации совместно с организацией, обеспечивающей усиленную охрану объекта, дополнительные затраты на содержание и эксплуатацию зданий и сооружений для обеспечения усиленной охраны, определенные расчетом на основании данных проекта организации строительства.</w:t>
            </w:r>
          </w:p>
          <w:p w:rsidR="00D144E8" w:rsidRPr="00F72FD5" w:rsidRDefault="00D144E8">
            <w:pPr>
              <w:pStyle w:val="ConsPlusNormal"/>
              <w:jc w:val="both"/>
            </w:pPr>
            <w:r w:rsidRPr="00F72FD5">
              <w:t>Затраты на усиленную охрану и другие подобные услуги, на которые отсутствуют сметные нормативы, определенные в соответствии с пунктами 13 - 22 Методики</w:t>
            </w:r>
          </w:p>
        </w:tc>
        <w:tc>
          <w:tcPr>
            <w:tcW w:w="1814" w:type="dxa"/>
          </w:tcPr>
          <w:p w:rsidR="00D144E8" w:rsidRPr="00F72FD5" w:rsidRDefault="00D144E8">
            <w:pPr>
              <w:pStyle w:val="ConsPlusNormal"/>
            </w:pPr>
            <w:r w:rsidRPr="00F72FD5">
              <w:t>Графы 4 - 8</w:t>
            </w:r>
          </w:p>
        </w:tc>
      </w:tr>
      <w:tr w:rsidR="00D144E8" w:rsidRPr="00F72FD5">
        <w:tc>
          <w:tcPr>
            <w:tcW w:w="680" w:type="dxa"/>
          </w:tcPr>
          <w:p w:rsidR="00D144E8" w:rsidRPr="00F72FD5" w:rsidRDefault="00D144E8">
            <w:pPr>
              <w:pStyle w:val="ConsPlusNormal"/>
            </w:pPr>
            <w:r w:rsidRPr="00F72FD5">
              <w:t>2.20</w:t>
            </w:r>
          </w:p>
        </w:tc>
        <w:tc>
          <w:tcPr>
            <w:tcW w:w="6576" w:type="dxa"/>
          </w:tcPr>
          <w:p w:rsidR="00D144E8" w:rsidRPr="00F72FD5" w:rsidRDefault="00D144E8">
            <w:pPr>
              <w:pStyle w:val="ConsPlusNormal"/>
              <w:jc w:val="both"/>
            </w:pPr>
            <w:r w:rsidRPr="00F72FD5">
              <w:t>Затраты на страхование объекта строительства, осуществляемое в соответствии с законодательством Российской Федерации в случае, если указанные затраты включаются в сметную стоимость строительства по требованию заказчика, определенные расчетом согласно ценам и тарифам в соответствии с пунктами 13 - 22 Методики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2.21</w:t>
            </w:r>
          </w:p>
        </w:tc>
        <w:tc>
          <w:tcPr>
            <w:tcW w:w="6576" w:type="dxa"/>
          </w:tcPr>
          <w:p w:rsidR="00D144E8" w:rsidRPr="00F72FD5" w:rsidRDefault="00D144E8">
            <w:pPr>
              <w:pStyle w:val="ConsPlusNormal"/>
              <w:jc w:val="both"/>
            </w:pPr>
            <w:proofErr w:type="gramStart"/>
            <w:r w:rsidRPr="00F72FD5">
              <w:t>Затраты, связанные с применением технологий информационного моделирования в целях формирования и ведения информационной модели на этапе строительства, реконструкции, капитального ремонта, сноса объекта капитального строительства, определенные расчетом на основании данных проектной и (или) иной технической документации в соответствии с главой XIII Методики</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2.22</w:t>
            </w:r>
          </w:p>
        </w:tc>
        <w:tc>
          <w:tcPr>
            <w:tcW w:w="6576" w:type="dxa"/>
          </w:tcPr>
          <w:p w:rsidR="00D144E8" w:rsidRPr="00F72FD5" w:rsidRDefault="00D144E8">
            <w:pPr>
              <w:pStyle w:val="ConsPlusNormal"/>
              <w:jc w:val="both"/>
            </w:pPr>
            <w:proofErr w:type="gramStart"/>
            <w:r w:rsidRPr="00F72FD5">
              <w:t>Затраты заказчика по вводу объектов в эксплуатацию (затраты на кадастровые работы, выполнение контрольно-исполнительных геодезических съемок подземных инженерных коммуникаций в границах участка, на выполнение исполнительной топографической съемки при сдаче объекта в эксплуатацию, на подготовку технических планов зданий и сооружений, оформление технических паспортов объектов, обследования, испытания, диагностика зданий и сооружений (в случае, если указанные затраты носят обязательный характер, а также другие затраты</w:t>
            </w:r>
            <w:proofErr w:type="gramEnd"/>
            <w:r w:rsidRPr="00F72FD5">
              <w:t xml:space="preserve">, </w:t>
            </w:r>
            <w:proofErr w:type="gramStart"/>
            <w:r w:rsidRPr="00F72FD5">
              <w:t>в том числе необходимые для подтверждения безопасных для здоровья человека условий проживания и пребывания в зданиях и сооружениях по показателям в соответствии с требованиями законодательства Российской Федерации в области безопасности зданий и сооружений, санитарно-эпидемиологического благополучия населения и технического регулирования), определенные локальными сметными расчетами (сметами) и (или) расчетами, разработанными в соответствии с Методикой, с применением сметных нормативов, сведения о которых включены</w:t>
            </w:r>
            <w:proofErr w:type="gramEnd"/>
            <w:r w:rsidRPr="00F72FD5">
              <w:t xml:space="preserve"> </w:t>
            </w:r>
            <w:proofErr w:type="gramStart"/>
            <w:r w:rsidRPr="00F72FD5">
              <w:t>в ФРСН, а при отсутствии сметных нормативов - расчетом согласно нормативам, ценам, тарифам, утверждаемым органами государственной власти Российской Федерации и органами местного самоуправления в соответствии с полномочиями, установленными законодательством Российской Федерации; в случае, если законодательством Российской Федерации не установлено государственное регулирование, - согласно ценам и тарифам в соответствии с пунктами 13 - 22 Методики</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2.23</w:t>
            </w:r>
          </w:p>
        </w:tc>
        <w:tc>
          <w:tcPr>
            <w:tcW w:w="6576" w:type="dxa"/>
          </w:tcPr>
          <w:p w:rsidR="00D144E8" w:rsidRPr="00F72FD5" w:rsidRDefault="00D144E8">
            <w:pPr>
              <w:pStyle w:val="ConsPlusNormal"/>
              <w:jc w:val="both"/>
            </w:pPr>
            <w:r w:rsidRPr="00F72FD5">
              <w:t>Затраты, связанные с компенсацией подрядным организациям затрат на оплату процентов за пользование кредитами, займами в случаях, когда возможность включения указанных затрат в сметную стоимость строительства предусмотрена законодательством Российской Федерации, определенные расчетом на основании данных проектной документации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2.24</w:t>
            </w:r>
          </w:p>
        </w:tc>
        <w:tc>
          <w:tcPr>
            <w:tcW w:w="6576" w:type="dxa"/>
          </w:tcPr>
          <w:p w:rsidR="00D144E8" w:rsidRPr="00F72FD5" w:rsidRDefault="00D144E8">
            <w:pPr>
              <w:pStyle w:val="ConsPlusNormal"/>
              <w:jc w:val="both"/>
            </w:pPr>
            <w:proofErr w:type="gramStart"/>
            <w:r w:rsidRPr="00F72FD5">
              <w:t>Затраты на расширенное банковское сопровождение в случаях, установленных Правилами осуществления банковского сопровождения контрактов, утвержденными постановлением Правительства Российской Федерации от 20 сентября 2014 г. N 963, определенные в соответствии с пунктами 13 - 22 Методики в размерах, не превышающих установленные Правилами осуществления банковского сопровождения контрактов, утвержденными постановлением Правительства Российской Федерации от 20 сентября 2014 г. N 963</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2.25</w:t>
            </w:r>
          </w:p>
        </w:tc>
        <w:tc>
          <w:tcPr>
            <w:tcW w:w="6576" w:type="dxa"/>
          </w:tcPr>
          <w:p w:rsidR="00D144E8" w:rsidRPr="00F72FD5" w:rsidRDefault="00D144E8">
            <w:pPr>
              <w:pStyle w:val="ConsPlusNormal"/>
              <w:jc w:val="both"/>
            </w:pPr>
            <w:proofErr w:type="gramStart"/>
            <w:r w:rsidRPr="00F72FD5">
              <w:t>Затраты, связанные с содержанием временных перевалочных баз в пунктах перегрузки материальных ресурсов и оборудования с одного вида транспорта на другой, а также перевалочных баз за пределами строительной площадки, определенные расчетом на основании проектной и (или) иной технической документации, а также согласно тарифам (ценам, нормативам), утверждаемым в соответствии с законодательством Российской Федерации.</w:t>
            </w:r>
            <w:proofErr w:type="gramEnd"/>
            <w:r w:rsidRPr="00F72FD5">
              <w:t xml:space="preserve"> Затраты, связанные с арендой существующих складских площадей (помещений), используемых в качестве перевалочных баз, в случае отсутствия соответствующих сметных нормативов могут определяться на основании цен предварительных договоров аренды или расчетом согласно ценам и тарифам в соответствии с пунктами 13 - 22 Методики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2.26</w:t>
            </w:r>
          </w:p>
        </w:tc>
        <w:tc>
          <w:tcPr>
            <w:tcW w:w="6576" w:type="dxa"/>
          </w:tcPr>
          <w:p w:rsidR="00D144E8" w:rsidRPr="00F72FD5" w:rsidRDefault="00D144E8">
            <w:pPr>
              <w:pStyle w:val="ConsPlusNormal"/>
              <w:jc w:val="both"/>
            </w:pPr>
            <w:proofErr w:type="gramStart"/>
            <w:r w:rsidRPr="00F72FD5">
              <w:t>Затраты, связанные с привлечением иностранных граждан - высококвалифицированных специалистов, имеющих опыт работы, навыки или достижения в конкретной области для выполнения отдельных видов работ (для наладки, монтажа оборудования иностранного производства или контроля за их проведением в соответствии с техническими требованиями изготовителей такого оборудования, авторского надзора и производства иных подобных работ), при отсутствии таких специалистов на территории Российской Федерации, обладающих необходимой квалификацией, необходимость</w:t>
            </w:r>
            <w:proofErr w:type="gramEnd"/>
            <w:r w:rsidRPr="00F72FD5">
              <w:t xml:space="preserve"> </w:t>
            </w:r>
            <w:proofErr w:type="gramStart"/>
            <w:r w:rsidRPr="00F72FD5">
              <w:t>привлечения</w:t>
            </w:r>
            <w:proofErr w:type="gramEnd"/>
            <w:r w:rsidRPr="00F72FD5">
              <w:t xml:space="preserve"> которых определена заказчиком по согласованию с главным распорядителем средств соответствующего бюджета (за исключением случаев, когда заказчиком является главный распорядитель бюджетных средств бюджета бюджетной системы Российской Федерации), определенные расчетом на основании данных проектной документации в соответствии с пунктами 13 - 22 Методики и Федеральным законом от 25 июля 2002 г. N 115-ФЗ "О правовом положении иностранных граждан в Российской Федерации"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2.27</w:t>
            </w:r>
          </w:p>
        </w:tc>
        <w:tc>
          <w:tcPr>
            <w:tcW w:w="6576" w:type="dxa"/>
          </w:tcPr>
          <w:p w:rsidR="00D144E8" w:rsidRPr="00F72FD5" w:rsidRDefault="00D144E8">
            <w:pPr>
              <w:pStyle w:val="ConsPlusNormal"/>
              <w:jc w:val="both"/>
            </w:pPr>
            <w:proofErr w:type="gramStart"/>
            <w:r w:rsidRPr="00F72FD5">
              <w:t>Затраты, связанные с привлечением юридических лиц, не зарегистрированных на территории Российской Федерации, для выполнения отдельных видов работ, требующих применения особых технологий, оборудования, квалификации, в случае отсутствия на территории Российской Федерации организаций, которые выполняют такие виды работ и сметные нормы на которые отсутствуют, необходимость выполнения которых определяется заказчиком по согласованию с главным распорядителем средств соответствующего бюджета (за исключением случаев, когда заказчиком</w:t>
            </w:r>
            <w:proofErr w:type="gramEnd"/>
            <w:r w:rsidRPr="00F72FD5">
              <w:t xml:space="preserve"> является главный распорядитель бюджетных средств), определенные расчетом на основании данных проектной и (или) иной технической документации, в том числе в соответствии с пунктами 13 - 22 Методики, а также в случаях, предусмотренных законодательством Российской Федерации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2.28</w:t>
            </w:r>
          </w:p>
        </w:tc>
        <w:tc>
          <w:tcPr>
            <w:tcW w:w="6576" w:type="dxa"/>
          </w:tcPr>
          <w:p w:rsidR="00D144E8" w:rsidRPr="00F72FD5" w:rsidRDefault="00D144E8">
            <w:pPr>
              <w:pStyle w:val="ConsPlusNormal"/>
              <w:jc w:val="both"/>
            </w:pPr>
            <w:r w:rsidRPr="00F72FD5">
              <w:t>Затраты на выплату премий за досрочный ввод в эксплуатацию построенного объекта, определенные расчетом в соответствии с пунктом 161.2 Методики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2.29</w:t>
            </w:r>
          </w:p>
        </w:tc>
        <w:tc>
          <w:tcPr>
            <w:tcW w:w="6576" w:type="dxa"/>
          </w:tcPr>
          <w:p w:rsidR="00D144E8" w:rsidRPr="00F72FD5" w:rsidRDefault="00D144E8">
            <w:pPr>
              <w:pStyle w:val="ConsPlusNormal"/>
              <w:jc w:val="both"/>
            </w:pPr>
            <w:proofErr w:type="gramStart"/>
            <w:r w:rsidRPr="00F72FD5">
              <w:t>Затраты на аттестацию (проверку) оборудования, проводимую органами по сертификации и испытательными лабораториями (центрами), аккредитованными ФСБ России в соответствии с приказом ФСБ России от 11 января 2016 г. N 1 "О реализации пункта 2 постановления Правительства Российской Федерации от 3 ноября 2014 г. N 1149" (зарегистрирован Минюстом России 16 февраля 2016 г., регистрационный N 41105) с изменениями, внесенными приказом ФСБ России</w:t>
            </w:r>
            <w:proofErr w:type="gramEnd"/>
            <w:r w:rsidRPr="00F72FD5">
              <w:t xml:space="preserve"> </w:t>
            </w:r>
            <w:proofErr w:type="gramStart"/>
            <w:r w:rsidRPr="00F72FD5">
              <w:t>от 21 апреля 2021 г. N 156 (зарегистрирован Минюстом России 25 мая 2021 г., регистрационный N 63621), до ввода объекта в эксплуатацию, определенные расчетом на основании данных проектной и (или) иной технической документации в соответствии с пунктами 13 - 22 Методики согласно ценам и тарифам указанных органов по сертификации и испытательных лабораторий (центров) в случае, если требования к такой аттестации (проверке</w:t>
            </w:r>
            <w:proofErr w:type="gramEnd"/>
            <w:r w:rsidRPr="00F72FD5">
              <w:t>) оборудования предусмотрены законодательством Российской Федерации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2.30</w:t>
            </w:r>
          </w:p>
        </w:tc>
        <w:tc>
          <w:tcPr>
            <w:tcW w:w="6576" w:type="dxa"/>
          </w:tcPr>
          <w:p w:rsidR="00D144E8" w:rsidRPr="00F72FD5" w:rsidRDefault="00D144E8">
            <w:pPr>
              <w:pStyle w:val="ConsPlusNormal"/>
              <w:jc w:val="both"/>
            </w:pPr>
            <w:r w:rsidRPr="00F72FD5">
              <w:t>Затраты на перебазировку машин с базы механизации на строительную площадку и обратно, по которым данные затраты не включены в сметную цену эксплуатации машин и механизмов, определенные расчетом на основании данных проектной документации, выполненным в соответствии со сметными нормативами, сведения о которых включены в ФРСН</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2.31</w:t>
            </w:r>
          </w:p>
        </w:tc>
        <w:tc>
          <w:tcPr>
            <w:tcW w:w="6576" w:type="dxa"/>
          </w:tcPr>
          <w:p w:rsidR="00D144E8" w:rsidRPr="00F72FD5" w:rsidRDefault="00D144E8">
            <w:pPr>
              <w:pStyle w:val="ConsPlusNormal"/>
              <w:jc w:val="both"/>
            </w:pPr>
            <w:proofErr w:type="gramStart"/>
            <w:r w:rsidRPr="00F72FD5">
              <w:t>Затраты по выдаче разрешений на привлечение и использование иностранных работников, определенные расчетом на основании данных проектной документации в соответствии с Налоговым кодексом Российской Федерации, Федеральным законом от 25 июля 2002 г. N 115-ФЗ "О правовом положении иностранных граждан в Российской Федерации"</w:t>
            </w:r>
            <w:proofErr w:type="gramEnd"/>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2.32</w:t>
            </w:r>
          </w:p>
        </w:tc>
        <w:tc>
          <w:tcPr>
            <w:tcW w:w="6576" w:type="dxa"/>
          </w:tcPr>
          <w:p w:rsidR="00D144E8" w:rsidRPr="00F72FD5" w:rsidRDefault="00D144E8">
            <w:pPr>
              <w:pStyle w:val="ConsPlusNormal"/>
              <w:jc w:val="both"/>
            </w:pPr>
            <w:proofErr w:type="gramStart"/>
            <w:r w:rsidRPr="00F72FD5">
              <w:t>Затраты на проведение строительного контроля заказчика (дополнительно к затратам на проведение строительного контроля заказчика, учтенным в главе 10 сводного сметного расчета) инструментальными (за исключением затрат, связанных с геодезическим контролем, а также с использованием контрольно-измерительного оборудования) и лабораторными методами в объемах, предусмотренных документами в области стандартизации и технического регулирования соответствующих работ, а также нормативными правовыми актами Российской Федерации, учитываемые дополнительно к</w:t>
            </w:r>
            <w:proofErr w:type="gramEnd"/>
            <w:r w:rsidRPr="00F72FD5">
              <w:t xml:space="preserve"> </w:t>
            </w:r>
            <w:proofErr w:type="gramStart"/>
            <w:r w:rsidRPr="00F72FD5">
              <w:t>затратам, определяемым с применением нормативов расходов заказчика на осуществление строительного контроля в порядке, установленном Правительством Российской Федерации в соответствии с частью 8 статьи 53 Градостроительного кодекса Российской Федерации, по расчету с применением сметных нормативов и нормативных затрат на работы по инженерным изысканиям, сведения о которых включены в ФРСН, на основании данных проектной и (или) иной технической документации, а в случае</w:t>
            </w:r>
            <w:proofErr w:type="gramEnd"/>
            <w:r w:rsidRPr="00F72FD5">
              <w:t xml:space="preserve"> отсутствия сметных нормативов - в соответствии с пунктами 13 - 22 Методики</w:t>
            </w:r>
          </w:p>
        </w:tc>
        <w:tc>
          <w:tcPr>
            <w:tcW w:w="1814" w:type="dxa"/>
          </w:tcPr>
          <w:p w:rsidR="00D144E8" w:rsidRPr="00F72FD5" w:rsidRDefault="00D144E8">
            <w:pPr>
              <w:pStyle w:val="ConsPlusNormal"/>
            </w:pPr>
            <w:r w:rsidRPr="00F72FD5">
              <w:t>Графы 7 и 8</w:t>
            </w:r>
          </w:p>
        </w:tc>
      </w:tr>
      <w:tr w:rsidR="00D144E8" w:rsidRPr="00F72FD5">
        <w:tc>
          <w:tcPr>
            <w:tcW w:w="680" w:type="dxa"/>
          </w:tcPr>
          <w:p w:rsidR="00D144E8" w:rsidRPr="00F72FD5" w:rsidRDefault="00D144E8">
            <w:pPr>
              <w:pStyle w:val="ConsPlusNormal"/>
            </w:pPr>
            <w:r w:rsidRPr="00F72FD5">
              <w:t>2.33</w:t>
            </w:r>
          </w:p>
        </w:tc>
        <w:tc>
          <w:tcPr>
            <w:tcW w:w="6576" w:type="dxa"/>
          </w:tcPr>
          <w:p w:rsidR="00D144E8" w:rsidRPr="00F72FD5" w:rsidRDefault="00D144E8">
            <w:pPr>
              <w:pStyle w:val="ConsPlusNormal"/>
              <w:jc w:val="both"/>
            </w:pPr>
            <w:r w:rsidRPr="00F72FD5">
              <w:t>Затраты, связанные с возмещением убытков, причиненных ограничением прав в связи с установлением, изменением зон с особыми условиями использования территорий, в соответствии со статьей 57.1 Земельного кодекса Российской Федерации, определенные расчетами в соответствии с законодательством Российской Федерации</w:t>
            </w:r>
          </w:p>
        </w:tc>
        <w:tc>
          <w:tcPr>
            <w:tcW w:w="1814" w:type="dxa"/>
          </w:tcPr>
          <w:p w:rsidR="00D144E8" w:rsidRPr="00F72FD5" w:rsidRDefault="00D144E8">
            <w:pPr>
              <w:pStyle w:val="ConsPlusNormal"/>
            </w:pPr>
            <w:r w:rsidRPr="00F72FD5">
              <w:t>Графы 7 и 8</w:t>
            </w:r>
          </w:p>
        </w:tc>
      </w:tr>
    </w:tbl>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10</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jc w:val="both"/>
      </w:pPr>
    </w:p>
    <w:p w:rsidR="00D144E8" w:rsidRPr="00F72FD5" w:rsidRDefault="00D144E8">
      <w:pPr>
        <w:pStyle w:val="ConsPlusTitle"/>
        <w:jc w:val="center"/>
      </w:pPr>
      <w:bookmarkStart w:id="242" w:name="P9554"/>
      <w:bookmarkEnd w:id="242"/>
      <w:r w:rsidRPr="00F72FD5">
        <w:t>КОЭФФИЦИЕНТЫ</w:t>
      </w:r>
    </w:p>
    <w:p w:rsidR="00D144E8" w:rsidRPr="00F72FD5" w:rsidRDefault="00D144E8">
      <w:pPr>
        <w:pStyle w:val="ConsPlusTitle"/>
        <w:jc w:val="center"/>
      </w:pPr>
      <w:r w:rsidRPr="00F72FD5">
        <w:t>ДЛЯ УЧЕТА В СМЕТНОЙ ДОКУМЕНТАЦИИ ВЛИЯНИЯ УСЛОВИЙ</w:t>
      </w:r>
    </w:p>
    <w:p w:rsidR="00D144E8" w:rsidRPr="00F72FD5" w:rsidRDefault="00D144E8">
      <w:pPr>
        <w:pStyle w:val="ConsPlusTitle"/>
        <w:jc w:val="center"/>
      </w:pPr>
      <w:r w:rsidRPr="00F72FD5">
        <w:t xml:space="preserve">ПРОИЗВОДСТВА РАБОТ, ПРЕДУСМОТРЕННЫХ </w:t>
      </w:r>
      <w:proofErr w:type="gramStart"/>
      <w:r w:rsidRPr="00F72FD5">
        <w:t>ПРОЕКТНОЙ</w:t>
      </w:r>
      <w:proofErr w:type="gramEnd"/>
    </w:p>
    <w:p w:rsidR="00D144E8" w:rsidRPr="00F72FD5" w:rsidRDefault="00D144E8">
      <w:pPr>
        <w:pStyle w:val="ConsPlusTitle"/>
        <w:jc w:val="center"/>
      </w:pPr>
      <w:r w:rsidRPr="00F72FD5">
        <w:t>И (ИЛИ) ИНОЙ ТЕХНИЧЕСКОЙ ДОКУМЕНТАЦИЕЙ</w:t>
      </w:r>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Приказов Минстроя России от 07.07.2022 N 557/</w:t>
            </w:r>
            <w:proofErr w:type="spellStart"/>
            <w:proofErr w:type="gramStart"/>
            <w:r w:rsidRPr="00F72FD5">
              <w:t>пр</w:t>
            </w:r>
            <w:proofErr w:type="spellEnd"/>
            <w:proofErr w:type="gramEnd"/>
            <w:r w:rsidRPr="00F72FD5">
              <w:t>,</w:t>
            </w:r>
          </w:p>
          <w:p w:rsidR="00D144E8" w:rsidRPr="00F72FD5" w:rsidRDefault="00D144E8">
            <w:pPr>
              <w:pStyle w:val="ConsPlusNormal"/>
              <w:jc w:val="center"/>
            </w:pPr>
            <w:r w:rsidRPr="00F72FD5">
              <w:t>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Title"/>
        <w:jc w:val="center"/>
        <w:outlineLvl w:val="2"/>
      </w:pPr>
      <w:r w:rsidRPr="00F72FD5">
        <w:t>Строительство объектов капитального строительства</w:t>
      </w:r>
    </w:p>
    <w:p w:rsidR="00D144E8" w:rsidRPr="00F72FD5" w:rsidRDefault="00D144E8">
      <w:pPr>
        <w:pStyle w:val="ConsPlusNormal"/>
        <w:jc w:val="center"/>
      </w:pP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Normal"/>
        <w:jc w:val="right"/>
        <w:outlineLvl w:val="3"/>
      </w:pPr>
      <w:r w:rsidRPr="00F72FD5">
        <w:t>Таблица 1</w:t>
      </w:r>
    </w:p>
    <w:p w:rsidR="00D144E8" w:rsidRPr="00F72FD5" w:rsidRDefault="00D144E8">
      <w:pPr>
        <w:pStyle w:val="ConsPlusNormal"/>
        <w:jc w:val="both"/>
      </w:pPr>
    </w:p>
    <w:p w:rsidR="00D144E8" w:rsidRPr="00F72FD5" w:rsidRDefault="00D144E8">
      <w:pPr>
        <w:pStyle w:val="ConsPlusTitle"/>
        <w:jc w:val="center"/>
      </w:pPr>
      <w:bookmarkStart w:id="243" w:name="P9568"/>
      <w:bookmarkEnd w:id="243"/>
      <w:r w:rsidRPr="00F72FD5">
        <w:t>Коэффициенты, учитывающие снижение производительности труда</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81"/>
        <w:gridCol w:w="1587"/>
        <w:gridCol w:w="1191"/>
        <w:gridCol w:w="1643"/>
      </w:tblGrid>
      <w:tr w:rsidR="00D144E8" w:rsidRPr="00F72FD5">
        <w:tc>
          <w:tcPr>
            <w:tcW w:w="566" w:type="dxa"/>
            <w:vMerge w:val="restart"/>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4081" w:type="dxa"/>
            <w:vMerge w:val="restart"/>
          </w:tcPr>
          <w:p w:rsidR="00D144E8" w:rsidRPr="00F72FD5" w:rsidRDefault="00D144E8">
            <w:pPr>
              <w:pStyle w:val="ConsPlusNormal"/>
              <w:jc w:val="center"/>
            </w:pPr>
            <w:r w:rsidRPr="00F72FD5">
              <w:t>Условие производства работ</w:t>
            </w:r>
          </w:p>
        </w:tc>
        <w:tc>
          <w:tcPr>
            <w:tcW w:w="4421" w:type="dxa"/>
            <w:gridSpan w:val="3"/>
          </w:tcPr>
          <w:p w:rsidR="00D144E8" w:rsidRPr="00F72FD5" w:rsidRDefault="00D144E8">
            <w:pPr>
              <w:pStyle w:val="ConsPlusNormal"/>
              <w:jc w:val="center"/>
            </w:pPr>
            <w:r w:rsidRPr="00F72FD5">
              <w:t>Коэффициент</w:t>
            </w:r>
          </w:p>
        </w:tc>
      </w:tr>
      <w:tr w:rsidR="00D144E8" w:rsidRPr="00F72FD5">
        <w:tc>
          <w:tcPr>
            <w:tcW w:w="566" w:type="dxa"/>
            <w:vMerge/>
          </w:tcPr>
          <w:p w:rsidR="00D144E8" w:rsidRPr="00F72FD5" w:rsidRDefault="00D144E8">
            <w:pPr>
              <w:pStyle w:val="ConsPlusNormal"/>
            </w:pPr>
          </w:p>
        </w:tc>
        <w:tc>
          <w:tcPr>
            <w:tcW w:w="4081" w:type="dxa"/>
            <w:vMerge/>
          </w:tcPr>
          <w:p w:rsidR="00D144E8" w:rsidRPr="00F72FD5" w:rsidRDefault="00D144E8">
            <w:pPr>
              <w:pStyle w:val="ConsPlusNormal"/>
            </w:pPr>
          </w:p>
        </w:tc>
        <w:tc>
          <w:tcPr>
            <w:tcW w:w="1587" w:type="dxa"/>
          </w:tcPr>
          <w:p w:rsidR="00D144E8" w:rsidRPr="00F72FD5" w:rsidRDefault="00D144E8">
            <w:pPr>
              <w:pStyle w:val="ConsPlusNormal"/>
              <w:jc w:val="center"/>
            </w:pPr>
            <w:r w:rsidRPr="00F72FD5">
              <w:t>ГЭСН &lt;1&gt; (ФЕР &lt;2&gt;, ТЕР &lt;3&gt;) (кроме ГЭСН (ФЕР, ТЕР) 81-02-46-XXXX)</w:t>
            </w:r>
          </w:p>
        </w:tc>
        <w:tc>
          <w:tcPr>
            <w:tcW w:w="1191" w:type="dxa"/>
          </w:tcPr>
          <w:p w:rsidR="00D144E8" w:rsidRPr="00F72FD5" w:rsidRDefault="00D144E8">
            <w:pPr>
              <w:pStyle w:val="ConsPlusNormal"/>
              <w:jc w:val="center"/>
            </w:pPr>
            <w:proofErr w:type="spellStart"/>
            <w:r w:rsidRPr="00F72FD5">
              <w:t>ГЭСНм</w:t>
            </w:r>
            <w:proofErr w:type="spellEnd"/>
            <w:r w:rsidRPr="00F72FD5">
              <w:t xml:space="preserve"> &lt;4&gt; (</w:t>
            </w:r>
            <w:proofErr w:type="spellStart"/>
            <w:r w:rsidRPr="00F72FD5">
              <w:t>ФЕРм</w:t>
            </w:r>
            <w:proofErr w:type="spellEnd"/>
            <w:r w:rsidRPr="00F72FD5">
              <w:t xml:space="preserve"> &lt;5&gt;, </w:t>
            </w:r>
            <w:proofErr w:type="spellStart"/>
            <w:r w:rsidRPr="00F72FD5">
              <w:t>ТЕРм</w:t>
            </w:r>
            <w:proofErr w:type="spellEnd"/>
            <w:r w:rsidRPr="00F72FD5">
              <w:t xml:space="preserve"> &lt;6&gt;)</w:t>
            </w:r>
          </w:p>
        </w:tc>
        <w:tc>
          <w:tcPr>
            <w:tcW w:w="1643" w:type="dxa"/>
          </w:tcPr>
          <w:p w:rsidR="00D144E8" w:rsidRPr="00F72FD5" w:rsidRDefault="00D144E8">
            <w:pPr>
              <w:pStyle w:val="ConsPlusNormal"/>
              <w:jc w:val="center"/>
            </w:pPr>
            <w:proofErr w:type="spellStart"/>
            <w:r w:rsidRPr="00F72FD5">
              <w:t>ГЭСНр</w:t>
            </w:r>
            <w:proofErr w:type="spellEnd"/>
            <w:r w:rsidRPr="00F72FD5">
              <w:t xml:space="preserve"> &lt;7&gt; (</w:t>
            </w:r>
            <w:proofErr w:type="spellStart"/>
            <w:r w:rsidRPr="00F72FD5">
              <w:t>ФЕРр</w:t>
            </w:r>
            <w:proofErr w:type="spellEnd"/>
            <w:r w:rsidRPr="00F72FD5">
              <w:t xml:space="preserve"> &lt;8&gt;, </w:t>
            </w:r>
            <w:proofErr w:type="spellStart"/>
            <w:r w:rsidRPr="00F72FD5">
              <w:t>ТЕРр</w:t>
            </w:r>
            <w:proofErr w:type="spellEnd"/>
            <w:r w:rsidRPr="00F72FD5">
              <w:t xml:space="preserve"> &lt;9&gt;), ГЭСН (ФЕР, ТЕР) 81-02-46-XXXX</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jc w:val="center"/>
            </w:pPr>
            <w:r w:rsidRPr="00F72FD5">
              <w:t>2</w:t>
            </w:r>
          </w:p>
        </w:tc>
        <w:tc>
          <w:tcPr>
            <w:tcW w:w="1587" w:type="dxa"/>
          </w:tcPr>
          <w:p w:rsidR="00D144E8" w:rsidRPr="00F72FD5" w:rsidRDefault="00D144E8">
            <w:pPr>
              <w:pStyle w:val="ConsPlusNormal"/>
              <w:jc w:val="center"/>
            </w:pPr>
            <w:r w:rsidRPr="00F72FD5">
              <w:t>3</w:t>
            </w:r>
          </w:p>
        </w:tc>
        <w:tc>
          <w:tcPr>
            <w:tcW w:w="1191" w:type="dxa"/>
          </w:tcPr>
          <w:p w:rsidR="00D144E8" w:rsidRPr="00F72FD5" w:rsidRDefault="00D144E8">
            <w:pPr>
              <w:pStyle w:val="ConsPlusNormal"/>
              <w:jc w:val="center"/>
            </w:pPr>
            <w:r w:rsidRPr="00F72FD5">
              <w:t>4</w:t>
            </w:r>
          </w:p>
        </w:tc>
        <w:tc>
          <w:tcPr>
            <w:tcW w:w="1643" w:type="dxa"/>
          </w:tcPr>
          <w:p w:rsidR="00D144E8" w:rsidRPr="00F72FD5" w:rsidRDefault="00D144E8">
            <w:pPr>
              <w:pStyle w:val="ConsPlusNormal"/>
              <w:jc w:val="center"/>
            </w:pPr>
            <w:r w:rsidRPr="00F72FD5">
              <w:t>5</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pPr>
            <w:r w:rsidRPr="00F72FD5">
              <w:t>Производство работ по возведению конструктивных элементов встраиваемых помещений внутри строящегося объекта капитального строительства (при возведенных несущих конструктивных элементах), что в соответствии с требованиями технической безопасности приводит к ограничению действий рабочих по производству работ</w:t>
            </w:r>
          </w:p>
        </w:tc>
        <w:tc>
          <w:tcPr>
            <w:tcW w:w="1587" w:type="dxa"/>
            <w:vAlign w:val="center"/>
          </w:tcPr>
          <w:p w:rsidR="00D144E8" w:rsidRPr="00F72FD5" w:rsidRDefault="00D144E8">
            <w:pPr>
              <w:pStyle w:val="ConsPlusNormal"/>
              <w:jc w:val="center"/>
            </w:pPr>
            <w:r w:rsidRPr="00F72FD5">
              <w:t>1,20</w:t>
            </w:r>
          </w:p>
        </w:tc>
        <w:tc>
          <w:tcPr>
            <w:tcW w:w="1191" w:type="dxa"/>
            <w:vAlign w:val="center"/>
          </w:tcPr>
          <w:p w:rsidR="00D144E8" w:rsidRPr="00F72FD5" w:rsidRDefault="00D144E8">
            <w:pPr>
              <w:pStyle w:val="ConsPlusNormal"/>
              <w:jc w:val="center"/>
            </w:pPr>
            <w:r w:rsidRPr="00F72FD5">
              <w:t>1,20</w:t>
            </w:r>
          </w:p>
        </w:tc>
        <w:tc>
          <w:tcPr>
            <w:tcW w:w="1643" w:type="dxa"/>
            <w:vAlign w:val="center"/>
          </w:tcPr>
          <w:p w:rsidR="00D144E8" w:rsidRPr="00F72FD5" w:rsidRDefault="00D144E8">
            <w:pPr>
              <w:pStyle w:val="ConsPlusNormal"/>
              <w:jc w:val="center"/>
            </w:pPr>
            <w:r w:rsidRPr="00F72FD5">
              <w:t>-</w:t>
            </w:r>
          </w:p>
        </w:tc>
      </w:tr>
      <w:tr w:rsidR="00D144E8" w:rsidRPr="00F72FD5">
        <w:tc>
          <w:tcPr>
            <w:tcW w:w="566" w:type="dxa"/>
          </w:tcPr>
          <w:p w:rsidR="00D144E8" w:rsidRPr="00F72FD5" w:rsidRDefault="00D144E8">
            <w:pPr>
              <w:pStyle w:val="ConsPlusNormal"/>
              <w:jc w:val="center"/>
            </w:pPr>
            <w:bookmarkStart w:id="244" w:name="P9586"/>
            <w:bookmarkEnd w:id="244"/>
            <w:r w:rsidRPr="00F72FD5">
              <w:t>2</w:t>
            </w:r>
          </w:p>
        </w:tc>
        <w:tc>
          <w:tcPr>
            <w:tcW w:w="4081" w:type="dxa"/>
          </w:tcPr>
          <w:p w:rsidR="00D144E8" w:rsidRPr="00F72FD5" w:rsidRDefault="00D144E8">
            <w:pPr>
              <w:pStyle w:val="ConsPlusNormal"/>
            </w:pPr>
            <w:r w:rsidRPr="00F72FD5">
              <w:t>Производство работ осуществляется на территории предприятия с наличием в зоне производства работ одного или нескольких из следующих факторов: разветвленной сети транспортных и инженерных коммуникаций; стесненных условий для складирования материалов;</w:t>
            </w:r>
          </w:p>
          <w:p w:rsidR="00D144E8" w:rsidRPr="00F72FD5" w:rsidRDefault="00D144E8">
            <w:pPr>
              <w:pStyle w:val="ConsPlusNormal"/>
            </w:pPr>
            <w:r w:rsidRPr="00F72FD5">
              <w:t>действующего технологического оборудования; движения технологического транспорта</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3</w:t>
            </w:r>
          </w:p>
        </w:tc>
        <w:tc>
          <w:tcPr>
            <w:tcW w:w="4081" w:type="dxa"/>
          </w:tcPr>
          <w:p w:rsidR="00D144E8" w:rsidRPr="00F72FD5" w:rsidRDefault="00D144E8">
            <w:pPr>
              <w:pStyle w:val="ConsPlusNormal"/>
            </w:pPr>
            <w:r w:rsidRPr="00F72FD5">
              <w:t>Производство работ осуществляется при одновременном строительстве 4 (четырех) блоков атомных электрических станций, расположенных на расстоянии не более 150 м друг от друга</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4</w:t>
            </w:r>
          </w:p>
        </w:tc>
        <w:tc>
          <w:tcPr>
            <w:tcW w:w="4081" w:type="dxa"/>
          </w:tcPr>
          <w:p w:rsidR="00D144E8" w:rsidRPr="00F72FD5" w:rsidRDefault="00D144E8">
            <w:pPr>
              <w:pStyle w:val="ConsPlusNormal"/>
            </w:pPr>
            <w:r w:rsidRPr="00F72FD5">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587" w:type="dxa"/>
            <w:vAlign w:val="center"/>
          </w:tcPr>
          <w:p w:rsidR="00D144E8" w:rsidRPr="00F72FD5" w:rsidRDefault="00D144E8">
            <w:pPr>
              <w:pStyle w:val="ConsPlusNormal"/>
              <w:jc w:val="center"/>
            </w:pPr>
            <w:r w:rsidRPr="00F72FD5">
              <w:t>1,20</w:t>
            </w:r>
          </w:p>
        </w:tc>
        <w:tc>
          <w:tcPr>
            <w:tcW w:w="1191" w:type="dxa"/>
            <w:vAlign w:val="center"/>
          </w:tcPr>
          <w:p w:rsidR="00D144E8" w:rsidRPr="00F72FD5" w:rsidRDefault="00D144E8">
            <w:pPr>
              <w:pStyle w:val="ConsPlusNormal"/>
              <w:jc w:val="center"/>
            </w:pPr>
            <w:r w:rsidRPr="00F72FD5">
              <w:t>1,20</w:t>
            </w:r>
          </w:p>
        </w:tc>
        <w:tc>
          <w:tcPr>
            <w:tcW w:w="1643" w:type="dxa"/>
            <w:vAlign w:val="center"/>
          </w:tcPr>
          <w:p w:rsidR="00D144E8" w:rsidRPr="00F72FD5" w:rsidRDefault="00D144E8">
            <w:pPr>
              <w:pStyle w:val="ConsPlusNormal"/>
              <w:jc w:val="center"/>
            </w:pPr>
            <w:r w:rsidRPr="00F72FD5">
              <w:t>1,20</w:t>
            </w:r>
          </w:p>
        </w:tc>
      </w:tr>
      <w:tr w:rsidR="00D144E8" w:rsidRPr="00F72FD5">
        <w:tc>
          <w:tcPr>
            <w:tcW w:w="566" w:type="dxa"/>
          </w:tcPr>
          <w:p w:rsidR="00D144E8" w:rsidRPr="00F72FD5" w:rsidRDefault="00D144E8">
            <w:pPr>
              <w:pStyle w:val="ConsPlusNormal"/>
              <w:jc w:val="center"/>
            </w:pPr>
            <w:bookmarkStart w:id="245" w:name="P9602"/>
            <w:bookmarkEnd w:id="245"/>
            <w:r w:rsidRPr="00F72FD5">
              <w:t>5</w:t>
            </w:r>
          </w:p>
        </w:tc>
        <w:tc>
          <w:tcPr>
            <w:tcW w:w="4081" w:type="dxa"/>
          </w:tcPr>
          <w:p w:rsidR="00D144E8" w:rsidRPr="00F72FD5" w:rsidRDefault="00D144E8">
            <w:pPr>
              <w:pStyle w:val="ConsPlusNormal"/>
            </w:pPr>
            <w:r w:rsidRPr="00F72FD5">
              <w:t>Производство работ осуществляется в стесненных условиях населенных пунктов</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6</w:t>
            </w:r>
          </w:p>
        </w:tc>
        <w:tc>
          <w:tcPr>
            <w:tcW w:w="4081" w:type="dxa"/>
          </w:tcPr>
          <w:p w:rsidR="00D144E8" w:rsidRPr="00F72FD5" w:rsidRDefault="00D144E8">
            <w:pPr>
              <w:pStyle w:val="ConsPlusNormal"/>
            </w:pPr>
            <w:r w:rsidRPr="00F72FD5">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587" w:type="dxa"/>
            <w:vAlign w:val="center"/>
          </w:tcPr>
          <w:p w:rsidR="00D144E8" w:rsidRPr="00F72FD5" w:rsidRDefault="00D144E8">
            <w:pPr>
              <w:pStyle w:val="ConsPlusNormal"/>
              <w:jc w:val="center"/>
            </w:pPr>
            <w:r w:rsidRPr="00F72FD5">
              <w:t>1,1</w:t>
            </w:r>
          </w:p>
        </w:tc>
        <w:tc>
          <w:tcPr>
            <w:tcW w:w="1191" w:type="dxa"/>
            <w:vAlign w:val="center"/>
          </w:tcPr>
          <w:p w:rsidR="00D144E8" w:rsidRPr="00F72FD5" w:rsidRDefault="00D144E8">
            <w:pPr>
              <w:pStyle w:val="ConsPlusNormal"/>
              <w:jc w:val="center"/>
            </w:pPr>
            <w:r w:rsidRPr="00F72FD5">
              <w:t>1,1</w:t>
            </w:r>
          </w:p>
        </w:tc>
        <w:tc>
          <w:tcPr>
            <w:tcW w:w="1643" w:type="dxa"/>
            <w:vAlign w:val="center"/>
          </w:tcPr>
          <w:p w:rsidR="00D144E8" w:rsidRPr="00F72FD5" w:rsidRDefault="00D144E8">
            <w:pPr>
              <w:pStyle w:val="ConsPlusNormal"/>
              <w:jc w:val="center"/>
            </w:pPr>
            <w:r w:rsidRPr="00F72FD5">
              <w:t>1,1</w:t>
            </w:r>
          </w:p>
        </w:tc>
      </w:tr>
      <w:tr w:rsidR="00D144E8" w:rsidRPr="00F72FD5">
        <w:tc>
          <w:tcPr>
            <w:tcW w:w="566" w:type="dxa"/>
          </w:tcPr>
          <w:p w:rsidR="00D144E8" w:rsidRPr="00F72FD5" w:rsidRDefault="00D144E8">
            <w:pPr>
              <w:pStyle w:val="ConsPlusNormal"/>
              <w:jc w:val="center"/>
            </w:pPr>
            <w:r w:rsidRPr="00F72FD5">
              <w:t>7</w:t>
            </w:r>
          </w:p>
        </w:tc>
        <w:tc>
          <w:tcPr>
            <w:tcW w:w="4081" w:type="dxa"/>
          </w:tcPr>
          <w:p w:rsidR="00D144E8" w:rsidRPr="00F72FD5" w:rsidRDefault="00D144E8">
            <w:pPr>
              <w:pStyle w:val="ConsPlusNormal"/>
            </w:pPr>
            <w:r w:rsidRPr="00F72FD5">
              <w:t>Производство работ осуществляется в помещениях и иных ограниченных пространствах высотой до 1,8 м</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1,35</w:t>
            </w:r>
          </w:p>
        </w:tc>
      </w:tr>
      <w:tr w:rsidR="00D144E8" w:rsidRPr="00F72FD5">
        <w:tc>
          <w:tcPr>
            <w:tcW w:w="566" w:type="dxa"/>
            <w:vAlign w:val="center"/>
          </w:tcPr>
          <w:p w:rsidR="00D144E8" w:rsidRPr="00F72FD5" w:rsidRDefault="00D144E8">
            <w:pPr>
              <w:pStyle w:val="ConsPlusNormal"/>
              <w:jc w:val="center"/>
            </w:pPr>
            <w:r w:rsidRPr="00F72FD5">
              <w:t>8</w:t>
            </w:r>
          </w:p>
        </w:tc>
        <w:tc>
          <w:tcPr>
            <w:tcW w:w="4081" w:type="dxa"/>
          </w:tcPr>
          <w:p w:rsidR="00D144E8" w:rsidRPr="00F72FD5" w:rsidRDefault="00D144E8">
            <w:pPr>
              <w:pStyle w:val="ConsPlusNormal"/>
            </w:pPr>
            <w:r w:rsidRPr="00F72FD5">
              <w:t>Производство работ осуществляется на склонах гор с сохранением природного ландшафта</w:t>
            </w:r>
          </w:p>
        </w:tc>
        <w:tc>
          <w:tcPr>
            <w:tcW w:w="1587" w:type="dxa"/>
            <w:vAlign w:val="center"/>
          </w:tcPr>
          <w:p w:rsidR="00D144E8" w:rsidRPr="00F72FD5" w:rsidRDefault="00D144E8">
            <w:pPr>
              <w:pStyle w:val="ConsPlusNormal"/>
              <w:jc w:val="center"/>
            </w:pPr>
            <w:r w:rsidRPr="00F72FD5">
              <w:t>1,2</w:t>
            </w:r>
          </w:p>
        </w:tc>
        <w:tc>
          <w:tcPr>
            <w:tcW w:w="1191" w:type="dxa"/>
            <w:vAlign w:val="center"/>
          </w:tcPr>
          <w:p w:rsidR="00D144E8" w:rsidRPr="00F72FD5" w:rsidRDefault="00D144E8">
            <w:pPr>
              <w:pStyle w:val="ConsPlusNormal"/>
              <w:jc w:val="center"/>
            </w:pPr>
            <w:r w:rsidRPr="00F72FD5">
              <w:t>1,2</w:t>
            </w:r>
          </w:p>
        </w:tc>
        <w:tc>
          <w:tcPr>
            <w:tcW w:w="1643" w:type="dxa"/>
            <w:vAlign w:val="center"/>
          </w:tcPr>
          <w:p w:rsidR="00D144E8" w:rsidRPr="00F72FD5" w:rsidRDefault="00D144E8">
            <w:pPr>
              <w:pStyle w:val="ConsPlusNormal"/>
              <w:jc w:val="center"/>
            </w:pPr>
            <w:r w:rsidRPr="00F72FD5">
              <w:t>1,2</w:t>
            </w:r>
          </w:p>
        </w:tc>
      </w:tr>
      <w:tr w:rsidR="00D144E8" w:rsidRPr="00F72FD5">
        <w:tc>
          <w:tcPr>
            <w:tcW w:w="566" w:type="dxa"/>
          </w:tcPr>
          <w:p w:rsidR="00D144E8" w:rsidRPr="00F72FD5" w:rsidRDefault="00D144E8">
            <w:pPr>
              <w:pStyle w:val="ConsPlusNormal"/>
              <w:jc w:val="center"/>
            </w:pPr>
            <w:r w:rsidRPr="00F72FD5">
              <w:t>9</w:t>
            </w:r>
          </w:p>
        </w:tc>
        <w:tc>
          <w:tcPr>
            <w:tcW w:w="4081" w:type="dxa"/>
          </w:tcPr>
          <w:p w:rsidR="00D144E8" w:rsidRPr="00F72FD5" w:rsidRDefault="00D144E8">
            <w:pPr>
              <w:pStyle w:val="ConsPlusNormal"/>
            </w:pPr>
            <w:r w:rsidRPr="00F72FD5">
              <w:t xml:space="preserve">Производство работ на предприятиях, где в силу режима секретности и (или) </w:t>
            </w:r>
            <w:proofErr w:type="spellStart"/>
            <w:r w:rsidRPr="00F72FD5">
              <w:t>внутриобъектового</w:t>
            </w:r>
            <w:proofErr w:type="spellEnd"/>
            <w:r w:rsidRPr="00F72FD5">
              <w:t xml:space="preserve"> режима применяются специальный допуск, специальный пропуск и другие ограничения для рабочих</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246" w:name="P9629"/>
      <w:bookmarkEnd w:id="246"/>
      <w:r w:rsidRPr="00F72FD5">
        <w:t>&lt;1&gt; Сметные нормы на строительные работы.</w:t>
      </w:r>
    </w:p>
    <w:p w:rsidR="00D144E8" w:rsidRPr="00F72FD5" w:rsidRDefault="00D144E8">
      <w:pPr>
        <w:pStyle w:val="ConsPlusNormal"/>
        <w:spacing w:before="240"/>
        <w:ind w:firstLine="540"/>
        <w:jc w:val="both"/>
      </w:pPr>
      <w:bookmarkStart w:id="247" w:name="P9630"/>
      <w:bookmarkEnd w:id="247"/>
      <w:r w:rsidRPr="00F72FD5">
        <w:t>&lt;2&gt; Федеральные единичные расценки на строительные работы.</w:t>
      </w:r>
    </w:p>
    <w:p w:rsidR="00D144E8" w:rsidRPr="00F72FD5" w:rsidRDefault="00D144E8">
      <w:pPr>
        <w:pStyle w:val="ConsPlusNormal"/>
        <w:spacing w:before="240"/>
        <w:ind w:firstLine="540"/>
        <w:jc w:val="both"/>
      </w:pPr>
      <w:bookmarkStart w:id="248" w:name="P9631"/>
      <w:bookmarkEnd w:id="248"/>
      <w:r w:rsidRPr="00F72FD5">
        <w:t>&lt;3&gt; Территориальные единичные расценки на строительные работы.</w:t>
      </w:r>
    </w:p>
    <w:p w:rsidR="00D144E8" w:rsidRPr="00F72FD5" w:rsidRDefault="00D144E8">
      <w:pPr>
        <w:pStyle w:val="ConsPlusNormal"/>
        <w:spacing w:before="240"/>
        <w:ind w:firstLine="540"/>
        <w:jc w:val="both"/>
      </w:pPr>
      <w:bookmarkStart w:id="249" w:name="P9632"/>
      <w:bookmarkEnd w:id="249"/>
      <w:r w:rsidRPr="00F72FD5">
        <w:t>&lt;4&gt; Сметные нормы на монтаж оборудования.</w:t>
      </w:r>
    </w:p>
    <w:p w:rsidR="00D144E8" w:rsidRPr="00F72FD5" w:rsidRDefault="00D144E8">
      <w:pPr>
        <w:pStyle w:val="ConsPlusNormal"/>
        <w:spacing w:before="240"/>
        <w:ind w:firstLine="540"/>
        <w:jc w:val="both"/>
      </w:pPr>
      <w:bookmarkStart w:id="250" w:name="P9633"/>
      <w:bookmarkEnd w:id="250"/>
      <w:r w:rsidRPr="00F72FD5">
        <w:t>&lt;5&gt; Федеральные единичные расценки на монтаж оборудования.</w:t>
      </w:r>
    </w:p>
    <w:p w:rsidR="00D144E8" w:rsidRPr="00F72FD5" w:rsidRDefault="00D144E8">
      <w:pPr>
        <w:pStyle w:val="ConsPlusNormal"/>
        <w:spacing w:before="240"/>
        <w:ind w:firstLine="540"/>
        <w:jc w:val="both"/>
      </w:pPr>
      <w:bookmarkStart w:id="251" w:name="P9634"/>
      <w:bookmarkEnd w:id="251"/>
      <w:r w:rsidRPr="00F72FD5">
        <w:t>&lt;6&gt; Территориальные единичные расценки на монтаж оборудования.</w:t>
      </w:r>
    </w:p>
    <w:p w:rsidR="00D144E8" w:rsidRPr="00F72FD5" w:rsidRDefault="00D144E8">
      <w:pPr>
        <w:pStyle w:val="ConsPlusNormal"/>
        <w:spacing w:before="240"/>
        <w:ind w:firstLine="540"/>
        <w:jc w:val="both"/>
      </w:pPr>
      <w:bookmarkStart w:id="252" w:name="P9635"/>
      <w:bookmarkEnd w:id="252"/>
      <w:r w:rsidRPr="00F72FD5">
        <w:t>&lt;7&gt; Сметные нормы на ремонтно-строительные работы.</w:t>
      </w:r>
    </w:p>
    <w:p w:rsidR="00D144E8" w:rsidRPr="00F72FD5" w:rsidRDefault="00D144E8">
      <w:pPr>
        <w:pStyle w:val="ConsPlusNormal"/>
        <w:spacing w:before="240"/>
        <w:ind w:firstLine="540"/>
        <w:jc w:val="both"/>
      </w:pPr>
      <w:bookmarkStart w:id="253" w:name="P9636"/>
      <w:bookmarkEnd w:id="253"/>
      <w:r w:rsidRPr="00F72FD5">
        <w:t>&lt;8&gt; Федеральные единичные расценки на ремонтно-строительные работы.</w:t>
      </w:r>
    </w:p>
    <w:p w:rsidR="00D144E8" w:rsidRPr="00F72FD5" w:rsidRDefault="00D144E8">
      <w:pPr>
        <w:pStyle w:val="ConsPlusNormal"/>
        <w:spacing w:before="240"/>
        <w:ind w:firstLine="540"/>
        <w:jc w:val="both"/>
      </w:pPr>
      <w:bookmarkStart w:id="254" w:name="P9637"/>
      <w:bookmarkEnd w:id="254"/>
      <w:r w:rsidRPr="00F72FD5">
        <w:t>&lt;9&gt; Территориальные единичные расценки на ремонтно-строительные работы.</w:t>
      </w:r>
    </w:p>
    <w:p w:rsidR="00D144E8" w:rsidRPr="00F72FD5" w:rsidRDefault="00D144E8">
      <w:pPr>
        <w:pStyle w:val="ConsPlusNormal"/>
        <w:jc w:val="both"/>
      </w:pPr>
    </w:p>
    <w:p w:rsidR="00D144E8" w:rsidRPr="00F72FD5" w:rsidRDefault="00D144E8">
      <w:pPr>
        <w:pStyle w:val="ConsPlusNormal"/>
        <w:jc w:val="right"/>
        <w:outlineLvl w:val="3"/>
      </w:pPr>
      <w:r w:rsidRPr="00F72FD5">
        <w:t>Таблица 2</w:t>
      </w:r>
    </w:p>
    <w:p w:rsidR="00D144E8" w:rsidRPr="00F72FD5" w:rsidRDefault="00D144E8">
      <w:pPr>
        <w:pStyle w:val="ConsPlusNormal"/>
        <w:jc w:val="both"/>
      </w:pPr>
    </w:p>
    <w:p w:rsidR="00D144E8" w:rsidRPr="00F72FD5" w:rsidRDefault="00D144E8">
      <w:pPr>
        <w:pStyle w:val="ConsPlusTitle"/>
        <w:jc w:val="center"/>
      </w:pPr>
      <w:bookmarkStart w:id="255" w:name="P9641"/>
      <w:bookmarkEnd w:id="255"/>
      <w:r w:rsidRPr="00F72FD5">
        <w:t xml:space="preserve">Коэффициенты, учитывающие повышенный </w:t>
      </w:r>
      <w:proofErr w:type="gramStart"/>
      <w:r w:rsidRPr="00F72FD5">
        <w:t>размер оплаты труда</w:t>
      </w:r>
      <w:proofErr w:type="gramEnd"/>
      <w:r w:rsidRPr="00F72FD5">
        <w:t>,</w:t>
      </w:r>
    </w:p>
    <w:p w:rsidR="00D144E8" w:rsidRPr="00F72FD5" w:rsidRDefault="00D144E8">
      <w:pPr>
        <w:pStyle w:val="ConsPlusTitle"/>
        <w:jc w:val="center"/>
      </w:pPr>
      <w:proofErr w:type="gramStart"/>
      <w:r w:rsidRPr="00F72FD5">
        <w:t>связанный</w:t>
      </w:r>
      <w:proofErr w:type="gramEnd"/>
      <w:r w:rsidRPr="00F72FD5">
        <w:t xml:space="preserve"> с условиями производства работ</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81"/>
        <w:gridCol w:w="1587"/>
        <w:gridCol w:w="1191"/>
        <w:gridCol w:w="1643"/>
      </w:tblGrid>
      <w:tr w:rsidR="00D144E8" w:rsidRPr="00F72FD5">
        <w:tc>
          <w:tcPr>
            <w:tcW w:w="566" w:type="dxa"/>
            <w:vMerge w:val="restart"/>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4081" w:type="dxa"/>
            <w:vMerge w:val="restart"/>
          </w:tcPr>
          <w:p w:rsidR="00D144E8" w:rsidRPr="00F72FD5" w:rsidRDefault="00D144E8">
            <w:pPr>
              <w:pStyle w:val="ConsPlusNormal"/>
              <w:jc w:val="center"/>
            </w:pPr>
            <w:r w:rsidRPr="00F72FD5">
              <w:t>Условие производства работ</w:t>
            </w:r>
          </w:p>
        </w:tc>
        <w:tc>
          <w:tcPr>
            <w:tcW w:w="4421" w:type="dxa"/>
            <w:gridSpan w:val="3"/>
          </w:tcPr>
          <w:p w:rsidR="00D144E8" w:rsidRPr="00F72FD5" w:rsidRDefault="00D144E8">
            <w:pPr>
              <w:pStyle w:val="ConsPlusNormal"/>
              <w:jc w:val="center"/>
            </w:pPr>
            <w:r w:rsidRPr="00F72FD5">
              <w:t>Коэффициент</w:t>
            </w:r>
          </w:p>
        </w:tc>
      </w:tr>
      <w:tr w:rsidR="00D144E8" w:rsidRPr="00F72FD5">
        <w:tc>
          <w:tcPr>
            <w:tcW w:w="566" w:type="dxa"/>
            <w:vMerge/>
          </w:tcPr>
          <w:p w:rsidR="00D144E8" w:rsidRPr="00F72FD5" w:rsidRDefault="00D144E8">
            <w:pPr>
              <w:pStyle w:val="ConsPlusNormal"/>
            </w:pPr>
          </w:p>
        </w:tc>
        <w:tc>
          <w:tcPr>
            <w:tcW w:w="4081" w:type="dxa"/>
            <w:vMerge/>
          </w:tcPr>
          <w:p w:rsidR="00D144E8" w:rsidRPr="00F72FD5" w:rsidRDefault="00D144E8">
            <w:pPr>
              <w:pStyle w:val="ConsPlusNormal"/>
            </w:pPr>
          </w:p>
        </w:tc>
        <w:tc>
          <w:tcPr>
            <w:tcW w:w="1587" w:type="dxa"/>
          </w:tcPr>
          <w:p w:rsidR="00D144E8" w:rsidRPr="00F72FD5" w:rsidRDefault="00D144E8">
            <w:pPr>
              <w:pStyle w:val="ConsPlusNormal"/>
              <w:jc w:val="center"/>
            </w:pPr>
            <w:r w:rsidRPr="00F72FD5">
              <w:t>ГЭСН (ФЕР, ТЕР) (кроме ГЭСН (ФЕР, ТЕР) 81-02-46-XXXX)</w:t>
            </w:r>
          </w:p>
        </w:tc>
        <w:tc>
          <w:tcPr>
            <w:tcW w:w="1191" w:type="dxa"/>
          </w:tcPr>
          <w:p w:rsidR="00D144E8" w:rsidRPr="00F72FD5" w:rsidRDefault="00D144E8">
            <w:pPr>
              <w:pStyle w:val="ConsPlusNormal"/>
              <w:jc w:val="center"/>
            </w:pPr>
            <w:proofErr w:type="spellStart"/>
            <w:r w:rsidRPr="00F72FD5">
              <w:t>ГЭСНм</w:t>
            </w:r>
            <w:proofErr w:type="spellEnd"/>
            <w:r w:rsidRPr="00F72FD5">
              <w:t xml:space="preserve"> (</w:t>
            </w:r>
            <w:proofErr w:type="spellStart"/>
            <w:r w:rsidRPr="00F72FD5">
              <w:t>ФЕРм</w:t>
            </w:r>
            <w:proofErr w:type="spellEnd"/>
            <w:r w:rsidRPr="00F72FD5">
              <w:t xml:space="preserve">, </w:t>
            </w:r>
            <w:proofErr w:type="spellStart"/>
            <w:r w:rsidRPr="00F72FD5">
              <w:t>ТЕРм</w:t>
            </w:r>
            <w:proofErr w:type="spellEnd"/>
            <w:r w:rsidRPr="00F72FD5">
              <w:t>)</w:t>
            </w:r>
          </w:p>
        </w:tc>
        <w:tc>
          <w:tcPr>
            <w:tcW w:w="1643" w:type="dxa"/>
          </w:tcPr>
          <w:p w:rsidR="00D144E8" w:rsidRPr="00F72FD5" w:rsidRDefault="00D144E8">
            <w:pPr>
              <w:pStyle w:val="ConsPlusNormal"/>
              <w:jc w:val="center"/>
            </w:pPr>
            <w:proofErr w:type="spellStart"/>
            <w:r w:rsidRPr="00F72FD5">
              <w:t>ГЭСНр</w:t>
            </w:r>
            <w:proofErr w:type="spellEnd"/>
            <w:r w:rsidRPr="00F72FD5">
              <w:t xml:space="preserve"> (</w:t>
            </w:r>
            <w:proofErr w:type="spellStart"/>
            <w:r w:rsidRPr="00F72FD5">
              <w:t>ФЕРр</w:t>
            </w:r>
            <w:proofErr w:type="spellEnd"/>
            <w:r w:rsidRPr="00F72FD5">
              <w:t xml:space="preserve">, </w:t>
            </w:r>
            <w:proofErr w:type="spellStart"/>
            <w:r w:rsidRPr="00F72FD5">
              <w:t>ТЕРр</w:t>
            </w:r>
            <w:proofErr w:type="spellEnd"/>
            <w:r w:rsidRPr="00F72FD5">
              <w:t>), ГЭСН (ФЕР, ТЕР) 81-02-46-XXXX</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jc w:val="center"/>
            </w:pPr>
            <w:r w:rsidRPr="00F72FD5">
              <w:t>2</w:t>
            </w:r>
          </w:p>
        </w:tc>
        <w:tc>
          <w:tcPr>
            <w:tcW w:w="1587" w:type="dxa"/>
          </w:tcPr>
          <w:p w:rsidR="00D144E8" w:rsidRPr="00F72FD5" w:rsidRDefault="00D144E8">
            <w:pPr>
              <w:pStyle w:val="ConsPlusNormal"/>
              <w:jc w:val="center"/>
            </w:pPr>
            <w:r w:rsidRPr="00F72FD5">
              <w:t>3</w:t>
            </w:r>
          </w:p>
        </w:tc>
        <w:tc>
          <w:tcPr>
            <w:tcW w:w="1191" w:type="dxa"/>
          </w:tcPr>
          <w:p w:rsidR="00D144E8" w:rsidRPr="00F72FD5" w:rsidRDefault="00D144E8">
            <w:pPr>
              <w:pStyle w:val="ConsPlusNormal"/>
              <w:jc w:val="center"/>
            </w:pPr>
            <w:r w:rsidRPr="00F72FD5">
              <w:t>4</w:t>
            </w:r>
          </w:p>
        </w:tc>
        <w:tc>
          <w:tcPr>
            <w:tcW w:w="1643" w:type="dxa"/>
          </w:tcPr>
          <w:p w:rsidR="00D144E8" w:rsidRPr="00F72FD5" w:rsidRDefault="00D144E8">
            <w:pPr>
              <w:pStyle w:val="ConsPlusNormal"/>
              <w:jc w:val="center"/>
            </w:pPr>
            <w:r w:rsidRPr="00F72FD5">
              <w:t>5</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pPr>
            <w:r w:rsidRPr="00F72FD5">
              <w:t>Производство работ осуществляется с вредными или опасными условиями труда:</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1.1</w:t>
            </w:r>
          </w:p>
        </w:tc>
        <w:tc>
          <w:tcPr>
            <w:tcW w:w="4081" w:type="dxa"/>
          </w:tcPr>
          <w:p w:rsidR="00D144E8" w:rsidRPr="00F72FD5" w:rsidRDefault="00D144E8">
            <w:pPr>
              <w:pStyle w:val="ConsPlusNormal"/>
            </w:pPr>
            <w:r w:rsidRPr="00F72FD5">
              <w:t>на предприятии при наличии вредных условий труда, не предусматривающих сокращенную продолжительность рабочего времени</w:t>
            </w:r>
          </w:p>
        </w:tc>
        <w:tc>
          <w:tcPr>
            <w:tcW w:w="1587" w:type="dxa"/>
            <w:vAlign w:val="center"/>
          </w:tcPr>
          <w:p w:rsidR="00D144E8" w:rsidRPr="00F72FD5" w:rsidRDefault="00D144E8">
            <w:pPr>
              <w:pStyle w:val="ConsPlusNormal"/>
              <w:jc w:val="center"/>
            </w:pPr>
            <w:r w:rsidRPr="00F72FD5">
              <w:t>1,1</w:t>
            </w:r>
          </w:p>
        </w:tc>
        <w:tc>
          <w:tcPr>
            <w:tcW w:w="1191" w:type="dxa"/>
            <w:vAlign w:val="center"/>
          </w:tcPr>
          <w:p w:rsidR="00D144E8" w:rsidRPr="00F72FD5" w:rsidRDefault="00D144E8">
            <w:pPr>
              <w:pStyle w:val="ConsPlusNormal"/>
              <w:jc w:val="center"/>
            </w:pPr>
            <w:r w:rsidRPr="00F72FD5">
              <w:t>1,1</w:t>
            </w:r>
          </w:p>
        </w:tc>
        <w:tc>
          <w:tcPr>
            <w:tcW w:w="1643" w:type="dxa"/>
            <w:vAlign w:val="center"/>
          </w:tcPr>
          <w:p w:rsidR="00D144E8" w:rsidRPr="00F72FD5" w:rsidRDefault="00D144E8">
            <w:pPr>
              <w:pStyle w:val="ConsPlusNormal"/>
              <w:jc w:val="center"/>
            </w:pPr>
            <w:r w:rsidRPr="00F72FD5">
              <w:t>1,1</w:t>
            </w:r>
          </w:p>
        </w:tc>
      </w:tr>
      <w:tr w:rsidR="00D144E8" w:rsidRPr="00F72FD5">
        <w:tc>
          <w:tcPr>
            <w:tcW w:w="566" w:type="dxa"/>
          </w:tcPr>
          <w:p w:rsidR="00D144E8" w:rsidRPr="00F72FD5" w:rsidRDefault="00D144E8">
            <w:pPr>
              <w:pStyle w:val="ConsPlusNormal"/>
              <w:jc w:val="center"/>
            </w:pPr>
            <w:r w:rsidRPr="00F72FD5">
              <w:t>1.2</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36-часовой рабочей неделе</w:t>
            </w:r>
          </w:p>
        </w:tc>
        <w:tc>
          <w:tcPr>
            <w:tcW w:w="1587" w:type="dxa"/>
            <w:vAlign w:val="center"/>
          </w:tcPr>
          <w:p w:rsidR="00D144E8" w:rsidRPr="00F72FD5" w:rsidRDefault="00D144E8">
            <w:pPr>
              <w:pStyle w:val="ConsPlusNormal"/>
              <w:jc w:val="center"/>
            </w:pPr>
            <w:r w:rsidRPr="00F72FD5">
              <w:t>1,3</w:t>
            </w:r>
          </w:p>
        </w:tc>
        <w:tc>
          <w:tcPr>
            <w:tcW w:w="1191" w:type="dxa"/>
            <w:vAlign w:val="center"/>
          </w:tcPr>
          <w:p w:rsidR="00D144E8" w:rsidRPr="00F72FD5" w:rsidRDefault="00D144E8">
            <w:pPr>
              <w:pStyle w:val="ConsPlusNormal"/>
              <w:jc w:val="center"/>
            </w:pPr>
            <w:r w:rsidRPr="00F72FD5">
              <w:t>1,3</w:t>
            </w:r>
          </w:p>
        </w:tc>
        <w:tc>
          <w:tcPr>
            <w:tcW w:w="1643" w:type="dxa"/>
            <w:vAlign w:val="center"/>
          </w:tcPr>
          <w:p w:rsidR="00D144E8" w:rsidRPr="00F72FD5" w:rsidRDefault="00D144E8">
            <w:pPr>
              <w:pStyle w:val="ConsPlusNormal"/>
              <w:jc w:val="center"/>
            </w:pPr>
            <w:r w:rsidRPr="00F72FD5">
              <w:t>1,3</w:t>
            </w:r>
          </w:p>
        </w:tc>
      </w:tr>
      <w:tr w:rsidR="00D144E8" w:rsidRPr="00F72FD5">
        <w:tc>
          <w:tcPr>
            <w:tcW w:w="566" w:type="dxa"/>
          </w:tcPr>
          <w:p w:rsidR="00D144E8" w:rsidRPr="00F72FD5" w:rsidRDefault="00D144E8">
            <w:pPr>
              <w:pStyle w:val="ConsPlusNormal"/>
              <w:jc w:val="center"/>
            </w:pPr>
            <w:r w:rsidRPr="00F72FD5">
              <w:t>1.3</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30-часовой рабочей неделе</w:t>
            </w:r>
          </w:p>
        </w:tc>
        <w:tc>
          <w:tcPr>
            <w:tcW w:w="1587" w:type="dxa"/>
            <w:vAlign w:val="center"/>
          </w:tcPr>
          <w:p w:rsidR="00D144E8" w:rsidRPr="00F72FD5" w:rsidRDefault="00D144E8">
            <w:pPr>
              <w:pStyle w:val="ConsPlusNormal"/>
              <w:jc w:val="center"/>
            </w:pPr>
            <w:r w:rsidRPr="00F72FD5">
              <w:t>1,5</w:t>
            </w:r>
          </w:p>
        </w:tc>
        <w:tc>
          <w:tcPr>
            <w:tcW w:w="1191" w:type="dxa"/>
            <w:vAlign w:val="center"/>
          </w:tcPr>
          <w:p w:rsidR="00D144E8" w:rsidRPr="00F72FD5" w:rsidRDefault="00D144E8">
            <w:pPr>
              <w:pStyle w:val="ConsPlusNormal"/>
              <w:jc w:val="center"/>
            </w:pPr>
            <w:r w:rsidRPr="00F72FD5">
              <w:t>1,5</w:t>
            </w:r>
          </w:p>
        </w:tc>
        <w:tc>
          <w:tcPr>
            <w:tcW w:w="1643" w:type="dxa"/>
            <w:vAlign w:val="center"/>
          </w:tcPr>
          <w:p w:rsidR="00D144E8" w:rsidRPr="00F72FD5" w:rsidRDefault="00D144E8">
            <w:pPr>
              <w:pStyle w:val="ConsPlusNormal"/>
              <w:jc w:val="center"/>
            </w:pPr>
            <w:r w:rsidRPr="00F72FD5">
              <w:t>1,5</w:t>
            </w:r>
          </w:p>
        </w:tc>
      </w:tr>
      <w:tr w:rsidR="00D144E8" w:rsidRPr="00F72FD5">
        <w:tc>
          <w:tcPr>
            <w:tcW w:w="566" w:type="dxa"/>
          </w:tcPr>
          <w:p w:rsidR="00D144E8" w:rsidRPr="00F72FD5" w:rsidRDefault="00D144E8">
            <w:pPr>
              <w:pStyle w:val="ConsPlusNormal"/>
              <w:jc w:val="center"/>
            </w:pPr>
            <w:r w:rsidRPr="00F72FD5">
              <w:t>1.4</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24-часовой рабочей неделе</w:t>
            </w:r>
          </w:p>
        </w:tc>
        <w:tc>
          <w:tcPr>
            <w:tcW w:w="1587" w:type="dxa"/>
            <w:vAlign w:val="center"/>
          </w:tcPr>
          <w:p w:rsidR="00D144E8" w:rsidRPr="00F72FD5" w:rsidRDefault="00D144E8">
            <w:pPr>
              <w:pStyle w:val="ConsPlusNormal"/>
              <w:jc w:val="center"/>
            </w:pPr>
            <w:r w:rsidRPr="00F72FD5">
              <w:t>1,7</w:t>
            </w:r>
          </w:p>
        </w:tc>
        <w:tc>
          <w:tcPr>
            <w:tcW w:w="1191" w:type="dxa"/>
            <w:vAlign w:val="center"/>
          </w:tcPr>
          <w:p w:rsidR="00D144E8" w:rsidRPr="00F72FD5" w:rsidRDefault="00D144E8">
            <w:pPr>
              <w:pStyle w:val="ConsPlusNormal"/>
              <w:jc w:val="center"/>
            </w:pPr>
            <w:r w:rsidRPr="00F72FD5">
              <w:t>1,7</w:t>
            </w:r>
          </w:p>
        </w:tc>
        <w:tc>
          <w:tcPr>
            <w:tcW w:w="1643" w:type="dxa"/>
            <w:vAlign w:val="center"/>
          </w:tcPr>
          <w:p w:rsidR="00D144E8" w:rsidRPr="00F72FD5" w:rsidRDefault="00D144E8">
            <w:pPr>
              <w:pStyle w:val="ConsPlusNormal"/>
              <w:jc w:val="center"/>
            </w:pPr>
            <w:r w:rsidRPr="00F72FD5">
              <w:t>1,7</w:t>
            </w:r>
          </w:p>
        </w:tc>
      </w:tr>
      <w:tr w:rsidR="00D144E8" w:rsidRPr="00F72FD5">
        <w:tc>
          <w:tcPr>
            <w:tcW w:w="566" w:type="dxa"/>
          </w:tcPr>
          <w:p w:rsidR="00D144E8" w:rsidRPr="00F72FD5" w:rsidRDefault="00D144E8">
            <w:pPr>
              <w:pStyle w:val="ConsPlusNormal"/>
              <w:jc w:val="center"/>
            </w:pPr>
            <w:r w:rsidRPr="00F72FD5">
              <w:t>1.5</w:t>
            </w:r>
          </w:p>
        </w:tc>
        <w:tc>
          <w:tcPr>
            <w:tcW w:w="4081" w:type="dxa"/>
          </w:tcPr>
          <w:p w:rsidR="00D144E8" w:rsidRPr="00F72FD5" w:rsidRDefault="00D144E8">
            <w:pPr>
              <w:pStyle w:val="ConsPlusNormal"/>
            </w:pPr>
            <w:r w:rsidRPr="00F72FD5">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3500 до 4000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D144E8" w:rsidRPr="00F72FD5" w:rsidRDefault="00D144E8">
            <w:pPr>
              <w:pStyle w:val="ConsPlusNormal"/>
              <w:jc w:val="center"/>
            </w:pPr>
            <w:r w:rsidRPr="00F72FD5">
              <w:t>1,66</w:t>
            </w:r>
          </w:p>
        </w:tc>
        <w:tc>
          <w:tcPr>
            <w:tcW w:w="1191" w:type="dxa"/>
            <w:vAlign w:val="center"/>
          </w:tcPr>
          <w:p w:rsidR="00D144E8" w:rsidRPr="00F72FD5" w:rsidRDefault="00D144E8">
            <w:pPr>
              <w:pStyle w:val="ConsPlusNormal"/>
              <w:jc w:val="center"/>
            </w:pPr>
            <w:r w:rsidRPr="00F72FD5">
              <w:t>1,66</w:t>
            </w:r>
          </w:p>
        </w:tc>
        <w:tc>
          <w:tcPr>
            <w:tcW w:w="1643" w:type="dxa"/>
            <w:vAlign w:val="center"/>
          </w:tcPr>
          <w:p w:rsidR="00D144E8" w:rsidRPr="00F72FD5" w:rsidRDefault="00D144E8">
            <w:pPr>
              <w:pStyle w:val="ConsPlusNormal"/>
              <w:jc w:val="center"/>
            </w:pPr>
            <w:r w:rsidRPr="00F72FD5">
              <w:t>1,66</w:t>
            </w:r>
          </w:p>
        </w:tc>
      </w:tr>
      <w:tr w:rsidR="00D144E8" w:rsidRPr="00F72FD5">
        <w:tc>
          <w:tcPr>
            <w:tcW w:w="566" w:type="dxa"/>
          </w:tcPr>
          <w:p w:rsidR="00D144E8" w:rsidRPr="00F72FD5" w:rsidRDefault="00D144E8">
            <w:pPr>
              <w:pStyle w:val="ConsPlusNormal"/>
              <w:jc w:val="center"/>
            </w:pPr>
            <w:r w:rsidRPr="00F72FD5">
              <w:t>1.6</w:t>
            </w:r>
          </w:p>
        </w:tc>
        <w:tc>
          <w:tcPr>
            <w:tcW w:w="4081" w:type="dxa"/>
          </w:tcPr>
          <w:p w:rsidR="00D144E8" w:rsidRPr="00F72FD5" w:rsidRDefault="00D144E8">
            <w:pPr>
              <w:pStyle w:val="ConsPlusNormal"/>
            </w:pPr>
            <w:r w:rsidRPr="00F72FD5">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4000 до 4500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D144E8" w:rsidRPr="00F72FD5" w:rsidRDefault="00D144E8">
            <w:pPr>
              <w:pStyle w:val="ConsPlusNormal"/>
              <w:jc w:val="center"/>
            </w:pPr>
            <w:r w:rsidRPr="00F72FD5">
              <w:t>1,74</w:t>
            </w:r>
          </w:p>
        </w:tc>
        <w:tc>
          <w:tcPr>
            <w:tcW w:w="1191" w:type="dxa"/>
            <w:vAlign w:val="center"/>
          </w:tcPr>
          <w:p w:rsidR="00D144E8" w:rsidRPr="00F72FD5" w:rsidRDefault="00D144E8">
            <w:pPr>
              <w:pStyle w:val="ConsPlusNormal"/>
              <w:jc w:val="center"/>
            </w:pPr>
            <w:r w:rsidRPr="00F72FD5">
              <w:t>1,74</w:t>
            </w:r>
          </w:p>
        </w:tc>
        <w:tc>
          <w:tcPr>
            <w:tcW w:w="1643" w:type="dxa"/>
            <w:vAlign w:val="center"/>
          </w:tcPr>
          <w:p w:rsidR="00D144E8" w:rsidRPr="00F72FD5" w:rsidRDefault="00D144E8">
            <w:pPr>
              <w:pStyle w:val="ConsPlusNormal"/>
              <w:jc w:val="center"/>
            </w:pPr>
            <w:r w:rsidRPr="00F72FD5">
              <w:t>1,74</w:t>
            </w:r>
          </w:p>
        </w:tc>
      </w:tr>
      <w:tr w:rsidR="00D144E8" w:rsidRPr="00F72FD5">
        <w:tc>
          <w:tcPr>
            <w:tcW w:w="566" w:type="dxa"/>
          </w:tcPr>
          <w:p w:rsidR="00D144E8" w:rsidRPr="00F72FD5" w:rsidRDefault="00D144E8">
            <w:pPr>
              <w:pStyle w:val="ConsPlusNormal"/>
              <w:jc w:val="center"/>
            </w:pPr>
            <w:r w:rsidRPr="00F72FD5">
              <w:t>2</w:t>
            </w:r>
          </w:p>
        </w:tc>
        <w:tc>
          <w:tcPr>
            <w:tcW w:w="4081" w:type="dxa"/>
          </w:tcPr>
          <w:p w:rsidR="00D144E8" w:rsidRPr="00F72FD5" w:rsidRDefault="00D144E8">
            <w:pPr>
              <w:pStyle w:val="ConsPlusNormal"/>
            </w:pPr>
            <w:r w:rsidRPr="00F72FD5">
              <w:t>Производство работ осуществляется в горной местности:</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2.1</w:t>
            </w:r>
          </w:p>
        </w:tc>
        <w:tc>
          <w:tcPr>
            <w:tcW w:w="4081" w:type="dxa"/>
          </w:tcPr>
          <w:p w:rsidR="00D144E8" w:rsidRPr="00F72FD5" w:rsidRDefault="00D144E8">
            <w:pPr>
              <w:pStyle w:val="ConsPlusNormal"/>
            </w:pPr>
            <w:r w:rsidRPr="00F72FD5">
              <w:t>на высоте свыше 1500 до 2500 м над уровнем моря</w:t>
            </w:r>
          </w:p>
        </w:tc>
        <w:tc>
          <w:tcPr>
            <w:tcW w:w="1587" w:type="dxa"/>
            <w:vAlign w:val="center"/>
          </w:tcPr>
          <w:p w:rsidR="00D144E8" w:rsidRPr="00F72FD5" w:rsidRDefault="00D144E8">
            <w:pPr>
              <w:pStyle w:val="ConsPlusNormal"/>
              <w:jc w:val="center"/>
            </w:pPr>
            <w:r w:rsidRPr="00F72FD5">
              <w:t>1,25</w:t>
            </w:r>
          </w:p>
        </w:tc>
        <w:tc>
          <w:tcPr>
            <w:tcW w:w="1191" w:type="dxa"/>
            <w:vAlign w:val="center"/>
          </w:tcPr>
          <w:p w:rsidR="00D144E8" w:rsidRPr="00F72FD5" w:rsidRDefault="00D144E8">
            <w:pPr>
              <w:pStyle w:val="ConsPlusNormal"/>
              <w:jc w:val="center"/>
            </w:pPr>
            <w:r w:rsidRPr="00F72FD5">
              <w:t>1,25</w:t>
            </w:r>
          </w:p>
        </w:tc>
        <w:tc>
          <w:tcPr>
            <w:tcW w:w="1643" w:type="dxa"/>
            <w:vAlign w:val="center"/>
          </w:tcPr>
          <w:p w:rsidR="00D144E8" w:rsidRPr="00F72FD5" w:rsidRDefault="00D144E8">
            <w:pPr>
              <w:pStyle w:val="ConsPlusNormal"/>
              <w:jc w:val="center"/>
            </w:pPr>
            <w:r w:rsidRPr="00F72FD5">
              <w:t>1,25</w:t>
            </w:r>
          </w:p>
        </w:tc>
      </w:tr>
      <w:tr w:rsidR="00D144E8" w:rsidRPr="00F72FD5">
        <w:tc>
          <w:tcPr>
            <w:tcW w:w="566" w:type="dxa"/>
          </w:tcPr>
          <w:p w:rsidR="00D144E8" w:rsidRPr="00F72FD5" w:rsidRDefault="00D144E8">
            <w:pPr>
              <w:pStyle w:val="ConsPlusNormal"/>
              <w:jc w:val="center"/>
            </w:pPr>
            <w:r w:rsidRPr="00F72FD5">
              <w:t>2.2</w:t>
            </w:r>
          </w:p>
        </w:tc>
        <w:tc>
          <w:tcPr>
            <w:tcW w:w="4081" w:type="dxa"/>
          </w:tcPr>
          <w:p w:rsidR="00D144E8" w:rsidRPr="00F72FD5" w:rsidRDefault="00D144E8">
            <w:pPr>
              <w:pStyle w:val="ConsPlusNormal"/>
            </w:pPr>
            <w:r w:rsidRPr="00F72FD5">
              <w:t>на высоте свыше 2500 до 3000 м над уровнем моря</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1,35</w:t>
            </w:r>
          </w:p>
        </w:tc>
      </w:tr>
      <w:tr w:rsidR="00D144E8" w:rsidRPr="00F72FD5">
        <w:tc>
          <w:tcPr>
            <w:tcW w:w="566" w:type="dxa"/>
          </w:tcPr>
          <w:p w:rsidR="00D144E8" w:rsidRPr="00F72FD5" w:rsidRDefault="00D144E8">
            <w:pPr>
              <w:pStyle w:val="ConsPlusNormal"/>
              <w:jc w:val="center"/>
            </w:pPr>
            <w:r w:rsidRPr="00F72FD5">
              <w:t>2.3</w:t>
            </w:r>
          </w:p>
        </w:tc>
        <w:tc>
          <w:tcPr>
            <w:tcW w:w="4081" w:type="dxa"/>
          </w:tcPr>
          <w:p w:rsidR="00D144E8" w:rsidRPr="00F72FD5" w:rsidRDefault="00D144E8">
            <w:pPr>
              <w:pStyle w:val="ConsPlusNormal"/>
            </w:pPr>
            <w:r w:rsidRPr="00F72FD5">
              <w:t>на высоте свыше 3000 над уровнем моря</w:t>
            </w:r>
          </w:p>
        </w:tc>
        <w:tc>
          <w:tcPr>
            <w:tcW w:w="1587" w:type="dxa"/>
            <w:vAlign w:val="center"/>
          </w:tcPr>
          <w:p w:rsidR="00D144E8" w:rsidRPr="00F72FD5" w:rsidRDefault="00D144E8">
            <w:pPr>
              <w:pStyle w:val="ConsPlusNormal"/>
              <w:jc w:val="center"/>
            </w:pPr>
            <w:r w:rsidRPr="00F72FD5">
              <w:t>1,5</w:t>
            </w:r>
          </w:p>
        </w:tc>
        <w:tc>
          <w:tcPr>
            <w:tcW w:w="1191" w:type="dxa"/>
            <w:vAlign w:val="center"/>
          </w:tcPr>
          <w:p w:rsidR="00D144E8" w:rsidRPr="00F72FD5" w:rsidRDefault="00D144E8">
            <w:pPr>
              <w:pStyle w:val="ConsPlusNormal"/>
              <w:jc w:val="center"/>
            </w:pPr>
            <w:r w:rsidRPr="00F72FD5">
              <w:t>1,5</w:t>
            </w:r>
          </w:p>
        </w:tc>
        <w:tc>
          <w:tcPr>
            <w:tcW w:w="1643" w:type="dxa"/>
            <w:vAlign w:val="center"/>
          </w:tcPr>
          <w:p w:rsidR="00D144E8" w:rsidRPr="00F72FD5" w:rsidRDefault="00D144E8">
            <w:pPr>
              <w:pStyle w:val="ConsPlusNormal"/>
              <w:jc w:val="center"/>
            </w:pPr>
            <w:r w:rsidRPr="00F72FD5">
              <w:t>1,5</w:t>
            </w:r>
          </w:p>
        </w:tc>
      </w:tr>
      <w:tr w:rsidR="00D144E8" w:rsidRPr="00F72FD5">
        <w:tc>
          <w:tcPr>
            <w:tcW w:w="566" w:type="dxa"/>
          </w:tcPr>
          <w:p w:rsidR="00D144E8" w:rsidRPr="00F72FD5" w:rsidRDefault="00D144E8">
            <w:pPr>
              <w:pStyle w:val="ConsPlusNormal"/>
              <w:jc w:val="center"/>
            </w:pPr>
            <w:r w:rsidRPr="00F72FD5">
              <w:t>3</w:t>
            </w:r>
          </w:p>
        </w:tc>
        <w:tc>
          <w:tcPr>
            <w:tcW w:w="4081" w:type="dxa"/>
          </w:tcPr>
          <w:p w:rsidR="00D144E8" w:rsidRPr="00F72FD5" w:rsidRDefault="00D144E8">
            <w:pPr>
              <w:pStyle w:val="ConsPlusNormal"/>
            </w:pPr>
            <w:r w:rsidRPr="00F72FD5">
              <w:t>Производство работ при строительстве шахт, рудников, метрополитенов, тоннелей и других подземных сооружений специального назначения:</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3.1</w:t>
            </w:r>
          </w:p>
        </w:tc>
        <w:tc>
          <w:tcPr>
            <w:tcW w:w="4081" w:type="dxa"/>
          </w:tcPr>
          <w:p w:rsidR="00D144E8" w:rsidRPr="00F72FD5" w:rsidRDefault="00D144E8">
            <w:pPr>
              <w:pStyle w:val="ConsPlusNormal"/>
            </w:pPr>
            <w:r w:rsidRPr="00F72FD5">
              <w:t>для работ, выполняемых на поверхности</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3.2</w:t>
            </w:r>
          </w:p>
        </w:tc>
        <w:tc>
          <w:tcPr>
            <w:tcW w:w="4081" w:type="dxa"/>
          </w:tcPr>
          <w:p w:rsidR="00D144E8" w:rsidRPr="00F72FD5" w:rsidRDefault="00D144E8">
            <w:pPr>
              <w:pStyle w:val="ConsPlusNormal"/>
            </w:pPr>
            <w:r w:rsidRPr="00F72FD5">
              <w:t>при открытом способе производства работ (включая путевые работы на поверхности)</w:t>
            </w:r>
          </w:p>
        </w:tc>
        <w:tc>
          <w:tcPr>
            <w:tcW w:w="1587" w:type="dxa"/>
            <w:vAlign w:val="center"/>
          </w:tcPr>
          <w:p w:rsidR="00D144E8" w:rsidRPr="00F72FD5" w:rsidRDefault="00D144E8">
            <w:pPr>
              <w:pStyle w:val="ConsPlusNormal"/>
              <w:jc w:val="center"/>
            </w:pPr>
            <w:r w:rsidRPr="00F72FD5">
              <w:t>1,25</w:t>
            </w:r>
          </w:p>
        </w:tc>
        <w:tc>
          <w:tcPr>
            <w:tcW w:w="1191" w:type="dxa"/>
            <w:vAlign w:val="center"/>
          </w:tcPr>
          <w:p w:rsidR="00D144E8" w:rsidRPr="00F72FD5" w:rsidRDefault="00D144E8">
            <w:pPr>
              <w:pStyle w:val="ConsPlusNormal"/>
              <w:jc w:val="center"/>
            </w:pPr>
            <w:r w:rsidRPr="00F72FD5">
              <w:t>1,25</w:t>
            </w:r>
          </w:p>
        </w:tc>
        <w:tc>
          <w:tcPr>
            <w:tcW w:w="1643" w:type="dxa"/>
            <w:vAlign w:val="center"/>
          </w:tcPr>
          <w:p w:rsidR="00D144E8" w:rsidRPr="00F72FD5" w:rsidRDefault="00D144E8">
            <w:pPr>
              <w:pStyle w:val="ConsPlusNormal"/>
              <w:jc w:val="center"/>
            </w:pPr>
            <w:r w:rsidRPr="00F72FD5">
              <w:t>1,25</w:t>
            </w:r>
          </w:p>
        </w:tc>
      </w:tr>
      <w:tr w:rsidR="00D144E8" w:rsidRPr="00F72FD5">
        <w:tc>
          <w:tcPr>
            <w:tcW w:w="566" w:type="dxa"/>
          </w:tcPr>
          <w:p w:rsidR="00D144E8" w:rsidRPr="00F72FD5" w:rsidRDefault="00D144E8">
            <w:pPr>
              <w:pStyle w:val="ConsPlusNormal"/>
              <w:jc w:val="center"/>
            </w:pPr>
            <w:r w:rsidRPr="00F72FD5">
              <w:t>3.3</w:t>
            </w:r>
          </w:p>
        </w:tc>
        <w:tc>
          <w:tcPr>
            <w:tcW w:w="4081" w:type="dxa"/>
          </w:tcPr>
          <w:p w:rsidR="00D144E8" w:rsidRPr="00F72FD5" w:rsidRDefault="00D144E8">
            <w:pPr>
              <w:pStyle w:val="ConsPlusNormal"/>
            </w:pPr>
            <w:r w:rsidRPr="00F72FD5">
              <w:t>для работ, выполняемых в подземных условиях</w:t>
            </w:r>
          </w:p>
        </w:tc>
        <w:tc>
          <w:tcPr>
            <w:tcW w:w="1587" w:type="dxa"/>
            <w:vAlign w:val="center"/>
          </w:tcPr>
          <w:p w:rsidR="00D144E8" w:rsidRPr="00F72FD5" w:rsidRDefault="00D144E8">
            <w:pPr>
              <w:pStyle w:val="ConsPlusNormal"/>
              <w:jc w:val="center"/>
            </w:pPr>
            <w:r w:rsidRPr="00F72FD5">
              <w:t>1,68</w:t>
            </w:r>
          </w:p>
        </w:tc>
        <w:tc>
          <w:tcPr>
            <w:tcW w:w="1191" w:type="dxa"/>
            <w:vAlign w:val="center"/>
          </w:tcPr>
          <w:p w:rsidR="00D144E8" w:rsidRPr="00F72FD5" w:rsidRDefault="00D144E8">
            <w:pPr>
              <w:pStyle w:val="ConsPlusNormal"/>
              <w:jc w:val="center"/>
            </w:pPr>
            <w:r w:rsidRPr="00F72FD5">
              <w:t>1,68</w:t>
            </w:r>
          </w:p>
        </w:tc>
        <w:tc>
          <w:tcPr>
            <w:tcW w:w="1643" w:type="dxa"/>
            <w:vAlign w:val="center"/>
          </w:tcPr>
          <w:p w:rsidR="00D144E8" w:rsidRPr="00F72FD5" w:rsidRDefault="00D144E8">
            <w:pPr>
              <w:pStyle w:val="ConsPlusNormal"/>
              <w:jc w:val="center"/>
            </w:pPr>
            <w:r w:rsidRPr="00F72FD5">
              <w:t>1,48</w:t>
            </w:r>
          </w:p>
        </w:tc>
      </w:tr>
      <w:tr w:rsidR="00D144E8" w:rsidRPr="00F72FD5">
        <w:tc>
          <w:tcPr>
            <w:tcW w:w="566" w:type="dxa"/>
          </w:tcPr>
          <w:p w:rsidR="00D144E8" w:rsidRPr="00F72FD5" w:rsidRDefault="00D144E8">
            <w:pPr>
              <w:pStyle w:val="ConsPlusNormal"/>
              <w:jc w:val="center"/>
            </w:pPr>
            <w:r w:rsidRPr="00F72FD5">
              <w:t>4</w:t>
            </w:r>
          </w:p>
        </w:tc>
        <w:tc>
          <w:tcPr>
            <w:tcW w:w="4081" w:type="dxa"/>
          </w:tcPr>
          <w:p w:rsidR="00D144E8" w:rsidRPr="00F72FD5" w:rsidRDefault="00D144E8">
            <w:pPr>
              <w:pStyle w:val="ConsPlusNormal"/>
            </w:pPr>
            <w:r w:rsidRPr="00F72FD5">
              <w:t>Производство работ осуществляется в эксплуатируемых тоннелях метрополитенов в ночное время в технологический перерыв (окно), при этом:</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4.1</w:t>
            </w:r>
          </w:p>
        </w:tc>
        <w:tc>
          <w:tcPr>
            <w:tcW w:w="4081" w:type="dxa"/>
          </w:tcPr>
          <w:p w:rsidR="00D144E8" w:rsidRPr="00F72FD5" w:rsidRDefault="00D144E8">
            <w:pPr>
              <w:pStyle w:val="ConsPlusNormal"/>
            </w:pPr>
            <w:r w:rsidRPr="00F72FD5">
              <w:t>в течение рабочей смены рабочими выполняются только работы, связанные с технологическим перерывом (окном)</w:t>
            </w:r>
          </w:p>
        </w:tc>
        <w:tc>
          <w:tcPr>
            <w:tcW w:w="1587" w:type="dxa"/>
            <w:vAlign w:val="center"/>
          </w:tcPr>
          <w:p w:rsidR="00D144E8" w:rsidRPr="00F72FD5" w:rsidRDefault="00D144E8">
            <w:pPr>
              <w:pStyle w:val="ConsPlusNormal"/>
              <w:jc w:val="center"/>
            </w:pPr>
            <w:r w:rsidRPr="00F72FD5">
              <w:t>3,00</w:t>
            </w:r>
          </w:p>
        </w:tc>
        <w:tc>
          <w:tcPr>
            <w:tcW w:w="1191" w:type="dxa"/>
            <w:vAlign w:val="center"/>
          </w:tcPr>
          <w:p w:rsidR="00D144E8" w:rsidRPr="00F72FD5" w:rsidRDefault="00D144E8">
            <w:pPr>
              <w:pStyle w:val="ConsPlusNormal"/>
              <w:jc w:val="center"/>
            </w:pPr>
            <w:r w:rsidRPr="00F72FD5">
              <w:t>3,00</w:t>
            </w:r>
          </w:p>
        </w:tc>
        <w:tc>
          <w:tcPr>
            <w:tcW w:w="1643" w:type="dxa"/>
            <w:vAlign w:val="center"/>
          </w:tcPr>
          <w:p w:rsidR="00D144E8" w:rsidRPr="00F72FD5" w:rsidRDefault="00D144E8">
            <w:pPr>
              <w:pStyle w:val="ConsPlusNormal"/>
              <w:jc w:val="center"/>
            </w:pPr>
            <w:r w:rsidRPr="00F72FD5">
              <w:t>2,80</w:t>
            </w:r>
          </w:p>
        </w:tc>
      </w:tr>
      <w:tr w:rsidR="00D144E8" w:rsidRPr="00F72FD5">
        <w:tc>
          <w:tcPr>
            <w:tcW w:w="566" w:type="dxa"/>
          </w:tcPr>
          <w:p w:rsidR="00D144E8" w:rsidRPr="00F72FD5" w:rsidRDefault="00D144E8">
            <w:pPr>
              <w:pStyle w:val="ConsPlusNormal"/>
              <w:jc w:val="center"/>
            </w:pPr>
            <w:r w:rsidRPr="00F72FD5">
              <w:t>4.2</w:t>
            </w:r>
          </w:p>
        </w:tc>
        <w:tc>
          <w:tcPr>
            <w:tcW w:w="4081" w:type="dxa"/>
          </w:tcPr>
          <w:p w:rsidR="00D144E8" w:rsidRPr="00F72FD5" w:rsidRDefault="00D144E8">
            <w:pPr>
              <w:pStyle w:val="ConsPlusNormal"/>
            </w:pPr>
            <w:r w:rsidRPr="00F72FD5">
              <w:t>используется часть рабочей смены (до пуска рабочих в тоннель и после выпуска из тоннеля) для выполнения работ, не связанных с технологическим перерывом (окном)</w:t>
            </w:r>
          </w:p>
        </w:tc>
        <w:tc>
          <w:tcPr>
            <w:tcW w:w="1587" w:type="dxa"/>
            <w:vAlign w:val="center"/>
          </w:tcPr>
          <w:p w:rsidR="00D144E8" w:rsidRPr="00F72FD5" w:rsidRDefault="00D144E8">
            <w:pPr>
              <w:pStyle w:val="ConsPlusNormal"/>
              <w:jc w:val="center"/>
            </w:pPr>
            <w:r w:rsidRPr="00F72FD5">
              <w:t>2,00</w:t>
            </w:r>
          </w:p>
        </w:tc>
        <w:tc>
          <w:tcPr>
            <w:tcW w:w="1191" w:type="dxa"/>
            <w:vAlign w:val="center"/>
          </w:tcPr>
          <w:p w:rsidR="00D144E8" w:rsidRPr="00F72FD5" w:rsidRDefault="00D144E8">
            <w:pPr>
              <w:pStyle w:val="ConsPlusNormal"/>
              <w:jc w:val="center"/>
            </w:pPr>
            <w:r w:rsidRPr="00F72FD5">
              <w:t>2,00</w:t>
            </w:r>
          </w:p>
        </w:tc>
        <w:tc>
          <w:tcPr>
            <w:tcW w:w="1643" w:type="dxa"/>
            <w:vAlign w:val="center"/>
          </w:tcPr>
          <w:p w:rsidR="00D144E8" w:rsidRPr="00F72FD5" w:rsidRDefault="00D144E8">
            <w:pPr>
              <w:pStyle w:val="ConsPlusNormal"/>
              <w:jc w:val="center"/>
            </w:pPr>
            <w:r w:rsidRPr="00F72FD5">
              <w:t>1,80</w:t>
            </w:r>
          </w:p>
        </w:tc>
      </w:tr>
    </w:tbl>
    <w:p w:rsidR="00D144E8" w:rsidRPr="00F72FD5" w:rsidRDefault="00D144E8">
      <w:pPr>
        <w:pStyle w:val="ConsPlusNormal"/>
        <w:jc w:val="both"/>
      </w:pPr>
    </w:p>
    <w:p w:rsidR="00D144E8" w:rsidRPr="00F72FD5" w:rsidRDefault="00D144E8">
      <w:pPr>
        <w:pStyle w:val="ConsPlusTitle"/>
        <w:jc w:val="center"/>
        <w:outlineLvl w:val="2"/>
      </w:pPr>
      <w:r w:rsidRPr="00F72FD5">
        <w:t>Реконструкция объектов капитального строительства</w:t>
      </w:r>
    </w:p>
    <w:p w:rsidR="00D144E8" w:rsidRPr="00F72FD5" w:rsidRDefault="00D144E8">
      <w:pPr>
        <w:pStyle w:val="ConsPlusNormal"/>
        <w:jc w:val="center"/>
      </w:pP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Normal"/>
        <w:jc w:val="right"/>
        <w:outlineLvl w:val="3"/>
      </w:pPr>
      <w:r w:rsidRPr="00F72FD5">
        <w:t>Таблица 3</w:t>
      </w:r>
    </w:p>
    <w:p w:rsidR="00D144E8" w:rsidRPr="00F72FD5" w:rsidRDefault="00D144E8">
      <w:pPr>
        <w:pStyle w:val="ConsPlusNormal"/>
        <w:jc w:val="both"/>
      </w:pPr>
    </w:p>
    <w:p w:rsidR="00D144E8" w:rsidRPr="00F72FD5" w:rsidRDefault="00D144E8">
      <w:pPr>
        <w:pStyle w:val="ConsPlusTitle"/>
        <w:jc w:val="center"/>
      </w:pPr>
      <w:bookmarkStart w:id="256" w:name="P9752"/>
      <w:bookmarkEnd w:id="256"/>
      <w:r w:rsidRPr="00F72FD5">
        <w:t>Коэффициенты, учитывающие снижение производительности труда</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81"/>
        <w:gridCol w:w="1587"/>
        <w:gridCol w:w="1191"/>
        <w:gridCol w:w="1643"/>
      </w:tblGrid>
      <w:tr w:rsidR="00D144E8" w:rsidRPr="00F72FD5">
        <w:tc>
          <w:tcPr>
            <w:tcW w:w="566" w:type="dxa"/>
            <w:vMerge w:val="restart"/>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4081" w:type="dxa"/>
            <w:vMerge w:val="restart"/>
          </w:tcPr>
          <w:p w:rsidR="00D144E8" w:rsidRPr="00F72FD5" w:rsidRDefault="00D144E8">
            <w:pPr>
              <w:pStyle w:val="ConsPlusNormal"/>
              <w:jc w:val="center"/>
            </w:pPr>
            <w:r w:rsidRPr="00F72FD5">
              <w:t>Условие производства работ</w:t>
            </w:r>
          </w:p>
        </w:tc>
        <w:tc>
          <w:tcPr>
            <w:tcW w:w="4421" w:type="dxa"/>
            <w:gridSpan w:val="3"/>
          </w:tcPr>
          <w:p w:rsidR="00D144E8" w:rsidRPr="00F72FD5" w:rsidRDefault="00D144E8">
            <w:pPr>
              <w:pStyle w:val="ConsPlusNormal"/>
              <w:jc w:val="center"/>
            </w:pPr>
            <w:r w:rsidRPr="00F72FD5">
              <w:t>Коэффициент</w:t>
            </w:r>
          </w:p>
        </w:tc>
      </w:tr>
      <w:tr w:rsidR="00D144E8" w:rsidRPr="00F72FD5">
        <w:tc>
          <w:tcPr>
            <w:tcW w:w="566" w:type="dxa"/>
            <w:vMerge/>
          </w:tcPr>
          <w:p w:rsidR="00D144E8" w:rsidRPr="00F72FD5" w:rsidRDefault="00D144E8">
            <w:pPr>
              <w:pStyle w:val="ConsPlusNormal"/>
            </w:pPr>
          </w:p>
        </w:tc>
        <w:tc>
          <w:tcPr>
            <w:tcW w:w="4081" w:type="dxa"/>
            <w:vMerge/>
          </w:tcPr>
          <w:p w:rsidR="00D144E8" w:rsidRPr="00F72FD5" w:rsidRDefault="00D144E8">
            <w:pPr>
              <w:pStyle w:val="ConsPlusNormal"/>
            </w:pPr>
          </w:p>
        </w:tc>
        <w:tc>
          <w:tcPr>
            <w:tcW w:w="1587" w:type="dxa"/>
          </w:tcPr>
          <w:p w:rsidR="00D144E8" w:rsidRPr="00F72FD5" w:rsidRDefault="00D144E8">
            <w:pPr>
              <w:pStyle w:val="ConsPlusNormal"/>
              <w:jc w:val="center"/>
            </w:pPr>
            <w:r w:rsidRPr="00F72FD5">
              <w:t>ГЭСН (ФЕР, ТЕР) (кроме ГЭСН (ФЕР, ТЕР) 81-02-46-XXXX)</w:t>
            </w:r>
          </w:p>
        </w:tc>
        <w:tc>
          <w:tcPr>
            <w:tcW w:w="1191" w:type="dxa"/>
          </w:tcPr>
          <w:p w:rsidR="00D144E8" w:rsidRPr="00F72FD5" w:rsidRDefault="00D144E8">
            <w:pPr>
              <w:pStyle w:val="ConsPlusNormal"/>
              <w:jc w:val="center"/>
            </w:pPr>
            <w:proofErr w:type="spellStart"/>
            <w:r w:rsidRPr="00F72FD5">
              <w:t>ГЭСНм</w:t>
            </w:r>
            <w:proofErr w:type="spellEnd"/>
            <w:r w:rsidRPr="00F72FD5">
              <w:t xml:space="preserve"> (</w:t>
            </w:r>
            <w:proofErr w:type="spellStart"/>
            <w:r w:rsidRPr="00F72FD5">
              <w:t>ФЕРм</w:t>
            </w:r>
            <w:proofErr w:type="spellEnd"/>
            <w:r w:rsidRPr="00F72FD5">
              <w:t xml:space="preserve">, </w:t>
            </w:r>
            <w:proofErr w:type="spellStart"/>
            <w:r w:rsidRPr="00F72FD5">
              <w:t>ТЕРм</w:t>
            </w:r>
            <w:proofErr w:type="spellEnd"/>
            <w:r w:rsidRPr="00F72FD5">
              <w:t>)</w:t>
            </w:r>
          </w:p>
        </w:tc>
        <w:tc>
          <w:tcPr>
            <w:tcW w:w="1643" w:type="dxa"/>
          </w:tcPr>
          <w:p w:rsidR="00D144E8" w:rsidRPr="00F72FD5" w:rsidRDefault="00D144E8">
            <w:pPr>
              <w:pStyle w:val="ConsPlusNormal"/>
              <w:jc w:val="center"/>
            </w:pPr>
            <w:proofErr w:type="spellStart"/>
            <w:r w:rsidRPr="00F72FD5">
              <w:t>ГЭСНр</w:t>
            </w:r>
            <w:proofErr w:type="spellEnd"/>
            <w:r w:rsidRPr="00F72FD5">
              <w:t xml:space="preserve"> (</w:t>
            </w:r>
            <w:proofErr w:type="spellStart"/>
            <w:r w:rsidRPr="00F72FD5">
              <w:t>ФЕРр</w:t>
            </w:r>
            <w:proofErr w:type="spellEnd"/>
            <w:r w:rsidRPr="00F72FD5">
              <w:t xml:space="preserve">, </w:t>
            </w:r>
            <w:proofErr w:type="spellStart"/>
            <w:r w:rsidRPr="00F72FD5">
              <w:t>ТЕРр</w:t>
            </w:r>
            <w:proofErr w:type="spellEnd"/>
            <w:r w:rsidRPr="00F72FD5">
              <w:t>), ГЭСН (ФЕР, ТЕР) 81-02-46-XXXX</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jc w:val="center"/>
            </w:pPr>
            <w:r w:rsidRPr="00F72FD5">
              <w:t>2</w:t>
            </w:r>
          </w:p>
        </w:tc>
        <w:tc>
          <w:tcPr>
            <w:tcW w:w="1587" w:type="dxa"/>
          </w:tcPr>
          <w:p w:rsidR="00D144E8" w:rsidRPr="00F72FD5" w:rsidRDefault="00D144E8">
            <w:pPr>
              <w:pStyle w:val="ConsPlusNormal"/>
              <w:jc w:val="center"/>
            </w:pPr>
            <w:r w:rsidRPr="00F72FD5">
              <w:t>3</w:t>
            </w:r>
          </w:p>
        </w:tc>
        <w:tc>
          <w:tcPr>
            <w:tcW w:w="1191" w:type="dxa"/>
          </w:tcPr>
          <w:p w:rsidR="00D144E8" w:rsidRPr="00F72FD5" w:rsidRDefault="00D144E8">
            <w:pPr>
              <w:pStyle w:val="ConsPlusNormal"/>
              <w:jc w:val="center"/>
            </w:pPr>
            <w:r w:rsidRPr="00F72FD5">
              <w:t>4</w:t>
            </w:r>
          </w:p>
        </w:tc>
        <w:tc>
          <w:tcPr>
            <w:tcW w:w="1643" w:type="dxa"/>
          </w:tcPr>
          <w:p w:rsidR="00D144E8" w:rsidRPr="00F72FD5" w:rsidRDefault="00D144E8">
            <w:pPr>
              <w:pStyle w:val="ConsPlusNormal"/>
              <w:jc w:val="center"/>
            </w:pPr>
            <w:r w:rsidRPr="00F72FD5">
              <w:t>5</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pPr>
            <w:r w:rsidRPr="00F72FD5">
              <w:t>Производство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1.1</w:t>
            </w:r>
          </w:p>
        </w:tc>
        <w:tc>
          <w:tcPr>
            <w:tcW w:w="4081" w:type="dxa"/>
          </w:tcPr>
          <w:p w:rsidR="00D144E8" w:rsidRPr="00F72FD5" w:rsidRDefault="00D144E8">
            <w:pPr>
              <w:pStyle w:val="ConsPlusNormal"/>
            </w:pPr>
            <w:r w:rsidRPr="00F72FD5">
              <w:t>в зоне производства работ отсутствуют загромождающие помещение предметы</w:t>
            </w:r>
          </w:p>
        </w:tc>
        <w:tc>
          <w:tcPr>
            <w:tcW w:w="1587" w:type="dxa"/>
            <w:vAlign w:val="center"/>
          </w:tcPr>
          <w:p w:rsidR="00D144E8" w:rsidRPr="00F72FD5" w:rsidRDefault="00D144E8">
            <w:pPr>
              <w:pStyle w:val="ConsPlusNormal"/>
              <w:jc w:val="center"/>
            </w:pPr>
            <w:r w:rsidRPr="00F72FD5">
              <w:t>1,20</w:t>
            </w:r>
          </w:p>
        </w:tc>
        <w:tc>
          <w:tcPr>
            <w:tcW w:w="1191" w:type="dxa"/>
            <w:vAlign w:val="center"/>
          </w:tcPr>
          <w:p w:rsidR="00D144E8" w:rsidRPr="00F72FD5" w:rsidRDefault="00D144E8">
            <w:pPr>
              <w:pStyle w:val="ConsPlusNormal"/>
              <w:jc w:val="center"/>
            </w:pPr>
            <w:r w:rsidRPr="00F72FD5">
              <w:t>1,20</w:t>
            </w:r>
          </w:p>
        </w:tc>
        <w:tc>
          <w:tcPr>
            <w:tcW w:w="1643" w:type="dxa"/>
            <w:vAlign w:val="center"/>
          </w:tcPr>
          <w:p w:rsidR="00D144E8" w:rsidRPr="00F72FD5" w:rsidRDefault="00D144E8">
            <w:pPr>
              <w:pStyle w:val="ConsPlusNormal"/>
              <w:jc w:val="center"/>
            </w:pPr>
            <w:r w:rsidRPr="00F72FD5">
              <w:t>-</w:t>
            </w:r>
          </w:p>
        </w:tc>
      </w:tr>
      <w:tr w:rsidR="00D144E8" w:rsidRPr="00F72FD5">
        <w:tc>
          <w:tcPr>
            <w:tcW w:w="566" w:type="dxa"/>
          </w:tcPr>
          <w:p w:rsidR="00D144E8" w:rsidRPr="00F72FD5" w:rsidRDefault="00D144E8">
            <w:pPr>
              <w:pStyle w:val="ConsPlusNormal"/>
              <w:jc w:val="center"/>
            </w:pPr>
            <w:r w:rsidRPr="00F72FD5">
              <w:t>1.2</w:t>
            </w:r>
          </w:p>
        </w:tc>
        <w:tc>
          <w:tcPr>
            <w:tcW w:w="4081" w:type="dxa"/>
          </w:tcPr>
          <w:p w:rsidR="00D144E8" w:rsidRPr="00F72FD5" w:rsidRDefault="00D144E8">
            <w:pPr>
              <w:pStyle w:val="ConsPlusNormal"/>
            </w:pPr>
            <w:r w:rsidRPr="00F72FD5">
              <w:t>в зоне производства работ имеется один из следующих факторов: движение транспорта по внутрицеховым путям;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2</w:t>
            </w:r>
          </w:p>
        </w:tc>
        <w:tc>
          <w:tcPr>
            <w:tcW w:w="4081" w:type="dxa"/>
          </w:tcPr>
          <w:p w:rsidR="00D144E8" w:rsidRPr="00F72FD5" w:rsidRDefault="00D144E8">
            <w:pPr>
              <w:pStyle w:val="ConsPlusNormal"/>
            </w:pPr>
            <w:r w:rsidRPr="00F72FD5">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D144E8" w:rsidRPr="00F72FD5" w:rsidRDefault="00D144E8">
            <w:pPr>
              <w:pStyle w:val="ConsPlusNormal"/>
              <w:jc w:val="center"/>
            </w:pPr>
            <w:r w:rsidRPr="00F72FD5">
              <w:t>1,30</w:t>
            </w:r>
          </w:p>
        </w:tc>
        <w:tc>
          <w:tcPr>
            <w:tcW w:w="1191" w:type="dxa"/>
            <w:vAlign w:val="center"/>
          </w:tcPr>
          <w:p w:rsidR="00D144E8" w:rsidRPr="00F72FD5" w:rsidRDefault="00D144E8">
            <w:pPr>
              <w:pStyle w:val="ConsPlusNormal"/>
              <w:jc w:val="center"/>
            </w:pPr>
            <w:r w:rsidRPr="00F72FD5">
              <w:t>1,30</w:t>
            </w:r>
          </w:p>
        </w:tc>
        <w:tc>
          <w:tcPr>
            <w:tcW w:w="1643" w:type="dxa"/>
            <w:vAlign w:val="center"/>
          </w:tcPr>
          <w:p w:rsidR="00D144E8" w:rsidRPr="00F72FD5" w:rsidRDefault="00D144E8">
            <w:pPr>
              <w:pStyle w:val="ConsPlusNormal"/>
              <w:jc w:val="center"/>
            </w:pPr>
            <w:r w:rsidRPr="00F72FD5">
              <w:t>1,10</w:t>
            </w:r>
          </w:p>
        </w:tc>
      </w:tr>
      <w:tr w:rsidR="00D144E8" w:rsidRPr="00F72FD5">
        <w:tc>
          <w:tcPr>
            <w:tcW w:w="566" w:type="dxa"/>
          </w:tcPr>
          <w:p w:rsidR="00D144E8" w:rsidRPr="00F72FD5" w:rsidRDefault="00D144E8">
            <w:pPr>
              <w:pStyle w:val="ConsPlusNormal"/>
              <w:jc w:val="center"/>
            </w:pPr>
            <w:bookmarkStart w:id="257" w:name="P9785"/>
            <w:bookmarkEnd w:id="257"/>
            <w:r w:rsidRPr="00F72FD5">
              <w:t>3</w:t>
            </w:r>
          </w:p>
        </w:tc>
        <w:tc>
          <w:tcPr>
            <w:tcW w:w="4081" w:type="dxa"/>
          </w:tcPr>
          <w:p w:rsidR="00D144E8" w:rsidRPr="00F72FD5" w:rsidRDefault="00D144E8">
            <w:pPr>
              <w:pStyle w:val="ConsPlusNormal"/>
            </w:pPr>
            <w:r w:rsidRPr="00F72FD5">
              <w:t>Производство работ осуществляется на территории предприятия с наличием в зоне производства работ одного или нескольких из следующих факторов:</w:t>
            </w:r>
          </w:p>
          <w:p w:rsidR="00D144E8" w:rsidRPr="00F72FD5" w:rsidRDefault="00D144E8">
            <w:pPr>
              <w:pStyle w:val="ConsPlusNormal"/>
            </w:pPr>
            <w:r w:rsidRPr="00F72FD5">
              <w:t>разветвленная сеть транспортных и инженерных коммуникаций;</w:t>
            </w:r>
          </w:p>
          <w:p w:rsidR="00D144E8" w:rsidRPr="00F72FD5" w:rsidRDefault="00D144E8">
            <w:pPr>
              <w:pStyle w:val="ConsPlusNormal"/>
            </w:pPr>
            <w:r w:rsidRPr="00F72FD5">
              <w:t>стесненные условия для складирования материалов;</w:t>
            </w:r>
          </w:p>
          <w:p w:rsidR="00D144E8" w:rsidRPr="00F72FD5" w:rsidRDefault="00D144E8">
            <w:pPr>
              <w:pStyle w:val="ConsPlusNormal"/>
            </w:pPr>
            <w:r w:rsidRPr="00F72FD5">
              <w:t>действующее технологическое оборудование;</w:t>
            </w:r>
          </w:p>
          <w:p w:rsidR="00D144E8" w:rsidRPr="00F72FD5" w:rsidRDefault="00D144E8">
            <w:pPr>
              <w:pStyle w:val="ConsPlusNormal"/>
            </w:pPr>
            <w:r w:rsidRPr="00F72FD5">
              <w:t>движение технологического транспорта</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4</w:t>
            </w:r>
          </w:p>
        </w:tc>
        <w:tc>
          <w:tcPr>
            <w:tcW w:w="4081" w:type="dxa"/>
          </w:tcPr>
          <w:p w:rsidR="00D144E8" w:rsidRPr="00F72FD5" w:rsidRDefault="00D144E8">
            <w:pPr>
              <w:pStyle w:val="ConsPlusNormal"/>
            </w:pPr>
            <w:r w:rsidRPr="00F72FD5">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587" w:type="dxa"/>
            <w:vAlign w:val="center"/>
          </w:tcPr>
          <w:p w:rsidR="00D144E8" w:rsidRPr="00F72FD5" w:rsidRDefault="00D144E8">
            <w:pPr>
              <w:pStyle w:val="ConsPlusNormal"/>
              <w:jc w:val="center"/>
            </w:pPr>
            <w:r w:rsidRPr="00F72FD5">
              <w:t>1,20</w:t>
            </w:r>
          </w:p>
        </w:tc>
        <w:tc>
          <w:tcPr>
            <w:tcW w:w="1191" w:type="dxa"/>
            <w:vAlign w:val="center"/>
          </w:tcPr>
          <w:p w:rsidR="00D144E8" w:rsidRPr="00F72FD5" w:rsidRDefault="00D144E8">
            <w:pPr>
              <w:pStyle w:val="ConsPlusNormal"/>
              <w:jc w:val="center"/>
            </w:pPr>
            <w:r w:rsidRPr="00F72FD5">
              <w:t>1,20</w:t>
            </w:r>
          </w:p>
        </w:tc>
        <w:tc>
          <w:tcPr>
            <w:tcW w:w="1643" w:type="dxa"/>
            <w:vAlign w:val="center"/>
          </w:tcPr>
          <w:p w:rsidR="00D144E8" w:rsidRPr="00F72FD5" w:rsidRDefault="00D144E8">
            <w:pPr>
              <w:pStyle w:val="ConsPlusNormal"/>
              <w:jc w:val="center"/>
            </w:pPr>
            <w:r w:rsidRPr="00F72FD5">
              <w:t>1,20</w:t>
            </w:r>
          </w:p>
        </w:tc>
      </w:tr>
      <w:tr w:rsidR="00D144E8" w:rsidRPr="00F72FD5">
        <w:tc>
          <w:tcPr>
            <w:tcW w:w="566" w:type="dxa"/>
          </w:tcPr>
          <w:p w:rsidR="00D144E8" w:rsidRPr="00F72FD5" w:rsidRDefault="00D144E8">
            <w:pPr>
              <w:pStyle w:val="ConsPlusNormal"/>
              <w:jc w:val="center"/>
            </w:pPr>
            <w:r w:rsidRPr="00F72FD5">
              <w:t>5</w:t>
            </w:r>
          </w:p>
        </w:tc>
        <w:tc>
          <w:tcPr>
            <w:tcW w:w="4081" w:type="dxa"/>
          </w:tcPr>
          <w:p w:rsidR="00D144E8" w:rsidRPr="00F72FD5" w:rsidRDefault="00D144E8">
            <w:pPr>
              <w:pStyle w:val="ConsPlusNormal"/>
            </w:pPr>
            <w:r w:rsidRPr="00F72FD5">
              <w:t xml:space="preserve">Производство работ осуществляется внутри работающих трансформаторных и распределительных подстанций, </w:t>
            </w:r>
            <w:proofErr w:type="spellStart"/>
            <w:r w:rsidRPr="00F72FD5">
              <w:t>электропомещениях</w:t>
            </w:r>
            <w:proofErr w:type="spellEnd"/>
            <w:r w:rsidRPr="00F72FD5">
              <w:t xml:space="preserve"> (щитовые, пультовые, подстанции, реакторные, распределительные устройства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1,35</w:t>
            </w:r>
          </w:p>
        </w:tc>
      </w:tr>
      <w:tr w:rsidR="00D144E8" w:rsidRPr="00F72FD5">
        <w:tc>
          <w:tcPr>
            <w:tcW w:w="566" w:type="dxa"/>
          </w:tcPr>
          <w:p w:rsidR="00D144E8" w:rsidRPr="00F72FD5" w:rsidRDefault="00D144E8">
            <w:pPr>
              <w:pStyle w:val="ConsPlusNormal"/>
              <w:jc w:val="center"/>
            </w:pPr>
            <w:r w:rsidRPr="00F72FD5">
              <w:t>6</w:t>
            </w:r>
          </w:p>
        </w:tc>
        <w:tc>
          <w:tcPr>
            <w:tcW w:w="4081" w:type="dxa"/>
          </w:tcPr>
          <w:p w:rsidR="00D144E8" w:rsidRPr="00F72FD5" w:rsidRDefault="00D144E8">
            <w:pPr>
              <w:pStyle w:val="ConsPlusNormal"/>
            </w:pPr>
            <w:r w:rsidRPr="00F72FD5">
              <w:t>Производство работ осуществляется в закрытых сооружениях или помещениях (за исключением шахт, рудников, метрополитенов, тоннелей и подземных сооружений специального назначения), верхняя отметка перекрытия которых находится ниже 3 м от поверхности земли</w:t>
            </w:r>
          </w:p>
        </w:tc>
        <w:tc>
          <w:tcPr>
            <w:tcW w:w="1587" w:type="dxa"/>
            <w:vAlign w:val="center"/>
          </w:tcPr>
          <w:p w:rsidR="00D144E8" w:rsidRPr="00F72FD5" w:rsidRDefault="00D144E8">
            <w:pPr>
              <w:pStyle w:val="ConsPlusNormal"/>
              <w:jc w:val="center"/>
            </w:pPr>
            <w:r w:rsidRPr="00F72FD5">
              <w:t>1,10</w:t>
            </w:r>
          </w:p>
        </w:tc>
        <w:tc>
          <w:tcPr>
            <w:tcW w:w="1191" w:type="dxa"/>
            <w:vAlign w:val="center"/>
          </w:tcPr>
          <w:p w:rsidR="00D144E8" w:rsidRPr="00F72FD5" w:rsidRDefault="00D144E8">
            <w:pPr>
              <w:pStyle w:val="ConsPlusNormal"/>
              <w:jc w:val="center"/>
            </w:pPr>
            <w:r w:rsidRPr="00F72FD5">
              <w:t>1,10</w:t>
            </w:r>
          </w:p>
        </w:tc>
        <w:tc>
          <w:tcPr>
            <w:tcW w:w="1643" w:type="dxa"/>
            <w:vAlign w:val="center"/>
          </w:tcPr>
          <w:p w:rsidR="00D144E8" w:rsidRPr="00F72FD5" w:rsidRDefault="00D144E8">
            <w:pPr>
              <w:pStyle w:val="ConsPlusNormal"/>
              <w:jc w:val="center"/>
            </w:pPr>
            <w:r w:rsidRPr="00F72FD5">
              <w:t>1,10</w:t>
            </w:r>
          </w:p>
        </w:tc>
      </w:tr>
      <w:tr w:rsidR="00D144E8" w:rsidRPr="00F72FD5">
        <w:tc>
          <w:tcPr>
            <w:tcW w:w="566" w:type="dxa"/>
          </w:tcPr>
          <w:p w:rsidR="00D144E8" w:rsidRPr="00F72FD5" w:rsidRDefault="00D144E8">
            <w:pPr>
              <w:pStyle w:val="ConsPlusNormal"/>
              <w:jc w:val="center"/>
            </w:pPr>
            <w:r w:rsidRPr="00F72FD5">
              <w:t>7</w:t>
            </w:r>
          </w:p>
        </w:tc>
        <w:tc>
          <w:tcPr>
            <w:tcW w:w="4081" w:type="dxa"/>
          </w:tcPr>
          <w:p w:rsidR="00D144E8" w:rsidRPr="00F72FD5" w:rsidRDefault="00D144E8">
            <w:pPr>
              <w:pStyle w:val="ConsPlusNormal"/>
            </w:pPr>
            <w:r w:rsidRPr="00F72FD5">
              <w:t>Производство работ осуществляется в помещениях и иных ограниченных пространствах высотой до 1,8 м</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1,35</w:t>
            </w:r>
          </w:p>
        </w:tc>
      </w:tr>
      <w:tr w:rsidR="00D144E8" w:rsidRPr="00F72FD5">
        <w:tc>
          <w:tcPr>
            <w:tcW w:w="566" w:type="dxa"/>
          </w:tcPr>
          <w:p w:rsidR="00D144E8" w:rsidRPr="00F72FD5" w:rsidRDefault="00D144E8">
            <w:pPr>
              <w:pStyle w:val="ConsPlusNormal"/>
              <w:jc w:val="center"/>
            </w:pPr>
            <w:bookmarkStart w:id="258" w:name="P9814"/>
            <w:bookmarkEnd w:id="258"/>
            <w:r w:rsidRPr="00F72FD5">
              <w:t>8</w:t>
            </w:r>
          </w:p>
        </w:tc>
        <w:tc>
          <w:tcPr>
            <w:tcW w:w="4081" w:type="dxa"/>
          </w:tcPr>
          <w:p w:rsidR="00D144E8" w:rsidRPr="00F72FD5" w:rsidRDefault="00D144E8">
            <w:pPr>
              <w:pStyle w:val="ConsPlusNormal"/>
            </w:pPr>
            <w:r w:rsidRPr="00F72FD5">
              <w:t>Производство работ осуществляется в стесненных условиях населенных пунктов</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9</w:t>
            </w:r>
          </w:p>
        </w:tc>
        <w:tc>
          <w:tcPr>
            <w:tcW w:w="4081" w:type="dxa"/>
          </w:tcPr>
          <w:p w:rsidR="00D144E8" w:rsidRPr="00F72FD5" w:rsidRDefault="00D144E8">
            <w:pPr>
              <w:pStyle w:val="ConsPlusNormal"/>
            </w:pPr>
            <w:r w:rsidRPr="00F72FD5">
              <w:t>Производство работ осуществляется на склонах гор с сохранением природного ландшафта</w:t>
            </w:r>
          </w:p>
        </w:tc>
        <w:tc>
          <w:tcPr>
            <w:tcW w:w="1587" w:type="dxa"/>
            <w:vAlign w:val="center"/>
          </w:tcPr>
          <w:p w:rsidR="00D144E8" w:rsidRPr="00F72FD5" w:rsidRDefault="00D144E8">
            <w:pPr>
              <w:pStyle w:val="ConsPlusNormal"/>
              <w:jc w:val="center"/>
            </w:pPr>
            <w:r w:rsidRPr="00F72FD5">
              <w:t>1,20</w:t>
            </w:r>
          </w:p>
        </w:tc>
        <w:tc>
          <w:tcPr>
            <w:tcW w:w="1191" w:type="dxa"/>
            <w:vAlign w:val="center"/>
          </w:tcPr>
          <w:p w:rsidR="00D144E8" w:rsidRPr="00F72FD5" w:rsidRDefault="00D144E8">
            <w:pPr>
              <w:pStyle w:val="ConsPlusNormal"/>
              <w:jc w:val="center"/>
            </w:pPr>
            <w:r w:rsidRPr="00F72FD5">
              <w:t>1,20</w:t>
            </w:r>
          </w:p>
        </w:tc>
        <w:tc>
          <w:tcPr>
            <w:tcW w:w="1643" w:type="dxa"/>
            <w:vAlign w:val="center"/>
          </w:tcPr>
          <w:p w:rsidR="00D144E8" w:rsidRPr="00F72FD5" w:rsidRDefault="00D144E8">
            <w:pPr>
              <w:pStyle w:val="ConsPlusNormal"/>
              <w:jc w:val="center"/>
            </w:pPr>
            <w:r w:rsidRPr="00F72FD5">
              <w:t>1,20</w:t>
            </w:r>
          </w:p>
        </w:tc>
      </w:tr>
      <w:tr w:rsidR="00D144E8" w:rsidRPr="00F72FD5">
        <w:tc>
          <w:tcPr>
            <w:tcW w:w="566" w:type="dxa"/>
          </w:tcPr>
          <w:p w:rsidR="00D144E8" w:rsidRPr="00F72FD5" w:rsidRDefault="00D144E8">
            <w:pPr>
              <w:pStyle w:val="ConsPlusNormal"/>
              <w:jc w:val="center"/>
            </w:pPr>
            <w:r w:rsidRPr="00F72FD5">
              <w:t>10</w:t>
            </w:r>
          </w:p>
        </w:tc>
        <w:tc>
          <w:tcPr>
            <w:tcW w:w="4081" w:type="dxa"/>
          </w:tcPr>
          <w:p w:rsidR="00D144E8" w:rsidRPr="00F72FD5" w:rsidRDefault="00D144E8">
            <w:pPr>
              <w:pStyle w:val="ConsPlusNormal"/>
            </w:pPr>
            <w:r w:rsidRPr="00F72FD5">
              <w:t xml:space="preserve">Производство работ на предприятиях, где в силу режима секретности и (или) </w:t>
            </w:r>
            <w:proofErr w:type="spellStart"/>
            <w:r w:rsidRPr="00F72FD5">
              <w:t>внутриобъектового</w:t>
            </w:r>
            <w:proofErr w:type="spellEnd"/>
            <w:r w:rsidRPr="00F72FD5">
              <w:t xml:space="preserve"> режима применяются специальный допуск, специальный пропуск и другие ограничения для рабочих</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bl>
    <w:p w:rsidR="00D144E8" w:rsidRPr="00F72FD5" w:rsidRDefault="00D144E8">
      <w:pPr>
        <w:pStyle w:val="ConsPlusNormal"/>
        <w:jc w:val="both"/>
      </w:pPr>
    </w:p>
    <w:p w:rsidR="00D144E8" w:rsidRPr="00F72FD5" w:rsidRDefault="00D144E8">
      <w:pPr>
        <w:pStyle w:val="ConsPlusNormal"/>
        <w:jc w:val="right"/>
        <w:outlineLvl w:val="3"/>
      </w:pPr>
      <w:r w:rsidRPr="00F72FD5">
        <w:t>Таблица 4</w:t>
      </w:r>
    </w:p>
    <w:p w:rsidR="00D144E8" w:rsidRPr="00F72FD5" w:rsidRDefault="00D144E8">
      <w:pPr>
        <w:pStyle w:val="ConsPlusNormal"/>
        <w:jc w:val="both"/>
      </w:pPr>
    </w:p>
    <w:p w:rsidR="00D144E8" w:rsidRPr="00F72FD5" w:rsidRDefault="00D144E8">
      <w:pPr>
        <w:pStyle w:val="ConsPlusTitle"/>
        <w:jc w:val="center"/>
      </w:pPr>
      <w:bookmarkStart w:id="259" w:name="P9832"/>
      <w:bookmarkEnd w:id="259"/>
      <w:r w:rsidRPr="00F72FD5">
        <w:t xml:space="preserve">Коэффициенты, учитывающие повышенный </w:t>
      </w:r>
      <w:proofErr w:type="gramStart"/>
      <w:r w:rsidRPr="00F72FD5">
        <w:t>размер оплаты труда</w:t>
      </w:r>
      <w:proofErr w:type="gramEnd"/>
      <w:r w:rsidRPr="00F72FD5">
        <w:t>,</w:t>
      </w:r>
    </w:p>
    <w:p w:rsidR="00D144E8" w:rsidRPr="00F72FD5" w:rsidRDefault="00D144E8">
      <w:pPr>
        <w:pStyle w:val="ConsPlusTitle"/>
        <w:jc w:val="center"/>
      </w:pPr>
      <w:proofErr w:type="gramStart"/>
      <w:r w:rsidRPr="00F72FD5">
        <w:t>связанный</w:t>
      </w:r>
      <w:proofErr w:type="gramEnd"/>
      <w:r w:rsidRPr="00F72FD5">
        <w:t xml:space="preserve"> с условиями производства работ</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81"/>
        <w:gridCol w:w="1587"/>
        <w:gridCol w:w="1191"/>
        <w:gridCol w:w="1643"/>
      </w:tblGrid>
      <w:tr w:rsidR="00D144E8" w:rsidRPr="00F72FD5">
        <w:tc>
          <w:tcPr>
            <w:tcW w:w="566" w:type="dxa"/>
            <w:vMerge w:val="restart"/>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4081" w:type="dxa"/>
            <w:vMerge w:val="restart"/>
          </w:tcPr>
          <w:p w:rsidR="00D144E8" w:rsidRPr="00F72FD5" w:rsidRDefault="00D144E8">
            <w:pPr>
              <w:pStyle w:val="ConsPlusNormal"/>
              <w:jc w:val="center"/>
            </w:pPr>
            <w:r w:rsidRPr="00F72FD5">
              <w:t>Условие производства работ</w:t>
            </w:r>
          </w:p>
        </w:tc>
        <w:tc>
          <w:tcPr>
            <w:tcW w:w="4421" w:type="dxa"/>
            <w:gridSpan w:val="3"/>
          </w:tcPr>
          <w:p w:rsidR="00D144E8" w:rsidRPr="00F72FD5" w:rsidRDefault="00D144E8">
            <w:pPr>
              <w:pStyle w:val="ConsPlusNormal"/>
              <w:jc w:val="center"/>
            </w:pPr>
            <w:r w:rsidRPr="00F72FD5">
              <w:t>Коэффициент</w:t>
            </w:r>
          </w:p>
        </w:tc>
      </w:tr>
      <w:tr w:rsidR="00D144E8" w:rsidRPr="00F72FD5">
        <w:tc>
          <w:tcPr>
            <w:tcW w:w="566" w:type="dxa"/>
            <w:vMerge/>
          </w:tcPr>
          <w:p w:rsidR="00D144E8" w:rsidRPr="00F72FD5" w:rsidRDefault="00D144E8">
            <w:pPr>
              <w:pStyle w:val="ConsPlusNormal"/>
            </w:pPr>
          </w:p>
        </w:tc>
        <w:tc>
          <w:tcPr>
            <w:tcW w:w="4081" w:type="dxa"/>
            <w:vMerge/>
          </w:tcPr>
          <w:p w:rsidR="00D144E8" w:rsidRPr="00F72FD5" w:rsidRDefault="00D144E8">
            <w:pPr>
              <w:pStyle w:val="ConsPlusNormal"/>
            </w:pPr>
          </w:p>
        </w:tc>
        <w:tc>
          <w:tcPr>
            <w:tcW w:w="1587" w:type="dxa"/>
          </w:tcPr>
          <w:p w:rsidR="00D144E8" w:rsidRPr="00F72FD5" w:rsidRDefault="00D144E8">
            <w:pPr>
              <w:pStyle w:val="ConsPlusNormal"/>
              <w:jc w:val="center"/>
            </w:pPr>
            <w:r w:rsidRPr="00F72FD5">
              <w:t>ГЭСН (ФЕР, ТЕР) (кроме ГЭСН (ФЕР, ТЕР) 81-02-46-XXXX)</w:t>
            </w:r>
          </w:p>
        </w:tc>
        <w:tc>
          <w:tcPr>
            <w:tcW w:w="1191" w:type="dxa"/>
          </w:tcPr>
          <w:p w:rsidR="00D144E8" w:rsidRPr="00F72FD5" w:rsidRDefault="00D144E8">
            <w:pPr>
              <w:pStyle w:val="ConsPlusNormal"/>
              <w:jc w:val="center"/>
            </w:pPr>
            <w:proofErr w:type="spellStart"/>
            <w:r w:rsidRPr="00F72FD5">
              <w:t>ГЭСНм</w:t>
            </w:r>
            <w:proofErr w:type="spellEnd"/>
            <w:r w:rsidRPr="00F72FD5">
              <w:t xml:space="preserve"> (</w:t>
            </w:r>
            <w:proofErr w:type="spellStart"/>
            <w:r w:rsidRPr="00F72FD5">
              <w:t>ФЕРм</w:t>
            </w:r>
            <w:proofErr w:type="spellEnd"/>
            <w:r w:rsidRPr="00F72FD5">
              <w:t xml:space="preserve">, </w:t>
            </w:r>
            <w:proofErr w:type="spellStart"/>
            <w:r w:rsidRPr="00F72FD5">
              <w:t>ТЕРм</w:t>
            </w:r>
            <w:proofErr w:type="spellEnd"/>
            <w:r w:rsidRPr="00F72FD5">
              <w:t>)</w:t>
            </w:r>
          </w:p>
        </w:tc>
        <w:tc>
          <w:tcPr>
            <w:tcW w:w="1643" w:type="dxa"/>
          </w:tcPr>
          <w:p w:rsidR="00D144E8" w:rsidRPr="00F72FD5" w:rsidRDefault="00D144E8">
            <w:pPr>
              <w:pStyle w:val="ConsPlusNormal"/>
              <w:jc w:val="center"/>
            </w:pPr>
            <w:proofErr w:type="spellStart"/>
            <w:r w:rsidRPr="00F72FD5">
              <w:t>ГЭСНр</w:t>
            </w:r>
            <w:proofErr w:type="spellEnd"/>
            <w:r w:rsidRPr="00F72FD5">
              <w:t xml:space="preserve"> (</w:t>
            </w:r>
            <w:proofErr w:type="spellStart"/>
            <w:r w:rsidRPr="00F72FD5">
              <w:t>ФЕРр</w:t>
            </w:r>
            <w:proofErr w:type="spellEnd"/>
            <w:r w:rsidRPr="00F72FD5">
              <w:t xml:space="preserve">, </w:t>
            </w:r>
            <w:proofErr w:type="spellStart"/>
            <w:r w:rsidRPr="00F72FD5">
              <w:t>ТЕРр</w:t>
            </w:r>
            <w:proofErr w:type="spellEnd"/>
            <w:r w:rsidRPr="00F72FD5">
              <w:t>), ГЭСН (ФЕР, ТЕР) 81-02-46-XXXX</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jc w:val="center"/>
            </w:pPr>
            <w:r w:rsidRPr="00F72FD5">
              <w:t>2</w:t>
            </w:r>
          </w:p>
        </w:tc>
        <w:tc>
          <w:tcPr>
            <w:tcW w:w="1587" w:type="dxa"/>
          </w:tcPr>
          <w:p w:rsidR="00D144E8" w:rsidRPr="00F72FD5" w:rsidRDefault="00D144E8">
            <w:pPr>
              <w:pStyle w:val="ConsPlusNormal"/>
              <w:jc w:val="center"/>
            </w:pPr>
            <w:r w:rsidRPr="00F72FD5">
              <w:t>3</w:t>
            </w:r>
          </w:p>
        </w:tc>
        <w:tc>
          <w:tcPr>
            <w:tcW w:w="1191" w:type="dxa"/>
          </w:tcPr>
          <w:p w:rsidR="00D144E8" w:rsidRPr="00F72FD5" w:rsidRDefault="00D144E8">
            <w:pPr>
              <w:pStyle w:val="ConsPlusNormal"/>
              <w:jc w:val="center"/>
            </w:pPr>
            <w:r w:rsidRPr="00F72FD5">
              <w:t>4</w:t>
            </w:r>
          </w:p>
        </w:tc>
        <w:tc>
          <w:tcPr>
            <w:tcW w:w="1643" w:type="dxa"/>
          </w:tcPr>
          <w:p w:rsidR="00D144E8" w:rsidRPr="00F72FD5" w:rsidRDefault="00D144E8">
            <w:pPr>
              <w:pStyle w:val="ConsPlusNormal"/>
              <w:jc w:val="center"/>
            </w:pPr>
            <w:r w:rsidRPr="00F72FD5">
              <w:t>5</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pPr>
            <w:r w:rsidRPr="00F72FD5">
              <w:t>Производство работ осуществляется с вредными или опасными условиями труда:</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1.1</w:t>
            </w:r>
          </w:p>
        </w:tc>
        <w:tc>
          <w:tcPr>
            <w:tcW w:w="4081" w:type="dxa"/>
          </w:tcPr>
          <w:p w:rsidR="00D144E8" w:rsidRPr="00F72FD5" w:rsidRDefault="00D144E8">
            <w:pPr>
              <w:pStyle w:val="ConsPlusNormal"/>
            </w:pPr>
            <w:r w:rsidRPr="00F72FD5">
              <w:t>на предприятии при наличии вредных условий труда, не предусматривающих сокращенную продолжительность рабочего времени</w:t>
            </w:r>
          </w:p>
        </w:tc>
        <w:tc>
          <w:tcPr>
            <w:tcW w:w="1587" w:type="dxa"/>
            <w:vAlign w:val="center"/>
          </w:tcPr>
          <w:p w:rsidR="00D144E8" w:rsidRPr="00F72FD5" w:rsidRDefault="00D144E8">
            <w:pPr>
              <w:pStyle w:val="ConsPlusNormal"/>
              <w:jc w:val="center"/>
            </w:pPr>
            <w:r w:rsidRPr="00F72FD5">
              <w:t>1,10</w:t>
            </w:r>
          </w:p>
        </w:tc>
        <w:tc>
          <w:tcPr>
            <w:tcW w:w="1191" w:type="dxa"/>
            <w:vAlign w:val="center"/>
          </w:tcPr>
          <w:p w:rsidR="00D144E8" w:rsidRPr="00F72FD5" w:rsidRDefault="00D144E8">
            <w:pPr>
              <w:pStyle w:val="ConsPlusNormal"/>
              <w:jc w:val="center"/>
            </w:pPr>
            <w:r w:rsidRPr="00F72FD5">
              <w:t>1,10</w:t>
            </w:r>
          </w:p>
        </w:tc>
        <w:tc>
          <w:tcPr>
            <w:tcW w:w="1643" w:type="dxa"/>
            <w:vAlign w:val="center"/>
          </w:tcPr>
          <w:p w:rsidR="00D144E8" w:rsidRPr="00F72FD5" w:rsidRDefault="00D144E8">
            <w:pPr>
              <w:pStyle w:val="ConsPlusNormal"/>
              <w:jc w:val="center"/>
            </w:pPr>
            <w:r w:rsidRPr="00F72FD5">
              <w:t>1,10</w:t>
            </w:r>
          </w:p>
        </w:tc>
      </w:tr>
      <w:tr w:rsidR="00D144E8" w:rsidRPr="00F72FD5">
        <w:tc>
          <w:tcPr>
            <w:tcW w:w="566" w:type="dxa"/>
          </w:tcPr>
          <w:p w:rsidR="00D144E8" w:rsidRPr="00F72FD5" w:rsidRDefault="00D144E8">
            <w:pPr>
              <w:pStyle w:val="ConsPlusNormal"/>
              <w:jc w:val="center"/>
            </w:pPr>
            <w:r w:rsidRPr="00F72FD5">
              <w:t>1.2</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36-часовой рабочей неделе</w:t>
            </w:r>
          </w:p>
        </w:tc>
        <w:tc>
          <w:tcPr>
            <w:tcW w:w="1587" w:type="dxa"/>
            <w:vAlign w:val="center"/>
          </w:tcPr>
          <w:p w:rsidR="00D144E8" w:rsidRPr="00F72FD5" w:rsidRDefault="00D144E8">
            <w:pPr>
              <w:pStyle w:val="ConsPlusNormal"/>
              <w:jc w:val="center"/>
            </w:pPr>
            <w:r w:rsidRPr="00F72FD5">
              <w:t>1,30</w:t>
            </w:r>
          </w:p>
        </w:tc>
        <w:tc>
          <w:tcPr>
            <w:tcW w:w="1191" w:type="dxa"/>
            <w:vAlign w:val="center"/>
          </w:tcPr>
          <w:p w:rsidR="00D144E8" w:rsidRPr="00F72FD5" w:rsidRDefault="00D144E8">
            <w:pPr>
              <w:pStyle w:val="ConsPlusNormal"/>
              <w:jc w:val="center"/>
            </w:pPr>
            <w:r w:rsidRPr="00F72FD5">
              <w:t>1,30</w:t>
            </w:r>
          </w:p>
        </w:tc>
        <w:tc>
          <w:tcPr>
            <w:tcW w:w="1643" w:type="dxa"/>
            <w:vAlign w:val="center"/>
          </w:tcPr>
          <w:p w:rsidR="00D144E8" w:rsidRPr="00F72FD5" w:rsidRDefault="00D144E8">
            <w:pPr>
              <w:pStyle w:val="ConsPlusNormal"/>
              <w:jc w:val="center"/>
            </w:pPr>
            <w:r w:rsidRPr="00F72FD5">
              <w:t>1,30</w:t>
            </w:r>
          </w:p>
        </w:tc>
      </w:tr>
      <w:tr w:rsidR="00D144E8" w:rsidRPr="00F72FD5">
        <w:tc>
          <w:tcPr>
            <w:tcW w:w="566" w:type="dxa"/>
          </w:tcPr>
          <w:p w:rsidR="00D144E8" w:rsidRPr="00F72FD5" w:rsidRDefault="00D144E8">
            <w:pPr>
              <w:pStyle w:val="ConsPlusNormal"/>
              <w:jc w:val="center"/>
            </w:pPr>
            <w:r w:rsidRPr="00F72FD5">
              <w:t>1.3</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30-часовой рабочей неделе</w:t>
            </w:r>
          </w:p>
        </w:tc>
        <w:tc>
          <w:tcPr>
            <w:tcW w:w="1587" w:type="dxa"/>
            <w:vAlign w:val="center"/>
          </w:tcPr>
          <w:p w:rsidR="00D144E8" w:rsidRPr="00F72FD5" w:rsidRDefault="00D144E8">
            <w:pPr>
              <w:pStyle w:val="ConsPlusNormal"/>
              <w:jc w:val="center"/>
            </w:pPr>
            <w:r w:rsidRPr="00F72FD5">
              <w:t>1,50</w:t>
            </w:r>
          </w:p>
        </w:tc>
        <w:tc>
          <w:tcPr>
            <w:tcW w:w="1191" w:type="dxa"/>
            <w:vAlign w:val="center"/>
          </w:tcPr>
          <w:p w:rsidR="00D144E8" w:rsidRPr="00F72FD5" w:rsidRDefault="00D144E8">
            <w:pPr>
              <w:pStyle w:val="ConsPlusNormal"/>
              <w:jc w:val="center"/>
            </w:pPr>
            <w:r w:rsidRPr="00F72FD5">
              <w:t>1,50</w:t>
            </w:r>
          </w:p>
        </w:tc>
        <w:tc>
          <w:tcPr>
            <w:tcW w:w="1643" w:type="dxa"/>
            <w:vAlign w:val="center"/>
          </w:tcPr>
          <w:p w:rsidR="00D144E8" w:rsidRPr="00F72FD5" w:rsidRDefault="00D144E8">
            <w:pPr>
              <w:pStyle w:val="ConsPlusNormal"/>
              <w:jc w:val="center"/>
            </w:pPr>
            <w:r w:rsidRPr="00F72FD5">
              <w:t>1,50</w:t>
            </w:r>
          </w:p>
        </w:tc>
      </w:tr>
      <w:tr w:rsidR="00D144E8" w:rsidRPr="00F72FD5">
        <w:tc>
          <w:tcPr>
            <w:tcW w:w="566" w:type="dxa"/>
          </w:tcPr>
          <w:p w:rsidR="00D144E8" w:rsidRPr="00F72FD5" w:rsidRDefault="00D144E8">
            <w:pPr>
              <w:pStyle w:val="ConsPlusNormal"/>
              <w:jc w:val="center"/>
            </w:pPr>
            <w:r w:rsidRPr="00F72FD5">
              <w:t>1.4</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24-часовой рабочей неделе</w:t>
            </w:r>
          </w:p>
        </w:tc>
        <w:tc>
          <w:tcPr>
            <w:tcW w:w="1587" w:type="dxa"/>
            <w:vAlign w:val="center"/>
          </w:tcPr>
          <w:p w:rsidR="00D144E8" w:rsidRPr="00F72FD5" w:rsidRDefault="00D144E8">
            <w:pPr>
              <w:pStyle w:val="ConsPlusNormal"/>
              <w:jc w:val="center"/>
            </w:pPr>
            <w:r w:rsidRPr="00F72FD5">
              <w:t>1,70</w:t>
            </w:r>
          </w:p>
        </w:tc>
        <w:tc>
          <w:tcPr>
            <w:tcW w:w="1191" w:type="dxa"/>
            <w:vAlign w:val="center"/>
          </w:tcPr>
          <w:p w:rsidR="00D144E8" w:rsidRPr="00F72FD5" w:rsidRDefault="00D144E8">
            <w:pPr>
              <w:pStyle w:val="ConsPlusNormal"/>
              <w:jc w:val="center"/>
            </w:pPr>
            <w:r w:rsidRPr="00F72FD5">
              <w:t>1,70</w:t>
            </w:r>
          </w:p>
        </w:tc>
        <w:tc>
          <w:tcPr>
            <w:tcW w:w="1643" w:type="dxa"/>
            <w:vAlign w:val="center"/>
          </w:tcPr>
          <w:p w:rsidR="00D144E8" w:rsidRPr="00F72FD5" w:rsidRDefault="00D144E8">
            <w:pPr>
              <w:pStyle w:val="ConsPlusNormal"/>
              <w:jc w:val="center"/>
            </w:pPr>
            <w:r w:rsidRPr="00F72FD5">
              <w:t>1,70</w:t>
            </w:r>
          </w:p>
        </w:tc>
      </w:tr>
      <w:tr w:rsidR="00D144E8" w:rsidRPr="00F72FD5">
        <w:tc>
          <w:tcPr>
            <w:tcW w:w="566" w:type="dxa"/>
          </w:tcPr>
          <w:p w:rsidR="00D144E8" w:rsidRPr="00F72FD5" w:rsidRDefault="00D144E8">
            <w:pPr>
              <w:pStyle w:val="ConsPlusNormal"/>
              <w:jc w:val="center"/>
            </w:pPr>
            <w:r w:rsidRPr="00F72FD5">
              <w:t>1.5</w:t>
            </w:r>
          </w:p>
        </w:tc>
        <w:tc>
          <w:tcPr>
            <w:tcW w:w="4081" w:type="dxa"/>
          </w:tcPr>
          <w:p w:rsidR="00D144E8" w:rsidRPr="00F72FD5" w:rsidRDefault="00D144E8">
            <w:pPr>
              <w:pStyle w:val="ConsPlusNormal"/>
            </w:pPr>
            <w:r w:rsidRPr="00F72FD5">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3500 до 4000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D144E8" w:rsidRPr="00F72FD5" w:rsidRDefault="00D144E8">
            <w:pPr>
              <w:pStyle w:val="ConsPlusNormal"/>
              <w:jc w:val="center"/>
            </w:pPr>
            <w:r w:rsidRPr="00F72FD5">
              <w:t>1,66</w:t>
            </w:r>
          </w:p>
        </w:tc>
        <w:tc>
          <w:tcPr>
            <w:tcW w:w="1191" w:type="dxa"/>
            <w:vAlign w:val="center"/>
          </w:tcPr>
          <w:p w:rsidR="00D144E8" w:rsidRPr="00F72FD5" w:rsidRDefault="00D144E8">
            <w:pPr>
              <w:pStyle w:val="ConsPlusNormal"/>
              <w:jc w:val="center"/>
            </w:pPr>
            <w:r w:rsidRPr="00F72FD5">
              <w:t>1,66</w:t>
            </w:r>
          </w:p>
        </w:tc>
        <w:tc>
          <w:tcPr>
            <w:tcW w:w="1643" w:type="dxa"/>
            <w:vAlign w:val="center"/>
          </w:tcPr>
          <w:p w:rsidR="00D144E8" w:rsidRPr="00F72FD5" w:rsidRDefault="00D144E8">
            <w:pPr>
              <w:pStyle w:val="ConsPlusNormal"/>
              <w:jc w:val="center"/>
            </w:pPr>
            <w:r w:rsidRPr="00F72FD5">
              <w:t>1,66</w:t>
            </w:r>
          </w:p>
        </w:tc>
      </w:tr>
      <w:tr w:rsidR="00D144E8" w:rsidRPr="00F72FD5">
        <w:tc>
          <w:tcPr>
            <w:tcW w:w="566" w:type="dxa"/>
          </w:tcPr>
          <w:p w:rsidR="00D144E8" w:rsidRPr="00F72FD5" w:rsidRDefault="00D144E8">
            <w:pPr>
              <w:pStyle w:val="ConsPlusNormal"/>
              <w:jc w:val="center"/>
            </w:pPr>
            <w:r w:rsidRPr="00F72FD5">
              <w:t>1.6</w:t>
            </w:r>
          </w:p>
        </w:tc>
        <w:tc>
          <w:tcPr>
            <w:tcW w:w="4081" w:type="dxa"/>
          </w:tcPr>
          <w:p w:rsidR="00D144E8" w:rsidRPr="00F72FD5" w:rsidRDefault="00D144E8">
            <w:pPr>
              <w:pStyle w:val="ConsPlusNormal"/>
            </w:pPr>
            <w:r w:rsidRPr="00F72FD5">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4000 до 4500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D144E8" w:rsidRPr="00F72FD5" w:rsidRDefault="00D144E8">
            <w:pPr>
              <w:pStyle w:val="ConsPlusNormal"/>
              <w:jc w:val="center"/>
            </w:pPr>
            <w:r w:rsidRPr="00F72FD5">
              <w:t>1,74</w:t>
            </w:r>
          </w:p>
        </w:tc>
        <w:tc>
          <w:tcPr>
            <w:tcW w:w="1191" w:type="dxa"/>
            <w:vAlign w:val="center"/>
          </w:tcPr>
          <w:p w:rsidR="00D144E8" w:rsidRPr="00F72FD5" w:rsidRDefault="00D144E8">
            <w:pPr>
              <w:pStyle w:val="ConsPlusNormal"/>
              <w:jc w:val="center"/>
            </w:pPr>
            <w:r w:rsidRPr="00F72FD5">
              <w:t>1,74</w:t>
            </w:r>
          </w:p>
        </w:tc>
        <w:tc>
          <w:tcPr>
            <w:tcW w:w="1643" w:type="dxa"/>
            <w:vAlign w:val="center"/>
          </w:tcPr>
          <w:p w:rsidR="00D144E8" w:rsidRPr="00F72FD5" w:rsidRDefault="00D144E8">
            <w:pPr>
              <w:pStyle w:val="ConsPlusNormal"/>
              <w:jc w:val="center"/>
            </w:pPr>
            <w:r w:rsidRPr="00F72FD5">
              <w:t>1,74</w:t>
            </w:r>
          </w:p>
        </w:tc>
      </w:tr>
      <w:tr w:rsidR="00D144E8" w:rsidRPr="00F72FD5">
        <w:tc>
          <w:tcPr>
            <w:tcW w:w="566" w:type="dxa"/>
          </w:tcPr>
          <w:p w:rsidR="00D144E8" w:rsidRPr="00F72FD5" w:rsidRDefault="00D144E8">
            <w:pPr>
              <w:pStyle w:val="ConsPlusNormal"/>
              <w:jc w:val="center"/>
            </w:pPr>
            <w:r w:rsidRPr="00F72FD5">
              <w:t>2</w:t>
            </w:r>
          </w:p>
        </w:tc>
        <w:tc>
          <w:tcPr>
            <w:tcW w:w="4081" w:type="dxa"/>
          </w:tcPr>
          <w:p w:rsidR="00D144E8" w:rsidRPr="00F72FD5" w:rsidRDefault="00D144E8">
            <w:pPr>
              <w:pStyle w:val="ConsPlusNormal"/>
            </w:pPr>
            <w:r w:rsidRPr="00F72FD5">
              <w:t>Производство работ осуществляется в горной местности:</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2.1</w:t>
            </w:r>
          </w:p>
        </w:tc>
        <w:tc>
          <w:tcPr>
            <w:tcW w:w="4081" w:type="dxa"/>
          </w:tcPr>
          <w:p w:rsidR="00D144E8" w:rsidRPr="00F72FD5" w:rsidRDefault="00D144E8">
            <w:pPr>
              <w:pStyle w:val="ConsPlusNormal"/>
            </w:pPr>
            <w:r w:rsidRPr="00F72FD5">
              <w:t>на высоте свыше 1500 до 2500 м над уровнем моря</w:t>
            </w:r>
          </w:p>
        </w:tc>
        <w:tc>
          <w:tcPr>
            <w:tcW w:w="1587" w:type="dxa"/>
            <w:vAlign w:val="center"/>
          </w:tcPr>
          <w:p w:rsidR="00D144E8" w:rsidRPr="00F72FD5" w:rsidRDefault="00D144E8">
            <w:pPr>
              <w:pStyle w:val="ConsPlusNormal"/>
              <w:jc w:val="center"/>
            </w:pPr>
            <w:r w:rsidRPr="00F72FD5">
              <w:t>1,25</w:t>
            </w:r>
          </w:p>
        </w:tc>
        <w:tc>
          <w:tcPr>
            <w:tcW w:w="1191" w:type="dxa"/>
            <w:vAlign w:val="center"/>
          </w:tcPr>
          <w:p w:rsidR="00D144E8" w:rsidRPr="00F72FD5" w:rsidRDefault="00D144E8">
            <w:pPr>
              <w:pStyle w:val="ConsPlusNormal"/>
              <w:jc w:val="center"/>
            </w:pPr>
            <w:r w:rsidRPr="00F72FD5">
              <w:t>1,25</w:t>
            </w:r>
          </w:p>
        </w:tc>
        <w:tc>
          <w:tcPr>
            <w:tcW w:w="1643" w:type="dxa"/>
            <w:vAlign w:val="center"/>
          </w:tcPr>
          <w:p w:rsidR="00D144E8" w:rsidRPr="00F72FD5" w:rsidRDefault="00D144E8">
            <w:pPr>
              <w:pStyle w:val="ConsPlusNormal"/>
              <w:jc w:val="center"/>
            </w:pPr>
            <w:r w:rsidRPr="00F72FD5">
              <w:t>1,25</w:t>
            </w:r>
          </w:p>
        </w:tc>
      </w:tr>
      <w:tr w:rsidR="00D144E8" w:rsidRPr="00F72FD5">
        <w:tc>
          <w:tcPr>
            <w:tcW w:w="566" w:type="dxa"/>
          </w:tcPr>
          <w:p w:rsidR="00D144E8" w:rsidRPr="00F72FD5" w:rsidRDefault="00D144E8">
            <w:pPr>
              <w:pStyle w:val="ConsPlusNormal"/>
              <w:jc w:val="center"/>
            </w:pPr>
            <w:r w:rsidRPr="00F72FD5">
              <w:t>2.2</w:t>
            </w:r>
          </w:p>
        </w:tc>
        <w:tc>
          <w:tcPr>
            <w:tcW w:w="4081" w:type="dxa"/>
          </w:tcPr>
          <w:p w:rsidR="00D144E8" w:rsidRPr="00F72FD5" w:rsidRDefault="00D144E8">
            <w:pPr>
              <w:pStyle w:val="ConsPlusNormal"/>
            </w:pPr>
            <w:r w:rsidRPr="00F72FD5">
              <w:t>на высоте свыше 2500 до 3000 м над уровнем моря</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1,35</w:t>
            </w:r>
          </w:p>
        </w:tc>
      </w:tr>
      <w:tr w:rsidR="00D144E8" w:rsidRPr="00F72FD5">
        <w:tc>
          <w:tcPr>
            <w:tcW w:w="566" w:type="dxa"/>
          </w:tcPr>
          <w:p w:rsidR="00D144E8" w:rsidRPr="00F72FD5" w:rsidRDefault="00D144E8">
            <w:pPr>
              <w:pStyle w:val="ConsPlusNormal"/>
              <w:jc w:val="center"/>
            </w:pPr>
            <w:r w:rsidRPr="00F72FD5">
              <w:t>2.3</w:t>
            </w:r>
          </w:p>
        </w:tc>
        <w:tc>
          <w:tcPr>
            <w:tcW w:w="4081" w:type="dxa"/>
          </w:tcPr>
          <w:p w:rsidR="00D144E8" w:rsidRPr="00F72FD5" w:rsidRDefault="00D144E8">
            <w:pPr>
              <w:pStyle w:val="ConsPlusNormal"/>
            </w:pPr>
            <w:r w:rsidRPr="00F72FD5">
              <w:t>на высоте свыше 3000 м над уровнем моря</w:t>
            </w:r>
          </w:p>
        </w:tc>
        <w:tc>
          <w:tcPr>
            <w:tcW w:w="1587" w:type="dxa"/>
            <w:vAlign w:val="center"/>
          </w:tcPr>
          <w:p w:rsidR="00D144E8" w:rsidRPr="00F72FD5" w:rsidRDefault="00D144E8">
            <w:pPr>
              <w:pStyle w:val="ConsPlusNormal"/>
              <w:jc w:val="center"/>
            </w:pPr>
            <w:r w:rsidRPr="00F72FD5">
              <w:t>1,50</w:t>
            </w:r>
          </w:p>
        </w:tc>
        <w:tc>
          <w:tcPr>
            <w:tcW w:w="1191" w:type="dxa"/>
            <w:vAlign w:val="center"/>
          </w:tcPr>
          <w:p w:rsidR="00D144E8" w:rsidRPr="00F72FD5" w:rsidRDefault="00D144E8">
            <w:pPr>
              <w:pStyle w:val="ConsPlusNormal"/>
              <w:jc w:val="center"/>
            </w:pPr>
            <w:r w:rsidRPr="00F72FD5">
              <w:t>1,50</w:t>
            </w:r>
          </w:p>
        </w:tc>
        <w:tc>
          <w:tcPr>
            <w:tcW w:w="1643" w:type="dxa"/>
            <w:vAlign w:val="center"/>
          </w:tcPr>
          <w:p w:rsidR="00D144E8" w:rsidRPr="00F72FD5" w:rsidRDefault="00D144E8">
            <w:pPr>
              <w:pStyle w:val="ConsPlusNormal"/>
              <w:jc w:val="center"/>
            </w:pPr>
            <w:r w:rsidRPr="00F72FD5">
              <w:t>1,50</w:t>
            </w:r>
          </w:p>
        </w:tc>
      </w:tr>
      <w:tr w:rsidR="00D144E8" w:rsidRPr="00F72FD5">
        <w:tc>
          <w:tcPr>
            <w:tcW w:w="566" w:type="dxa"/>
          </w:tcPr>
          <w:p w:rsidR="00D144E8" w:rsidRPr="00F72FD5" w:rsidRDefault="00D144E8">
            <w:pPr>
              <w:pStyle w:val="ConsPlusNormal"/>
              <w:jc w:val="center"/>
            </w:pPr>
            <w:r w:rsidRPr="00F72FD5">
              <w:t>3</w:t>
            </w:r>
          </w:p>
        </w:tc>
        <w:tc>
          <w:tcPr>
            <w:tcW w:w="4081" w:type="dxa"/>
          </w:tcPr>
          <w:p w:rsidR="00D144E8" w:rsidRPr="00F72FD5" w:rsidRDefault="00D144E8">
            <w:pPr>
              <w:pStyle w:val="ConsPlusNormal"/>
            </w:pPr>
            <w:r w:rsidRPr="00F72FD5">
              <w:t>Производство работ при реконструкции шахт, рудников, метрополитенов, тоннелей и других подземных сооружений специального назначения:</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3.1</w:t>
            </w:r>
          </w:p>
        </w:tc>
        <w:tc>
          <w:tcPr>
            <w:tcW w:w="4081" w:type="dxa"/>
          </w:tcPr>
          <w:p w:rsidR="00D144E8" w:rsidRPr="00F72FD5" w:rsidRDefault="00D144E8">
            <w:pPr>
              <w:pStyle w:val="ConsPlusNormal"/>
            </w:pPr>
            <w:r w:rsidRPr="00F72FD5">
              <w:t>для работ, выполняемых на поверхности</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3.2</w:t>
            </w:r>
          </w:p>
        </w:tc>
        <w:tc>
          <w:tcPr>
            <w:tcW w:w="4081" w:type="dxa"/>
          </w:tcPr>
          <w:p w:rsidR="00D144E8" w:rsidRPr="00F72FD5" w:rsidRDefault="00D144E8">
            <w:pPr>
              <w:pStyle w:val="ConsPlusNormal"/>
            </w:pPr>
            <w:r w:rsidRPr="00F72FD5">
              <w:t>при открытом способе производства работ (включая путевые работы на поверхности);</w:t>
            </w:r>
          </w:p>
        </w:tc>
        <w:tc>
          <w:tcPr>
            <w:tcW w:w="1587" w:type="dxa"/>
            <w:vAlign w:val="center"/>
          </w:tcPr>
          <w:p w:rsidR="00D144E8" w:rsidRPr="00F72FD5" w:rsidRDefault="00D144E8">
            <w:pPr>
              <w:pStyle w:val="ConsPlusNormal"/>
              <w:jc w:val="center"/>
            </w:pPr>
            <w:r w:rsidRPr="00F72FD5">
              <w:t>1,25</w:t>
            </w:r>
          </w:p>
        </w:tc>
        <w:tc>
          <w:tcPr>
            <w:tcW w:w="1191" w:type="dxa"/>
            <w:vAlign w:val="center"/>
          </w:tcPr>
          <w:p w:rsidR="00D144E8" w:rsidRPr="00F72FD5" w:rsidRDefault="00D144E8">
            <w:pPr>
              <w:pStyle w:val="ConsPlusNormal"/>
              <w:jc w:val="center"/>
            </w:pPr>
            <w:r w:rsidRPr="00F72FD5">
              <w:t>1,25</w:t>
            </w:r>
          </w:p>
        </w:tc>
        <w:tc>
          <w:tcPr>
            <w:tcW w:w="1643" w:type="dxa"/>
            <w:vAlign w:val="center"/>
          </w:tcPr>
          <w:p w:rsidR="00D144E8" w:rsidRPr="00F72FD5" w:rsidRDefault="00D144E8">
            <w:pPr>
              <w:pStyle w:val="ConsPlusNormal"/>
              <w:jc w:val="center"/>
            </w:pPr>
            <w:r w:rsidRPr="00F72FD5">
              <w:t>1,25</w:t>
            </w:r>
          </w:p>
        </w:tc>
      </w:tr>
      <w:tr w:rsidR="00D144E8" w:rsidRPr="00F72FD5">
        <w:tc>
          <w:tcPr>
            <w:tcW w:w="566" w:type="dxa"/>
          </w:tcPr>
          <w:p w:rsidR="00D144E8" w:rsidRPr="00F72FD5" w:rsidRDefault="00D144E8">
            <w:pPr>
              <w:pStyle w:val="ConsPlusNormal"/>
              <w:jc w:val="center"/>
            </w:pPr>
            <w:r w:rsidRPr="00F72FD5">
              <w:t>3.3</w:t>
            </w:r>
          </w:p>
        </w:tc>
        <w:tc>
          <w:tcPr>
            <w:tcW w:w="4081" w:type="dxa"/>
          </w:tcPr>
          <w:p w:rsidR="00D144E8" w:rsidRPr="00F72FD5" w:rsidRDefault="00D144E8">
            <w:pPr>
              <w:pStyle w:val="ConsPlusNormal"/>
            </w:pPr>
            <w:r w:rsidRPr="00F72FD5">
              <w:t>для работ, выполняемых в подземных условиях</w:t>
            </w:r>
          </w:p>
        </w:tc>
        <w:tc>
          <w:tcPr>
            <w:tcW w:w="1587" w:type="dxa"/>
            <w:vAlign w:val="center"/>
          </w:tcPr>
          <w:p w:rsidR="00D144E8" w:rsidRPr="00F72FD5" w:rsidRDefault="00D144E8">
            <w:pPr>
              <w:pStyle w:val="ConsPlusNormal"/>
              <w:jc w:val="center"/>
            </w:pPr>
            <w:r w:rsidRPr="00F72FD5">
              <w:t>1,68</w:t>
            </w:r>
          </w:p>
        </w:tc>
        <w:tc>
          <w:tcPr>
            <w:tcW w:w="1191" w:type="dxa"/>
            <w:vAlign w:val="center"/>
          </w:tcPr>
          <w:p w:rsidR="00D144E8" w:rsidRPr="00F72FD5" w:rsidRDefault="00D144E8">
            <w:pPr>
              <w:pStyle w:val="ConsPlusNormal"/>
              <w:jc w:val="center"/>
            </w:pPr>
            <w:r w:rsidRPr="00F72FD5">
              <w:t>1,68</w:t>
            </w:r>
          </w:p>
        </w:tc>
        <w:tc>
          <w:tcPr>
            <w:tcW w:w="1643" w:type="dxa"/>
            <w:vAlign w:val="center"/>
          </w:tcPr>
          <w:p w:rsidR="00D144E8" w:rsidRPr="00F72FD5" w:rsidRDefault="00D144E8">
            <w:pPr>
              <w:pStyle w:val="ConsPlusNormal"/>
              <w:jc w:val="center"/>
            </w:pPr>
            <w:r w:rsidRPr="00F72FD5">
              <w:t>1,48</w:t>
            </w:r>
          </w:p>
        </w:tc>
      </w:tr>
      <w:tr w:rsidR="00D144E8" w:rsidRPr="00F72FD5">
        <w:tc>
          <w:tcPr>
            <w:tcW w:w="566" w:type="dxa"/>
          </w:tcPr>
          <w:p w:rsidR="00D144E8" w:rsidRPr="00F72FD5" w:rsidRDefault="00D144E8">
            <w:pPr>
              <w:pStyle w:val="ConsPlusNormal"/>
              <w:jc w:val="center"/>
            </w:pPr>
            <w:r w:rsidRPr="00F72FD5">
              <w:t>4</w:t>
            </w:r>
          </w:p>
        </w:tc>
        <w:tc>
          <w:tcPr>
            <w:tcW w:w="4081" w:type="dxa"/>
          </w:tcPr>
          <w:p w:rsidR="00D144E8" w:rsidRPr="00F72FD5" w:rsidRDefault="00D144E8">
            <w:pPr>
              <w:pStyle w:val="ConsPlusNormal"/>
            </w:pPr>
            <w:r w:rsidRPr="00F72FD5">
              <w:t>Производство работ осуществляется в эксплуатируемых тоннелях метрополитенов в ночное время в технологический перерыв (окно), при этом:</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4.1</w:t>
            </w:r>
          </w:p>
        </w:tc>
        <w:tc>
          <w:tcPr>
            <w:tcW w:w="4081" w:type="dxa"/>
          </w:tcPr>
          <w:p w:rsidR="00D144E8" w:rsidRPr="00F72FD5" w:rsidRDefault="00D144E8">
            <w:pPr>
              <w:pStyle w:val="ConsPlusNormal"/>
            </w:pPr>
            <w:r w:rsidRPr="00F72FD5">
              <w:t>в течение рабочей смены рабочими выполняются только работы, связанные с технологическим перерывом (окном)</w:t>
            </w:r>
          </w:p>
        </w:tc>
        <w:tc>
          <w:tcPr>
            <w:tcW w:w="1587" w:type="dxa"/>
            <w:vAlign w:val="center"/>
          </w:tcPr>
          <w:p w:rsidR="00D144E8" w:rsidRPr="00F72FD5" w:rsidRDefault="00D144E8">
            <w:pPr>
              <w:pStyle w:val="ConsPlusNormal"/>
              <w:jc w:val="center"/>
            </w:pPr>
            <w:r w:rsidRPr="00F72FD5">
              <w:t>3,00</w:t>
            </w:r>
          </w:p>
        </w:tc>
        <w:tc>
          <w:tcPr>
            <w:tcW w:w="1191" w:type="dxa"/>
            <w:vAlign w:val="center"/>
          </w:tcPr>
          <w:p w:rsidR="00D144E8" w:rsidRPr="00F72FD5" w:rsidRDefault="00D144E8">
            <w:pPr>
              <w:pStyle w:val="ConsPlusNormal"/>
              <w:jc w:val="center"/>
            </w:pPr>
            <w:r w:rsidRPr="00F72FD5">
              <w:t>3,00</w:t>
            </w:r>
          </w:p>
        </w:tc>
        <w:tc>
          <w:tcPr>
            <w:tcW w:w="1643" w:type="dxa"/>
            <w:vAlign w:val="center"/>
          </w:tcPr>
          <w:p w:rsidR="00D144E8" w:rsidRPr="00F72FD5" w:rsidRDefault="00D144E8">
            <w:pPr>
              <w:pStyle w:val="ConsPlusNormal"/>
              <w:jc w:val="center"/>
            </w:pPr>
            <w:r w:rsidRPr="00F72FD5">
              <w:t>2,80</w:t>
            </w:r>
          </w:p>
        </w:tc>
      </w:tr>
      <w:tr w:rsidR="00D144E8" w:rsidRPr="00F72FD5">
        <w:tc>
          <w:tcPr>
            <w:tcW w:w="566" w:type="dxa"/>
          </w:tcPr>
          <w:p w:rsidR="00D144E8" w:rsidRPr="00F72FD5" w:rsidRDefault="00D144E8">
            <w:pPr>
              <w:pStyle w:val="ConsPlusNormal"/>
              <w:jc w:val="center"/>
            </w:pPr>
            <w:r w:rsidRPr="00F72FD5">
              <w:t>4.2</w:t>
            </w:r>
          </w:p>
        </w:tc>
        <w:tc>
          <w:tcPr>
            <w:tcW w:w="4081" w:type="dxa"/>
          </w:tcPr>
          <w:p w:rsidR="00D144E8" w:rsidRPr="00F72FD5" w:rsidRDefault="00D144E8">
            <w:pPr>
              <w:pStyle w:val="ConsPlusNormal"/>
            </w:pPr>
            <w:r w:rsidRPr="00F72FD5">
              <w:t>используется часть рабочей смены (до пуска рабочих в тоннель и после выпуска из тоннеля) для выполнения работ, не связанных с технологическим перерывом (окном)</w:t>
            </w:r>
          </w:p>
        </w:tc>
        <w:tc>
          <w:tcPr>
            <w:tcW w:w="1587" w:type="dxa"/>
            <w:vAlign w:val="center"/>
          </w:tcPr>
          <w:p w:rsidR="00D144E8" w:rsidRPr="00F72FD5" w:rsidRDefault="00D144E8">
            <w:pPr>
              <w:pStyle w:val="ConsPlusNormal"/>
              <w:jc w:val="center"/>
            </w:pPr>
            <w:r w:rsidRPr="00F72FD5">
              <w:t>2,00</w:t>
            </w:r>
          </w:p>
        </w:tc>
        <w:tc>
          <w:tcPr>
            <w:tcW w:w="1191" w:type="dxa"/>
            <w:vAlign w:val="center"/>
          </w:tcPr>
          <w:p w:rsidR="00D144E8" w:rsidRPr="00F72FD5" w:rsidRDefault="00D144E8">
            <w:pPr>
              <w:pStyle w:val="ConsPlusNormal"/>
              <w:jc w:val="center"/>
            </w:pPr>
            <w:r w:rsidRPr="00F72FD5">
              <w:t>2,00</w:t>
            </w:r>
          </w:p>
        </w:tc>
        <w:tc>
          <w:tcPr>
            <w:tcW w:w="1643" w:type="dxa"/>
            <w:vAlign w:val="center"/>
          </w:tcPr>
          <w:p w:rsidR="00D144E8" w:rsidRPr="00F72FD5" w:rsidRDefault="00D144E8">
            <w:pPr>
              <w:pStyle w:val="ConsPlusNormal"/>
              <w:jc w:val="center"/>
            </w:pPr>
            <w:r w:rsidRPr="00F72FD5">
              <w:t>1,80</w:t>
            </w:r>
          </w:p>
        </w:tc>
      </w:tr>
    </w:tbl>
    <w:p w:rsidR="00D144E8" w:rsidRPr="00F72FD5" w:rsidRDefault="00D144E8">
      <w:pPr>
        <w:pStyle w:val="ConsPlusNormal"/>
        <w:jc w:val="both"/>
      </w:pPr>
    </w:p>
    <w:p w:rsidR="00D144E8" w:rsidRPr="00F72FD5" w:rsidRDefault="00D144E8">
      <w:pPr>
        <w:pStyle w:val="ConsPlusTitle"/>
        <w:jc w:val="center"/>
        <w:outlineLvl w:val="2"/>
      </w:pPr>
      <w:r w:rsidRPr="00F72FD5">
        <w:t>Капитальный ремонт объектов капитального строительства</w:t>
      </w:r>
    </w:p>
    <w:p w:rsidR="00D144E8" w:rsidRPr="00F72FD5" w:rsidRDefault="00D144E8">
      <w:pPr>
        <w:pStyle w:val="ConsPlusNormal"/>
        <w:jc w:val="center"/>
      </w:pP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Normal"/>
        <w:jc w:val="right"/>
        <w:outlineLvl w:val="3"/>
      </w:pPr>
      <w:r w:rsidRPr="00F72FD5">
        <w:t>Таблица 5</w:t>
      </w:r>
    </w:p>
    <w:p w:rsidR="00D144E8" w:rsidRPr="00F72FD5" w:rsidRDefault="00D144E8">
      <w:pPr>
        <w:pStyle w:val="ConsPlusNormal"/>
        <w:jc w:val="both"/>
      </w:pPr>
    </w:p>
    <w:p w:rsidR="00D144E8" w:rsidRPr="00F72FD5" w:rsidRDefault="00D144E8">
      <w:pPr>
        <w:pStyle w:val="ConsPlusTitle"/>
        <w:jc w:val="center"/>
      </w:pPr>
      <w:bookmarkStart w:id="260" w:name="P9943"/>
      <w:bookmarkEnd w:id="260"/>
      <w:r w:rsidRPr="00F72FD5">
        <w:t>Коэффициенты, учитывающие снижение производительности труда</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81"/>
        <w:gridCol w:w="1587"/>
        <w:gridCol w:w="1191"/>
        <w:gridCol w:w="1643"/>
      </w:tblGrid>
      <w:tr w:rsidR="00D144E8" w:rsidRPr="00F72FD5">
        <w:tc>
          <w:tcPr>
            <w:tcW w:w="566" w:type="dxa"/>
            <w:vMerge w:val="restart"/>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4081" w:type="dxa"/>
            <w:vMerge w:val="restart"/>
          </w:tcPr>
          <w:p w:rsidR="00D144E8" w:rsidRPr="00F72FD5" w:rsidRDefault="00D144E8">
            <w:pPr>
              <w:pStyle w:val="ConsPlusNormal"/>
              <w:jc w:val="center"/>
            </w:pPr>
            <w:r w:rsidRPr="00F72FD5">
              <w:t>Условие производства работ</w:t>
            </w:r>
          </w:p>
        </w:tc>
        <w:tc>
          <w:tcPr>
            <w:tcW w:w="4421" w:type="dxa"/>
            <w:gridSpan w:val="3"/>
          </w:tcPr>
          <w:p w:rsidR="00D144E8" w:rsidRPr="00F72FD5" w:rsidRDefault="00D144E8">
            <w:pPr>
              <w:pStyle w:val="ConsPlusNormal"/>
              <w:jc w:val="center"/>
            </w:pPr>
            <w:r w:rsidRPr="00F72FD5">
              <w:t>Коэффициент</w:t>
            </w:r>
          </w:p>
        </w:tc>
      </w:tr>
      <w:tr w:rsidR="00D144E8" w:rsidRPr="00F72FD5">
        <w:tc>
          <w:tcPr>
            <w:tcW w:w="566" w:type="dxa"/>
            <w:vMerge/>
          </w:tcPr>
          <w:p w:rsidR="00D144E8" w:rsidRPr="00F72FD5" w:rsidRDefault="00D144E8">
            <w:pPr>
              <w:pStyle w:val="ConsPlusNormal"/>
            </w:pPr>
          </w:p>
        </w:tc>
        <w:tc>
          <w:tcPr>
            <w:tcW w:w="4081" w:type="dxa"/>
            <w:vMerge/>
          </w:tcPr>
          <w:p w:rsidR="00D144E8" w:rsidRPr="00F72FD5" w:rsidRDefault="00D144E8">
            <w:pPr>
              <w:pStyle w:val="ConsPlusNormal"/>
            </w:pPr>
          </w:p>
        </w:tc>
        <w:tc>
          <w:tcPr>
            <w:tcW w:w="1587" w:type="dxa"/>
          </w:tcPr>
          <w:p w:rsidR="00D144E8" w:rsidRPr="00F72FD5" w:rsidRDefault="00D144E8">
            <w:pPr>
              <w:pStyle w:val="ConsPlusNormal"/>
              <w:jc w:val="center"/>
            </w:pPr>
            <w:r w:rsidRPr="00F72FD5">
              <w:t>ГЭСН (ФЕР, ТЕР) (кроме ГЭСН (ФЕР, ТЕР) 81-02-46-XXXX)</w:t>
            </w:r>
          </w:p>
        </w:tc>
        <w:tc>
          <w:tcPr>
            <w:tcW w:w="1191" w:type="dxa"/>
          </w:tcPr>
          <w:p w:rsidR="00D144E8" w:rsidRPr="00F72FD5" w:rsidRDefault="00D144E8">
            <w:pPr>
              <w:pStyle w:val="ConsPlusNormal"/>
              <w:jc w:val="center"/>
            </w:pPr>
            <w:proofErr w:type="spellStart"/>
            <w:r w:rsidRPr="00F72FD5">
              <w:t>ГЭСНм</w:t>
            </w:r>
            <w:proofErr w:type="spellEnd"/>
            <w:r w:rsidRPr="00F72FD5">
              <w:t xml:space="preserve"> (</w:t>
            </w:r>
            <w:proofErr w:type="spellStart"/>
            <w:r w:rsidRPr="00F72FD5">
              <w:t>ФЕРм</w:t>
            </w:r>
            <w:proofErr w:type="spellEnd"/>
            <w:r w:rsidRPr="00F72FD5">
              <w:t xml:space="preserve">, </w:t>
            </w:r>
            <w:proofErr w:type="spellStart"/>
            <w:r w:rsidRPr="00F72FD5">
              <w:t>ТЕРм</w:t>
            </w:r>
            <w:proofErr w:type="spellEnd"/>
            <w:r w:rsidRPr="00F72FD5">
              <w:t>)</w:t>
            </w:r>
          </w:p>
        </w:tc>
        <w:tc>
          <w:tcPr>
            <w:tcW w:w="1643" w:type="dxa"/>
          </w:tcPr>
          <w:p w:rsidR="00D144E8" w:rsidRPr="00F72FD5" w:rsidRDefault="00D144E8">
            <w:pPr>
              <w:pStyle w:val="ConsPlusNormal"/>
              <w:jc w:val="center"/>
            </w:pPr>
            <w:proofErr w:type="spellStart"/>
            <w:r w:rsidRPr="00F72FD5">
              <w:t>ГЭСНр</w:t>
            </w:r>
            <w:proofErr w:type="spellEnd"/>
            <w:r w:rsidRPr="00F72FD5">
              <w:t xml:space="preserve"> (</w:t>
            </w:r>
            <w:proofErr w:type="spellStart"/>
            <w:r w:rsidRPr="00F72FD5">
              <w:t>ФЕРр</w:t>
            </w:r>
            <w:proofErr w:type="spellEnd"/>
            <w:r w:rsidRPr="00F72FD5">
              <w:t xml:space="preserve">, </w:t>
            </w:r>
            <w:proofErr w:type="spellStart"/>
            <w:r w:rsidRPr="00F72FD5">
              <w:t>ТЕРр</w:t>
            </w:r>
            <w:proofErr w:type="spellEnd"/>
            <w:r w:rsidRPr="00F72FD5">
              <w:t>), ГЭСН (ФЕР, ТЕР) 81-02-46-XXXX</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jc w:val="center"/>
            </w:pPr>
            <w:r w:rsidRPr="00F72FD5">
              <w:t>2</w:t>
            </w:r>
          </w:p>
        </w:tc>
        <w:tc>
          <w:tcPr>
            <w:tcW w:w="1587" w:type="dxa"/>
          </w:tcPr>
          <w:p w:rsidR="00D144E8" w:rsidRPr="00F72FD5" w:rsidRDefault="00D144E8">
            <w:pPr>
              <w:pStyle w:val="ConsPlusNormal"/>
              <w:jc w:val="center"/>
            </w:pPr>
            <w:r w:rsidRPr="00F72FD5">
              <w:t>3</w:t>
            </w:r>
          </w:p>
        </w:tc>
        <w:tc>
          <w:tcPr>
            <w:tcW w:w="1191" w:type="dxa"/>
          </w:tcPr>
          <w:p w:rsidR="00D144E8" w:rsidRPr="00F72FD5" w:rsidRDefault="00D144E8">
            <w:pPr>
              <w:pStyle w:val="ConsPlusNormal"/>
              <w:jc w:val="center"/>
            </w:pPr>
            <w:r w:rsidRPr="00F72FD5">
              <w:t>4</w:t>
            </w:r>
          </w:p>
        </w:tc>
        <w:tc>
          <w:tcPr>
            <w:tcW w:w="1643" w:type="dxa"/>
          </w:tcPr>
          <w:p w:rsidR="00D144E8" w:rsidRPr="00F72FD5" w:rsidRDefault="00D144E8">
            <w:pPr>
              <w:pStyle w:val="ConsPlusNormal"/>
              <w:jc w:val="center"/>
            </w:pPr>
            <w:r w:rsidRPr="00F72FD5">
              <w:t>5</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pPr>
            <w:r w:rsidRPr="00F72FD5">
              <w:t>Производство ремонтно-строительных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1.1</w:t>
            </w:r>
          </w:p>
        </w:tc>
        <w:tc>
          <w:tcPr>
            <w:tcW w:w="4081" w:type="dxa"/>
          </w:tcPr>
          <w:p w:rsidR="00D144E8" w:rsidRPr="00F72FD5" w:rsidRDefault="00D144E8">
            <w:pPr>
              <w:pStyle w:val="ConsPlusNormal"/>
            </w:pPr>
            <w:r w:rsidRPr="00F72FD5">
              <w:t>в зоне производства ремонтно-строительных работ отсутствуют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D144E8" w:rsidRPr="00F72FD5" w:rsidRDefault="00D144E8">
            <w:pPr>
              <w:pStyle w:val="ConsPlusNormal"/>
              <w:jc w:val="center"/>
            </w:pPr>
            <w:r w:rsidRPr="00F72FD5">
              <w:t>1,20</w:t>
            </w:r>
          </w:p>
        </w:tc>
        <w:tc>
          <w:tcPr>
            <w:tcW w:w="1191" w:type="dxa"/>
            <w:vAlign w:val="center"/>
          </w:tcPr>
          <w:p w:rsidR="00D144E8" w:rsidRPr="00F72FD5" w:rsidRDefault="00D144E8">
            <w:pPr>
              <w:pStyle w:val="ConsPlusNormal"/>
              <w:jc w:val="center"/>
            </w:pPr>
            <w:r w:rsidRPr="00F72FD5">
              <w:t>1,20</w:t>
            </w:r>
          </w:p>
        </w:tc>
        <w:tc>
          <w:tcPr>
            <w:tcW w:w="1643" w:type="dxa"/>
            <w:vAlign w:val="center"/>
          </w:tcPr>
          <w:p w:rsidR="00D144E8" w:rsidRPr="00F72FD5" w:rsidRDefault="00D144E8">
            <w:pPr>
              <w:pStyle w:val="ConsPlusNormal"/>
              <w:jc w:val="center"/>
            </w:pPr>
            <w:r w:rsidRPr="00F72FD5">
              <w:t>-</w:t>
            </w:r>
          </w:p>
        </w:tc>
      </w:tr>
      <w:tr w:rsidR="00D144E8" w:rsidRPr="00F72FD5">
        <w:tc>
          <w:tcPr>
            <w:tcW w:w="566" w:type="dxa"/>
          </w:tcPr>
          <w:p w:rsidR="00D144E8" w:rsidRPr="00F72FD5" w:rsidRDefault="00D144E8">
            <w:pPr>
              <w:pStyle w:val="ConsPlusNormal"/>
              <w:jc w:val="center"/>
            </w:pPr>
            <w:r w:rsidRPr="00F72FD5">
              <w:t>1.2</w:t>
            </w:r>
          </w:p>
        </w:tc>
        <w:tc>
          <w:tcPr>
            <w:tcW w:w="4081" w:type="dxa"/>
          </w:tcPr>
          <w:p w:rsidR="00D144E8" w:rsidRPr="00F72FD5" w:rsidRDefault="00D144E8">
            <w:pPr>
              <w:pStyle w:val="ConsPlusNormal"/>
            </w:pPr>
            <w:r w:rsidRPr="00F72FD5">
              <w:t>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2</w:t>
            </w:r>
          </w:p>
        </w:tc>
        <w:tc>
          <w:tcPr>
            <w:tcW w:w="4081" w:type="dxa"/>
          </w:tcPr>
          <w:p w:rsidR="00D144E8" w:rsidRPr="00F72FD5" w:rsidRDefault="00D144E8">
            <w:pPr>
              <w:pStyle w:val="ConsPlusNormal"/>
            </w:pPr>
            <w:r w:rsidRPr="00F72FD5">
              <w:t>Производство ремонтно-строительных работ осуществляется в помещениях объекта капитального строительства с остановкой рабочего процесса, при этом в зоне производства ремонтно-строительных работ имеются действующее технологическое или лабораторное оборудование, мебель и иные загромождающие помещения предметы</w:t>
            </w:r>
          </w:p>
        </w:tc>
        <w:tc>
          <w:tcPr>
            <w:tcW w:w="1587" w:type="dxa"/>
            <w:vAlign w:val="center"/>
          </w:tcPr>
          <w:p w:rsidR="00D144E8" w:rsidRPr="00F72FD5" w:rsidRDefault="00D144E8">
            <w:pPr>
              <w:pStyle w:val="ConsPlusNormal"/>
              <w:jc w:val="center"/>
            </w:pPr>
            <w:r w:rsidRPr="00F72FD5">
              <w:t>1,30</w:t>
            </w:r>
          </w:p>
        </w:tc>
        <w:tc>
          <w:tcPr>
            <w:tcW w:w="1191" w:type="dxa"/>
            <w:vAlign w:val="center"/>
          </w:tcPr>
          <w:p w:rsidR="00D144E8" w:rsidRPr="00F72FD5" w:rsidRDefault="00D144E8">
            <w:pPr>
              <w:pStyle w:val="ConsPlusNormal"/>
              <w:jc w:val="center"/>
            </w:pPr>
            <w:r w:rsidRPr="00F72FD5">
              <w:t>1,30</w:t>
            </w:r>
          </w:p>
        </w:tc>
        <w:tc>
          <w:tcPr>
            <w:tcW w:w="1643" w:type="dxa"/>
            <w:vAlign w:val="center"/>
          </w:tcPr>
          <w:p w:rsidR="00D144E8" w:rsidRPr="00F72FD5" w:rsidRDefault="00D144E8">
            <w:pPr>
              <w:pStyle w:val="ConsPlusNormal"/>
              <w:jc w:val="center"/>
            </w:pPr>
            <w:r w:rsidRPr="00F72FD5">
              <w:t>1,10</w:t>
            </w:r>
          </w:p>
        </w:tc>
      </w:tr>
      <w:tr w:rsidR="00D144E8" w:rsidRPr="00F72FD5">
        <w:tc>
          <w:tcPr>
            <w:tcW w:w="566" w:type="dxa"/>
          </w:tcPr>
          <w:p w:rsidR="00D144E8" w:rsidRPr="00F72FD5" w:rsidRDefault="00D144E8">
            <w:pPr>
              <w:pStyle w:val="ConsPlusNormal"/>
              <w:jc w:val="center"/>
            </w:pPr>
            <w:bookmarkStart w:id="261" w:name="P9976"/>
            <w:bookmarkEnd w:id="261"/>
            <w:r w:rsidRPr="00F72FD5">
              <w:t>3</w:t>
            </w:r>
          </w:p>
        </w:tc>
        <w:tc>
          <w:tcPr>
            <w:tcW w:w="4081" w:type="dxa"/>
          </w:tcPr>
          <w:p w:rsidR="00D144E8" w:rsidRPr="00F72FD5" w:rsidRDefault="00D144E8">
            <w:pPr>
              <w:pStyle w:val="ConsPlusNormal"/>
            </w:pPr>
            <w:r w:rsidRPr="00F72FD5">
              <w:t>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следующих факторов: разветвленной сети транспортных и инженерных коммуникаций;</w:t>
            </w:r>
          </w:p>
          <w:p w:rsidR="00D144E8" w:rsidRPr="00F72FD5" w:rsidRDefault="00D144E8">
            <w:pPr>
              <w:pStyle w:val="ConsPlusNormal"/>
            </w:pPr>
            <w:r w:rsidRPr="00F72FD5">
              <w:t>стесненных условий для складирования материалов; действующего технологического оборудования</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4</w:t>
            </w:r>
          </w:p>
        </w:tc>
        <w:tc>
          <w:tcPr>
            <w:tcW w:w="4081" w:type="dxa"/>
          </w:tcPr>
          <w:p w:rsidR="00D144E8" w:rsidRPr="00F72FD5" w:rsidRDefault="00D144E8">
            <w:pPr>
              <w:pStyle w:val="ConsPlusNormal"/>
            </w:pPr>
            <w:r w:rsidRPr="00F72FD5">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587" w:type="dxa"/>
            <w:vAlign w:val="center"/>
          </w:tcPr>
          <w:p w:rsidR="00D144E8" w:rsidRPr="00F72FD5" w:rsidRDefault="00D144E8">
            <w:pPr>
              <w:pStyle w:val="ConsPlusNormal"/>
              <w:jc w:val="center"/>
            </w:pPr>
            <w:r w:rsidRPr="00F72FD5">
              <w:t>1,20</w:t>
            </w:r>
          </w:p>
        </w:tc>
        <w:tc>
          <w:tcPr>
            <w:tcW w:w="1191" w:type="dxa"/>
            <w:vAlign w:val="center"/>
          </w:tcPr>
          <w:p w:rsidR="00D144E8" w:rsidRPr="00F72FD5" w:rsidRDefault="00D144E8">
            <w:pPr>
              <w:pStyle w:val="ConsPlusNormal"/>
              <w:jc w:val="center"/>
            </w:pPr>
            <w:r w:rsidRPr="00F72FD5">
              <w:t>1,20</w:t>
            </w:r>
          </w:p>
        </w:tc>
        <w:tc>
          <w:tcPr>
            <w:tcW w:w="1643" w:type="dxa"/>
            <w:vAlign w:val="center"/>
          </w:tcPr>
          <w:p w:rsidR="00D144E8" w:rsidRPr="00F72FD5" w:rsidRDefault="00D144E8">
            <w:pPr>
              <w:pStyle w:val="ConsPlusNormal"/>
              <w:jc w:val="center"/>
            </w:pPr>
            <w:r w:rsidRPr="00F72FD5">
              <w:t>1,20</w:t>
            </w:r>
          </w:p>
        </w:tc>
      </w:tr>
      <w:tr w:rsidR="00D144E8" w:rsidRPr="00F72FD5">
        <w:tc>
          <w:tcPr>
            <w:tcW w:w="566" w:type="dxa"/>
          </w:tcPr>
          <w:p w:rsidR="00D144E8" w:rsidRPr="00F72FD5" w:rsidRDefault="00D144E8">
            <w:pPr>
              <w:pStyle w:val="ConsPlusNormal"/>
              <w:jc w:val="center"/>
            </w:pPr>
            <w:r w:rsidRPr="00F72FD5">
              <w:t>5</w:t>
            </w:r>
          </w:p>
        </w:tc>
        <w:tc>
          <w:tcPr>
            <w:tcW w:w="4081" w:type="dxa"/>
          </w:tcPr>
          <w:p w:rsidR="00D144E8" w:rsidRPr="00F72FD5" w:rsidRDefault="00D144E8">
            <w:pPr>
              <w:pStyle w:val="ConsPlusNormal"/>
            </w:pPr>
            <w:r w:rsidRPr="00F72FD5">
              <w:t xml:space="preserve">Производство ремонтно-строительных работ осуществляется внутри работающих трансформаторных и распределительных подстанций, в </w:t>
            </w:r>
            <w:proofErr w:type="spellStart"/>
            <w:r w:rsidRPr="00F72FD5">
              <w:t>электропомещениях</w:t>
            </w:r>
            <w:proofErr w:type="spellEnd"/>
            <w:r w:rsidRPr="00F72FD5">
              <w:t xml:space="preserve"> (щитовые, пультовые, подстанции, реакторные, распределительные устройства и пункты, кабельные шахты, тоннели и каналы, кабельные полуэтажи) с действующим электрооборудованием или кабельными линиями под напряжением</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1,35</w:t>
            </w:r>
          </w:p>
        </w:tc>
      </w:tr>
      <w:tr w:rsidR="00D144E8" w:rsidRPr="00F72FD5">
        <w:tc>
          <w:tcPr>
            <w:tcW w:w="566" w:type="dxa"/>
          </w:tcPr>
          <w:p w:rsidR="00D144E8" w:rsidRPr="00F72FD5" w:rsidRDefault="00D144E8">
            <w:pPr>
              <w:pStyle w:val="ConsPlusNormal"/>
              <w:jc w:val="center"/>
            </w:pPr>
            <w:r w:rsidRPr="00F72FD5">
              <w:t>6</w:t>
            </w:r>
          </w:p>
        </w:tc>
        <w:tc>
          <w:tcPr>
            <w:tcW w:w="4081" w:type="dxa"/>
          </w:tcPr>
          <w:p w:rsidR="00D144E8" w:rsidRPr="00F72FD5" w:rsidRDefault="00D144E8">
            <w:pPr>
              <w:pStyle w:val="ConsPlusNormal"/>
            </w:pPr>
            <w:r w:rsidRPr="00F72FD5">
              <w:t>Производство ремонтно-строительных работ осуществляется в закрытых сооружениях или помещениях (за исключением подземных сооружений специального назначения), верхняя отметка перекрытия которых находится ниже 3 м от поверхности земли</w:t>
            </w:r>
          </w:p>
        </w:tc>
        <w:tc>
          <w:tcPr>
            <w:tcW w:w="1587" w:type="dxa"/>
            <w:vAlign w:val="center"/>
          </w:tcPr>
          <w:p w:rsidR="00D144E8" w:rsidRPr="00F72FD5" w:rsidRDefault="00D144E8">
            <w:pPr>
              <w:pStyle w:val="ConsPlusNormal"/>
              <w:jc w:val="center"/>
            </w:pPr>
            <w:r w:rsidRPr="00F72FD5">
              <w:t>1,10</w:t>
            </w:r>
          </w:p>
        </w:tc>
        <w:tc>
          <w:tcPr>
            <w:tcW w:w="1191" w:type="dxa"/>
            <w:vAlign w:val="center"/>
          </w:tcPr>
          <w:p w:rsidR="00D144E8" w:rsidRPr="00F72FD5" w:rsidRDefault="00D144E8">
            <w:pPr>
              <w:pStyle w:val="ConsPlusNormal"/>
              <w:jc w:val="center"/>
            </w:pPr>
            <w:r w:rsidRPr="00F72FD5">
              <w:t>1,10</w:t>
            </w:r>
          </w:p>
        </w:tc>
        <w:tc>
          <w:tcPr>
            <w:tcW w:w="1643" w:type="dxa"/>
            <w:vAlign w:val="center"/>
          </w:tcPr>
          <w:p w:rsidR="00D144E8" w:rsidRPr="00F72FD5" w:rsidRDefault="00D144E8">
            <w:pPr>
              <w:pStyle w:val="ConsPlusNormal"/>
              <w:jc w:val="center"/>
            </w:pPr>
            <w:r w:rsidRPr="00F72FD5">
              <w:t>1,10</w:t>
            </w:r>
          </w:p>
        </w:tc>
      </w:tr>
      <w:tr w:rsidR="00D144E8" w:rsidRPr="00F72FD5">
        <w:tc>
          <w:tcPr>
            <w:tcW w:w="566" w:type="dxa"/>
          </w:tcPr>
          <w:p w:rsidR="00D144E8" w:rsidRPr="00F72FD5" w:rsidRDefault="00D144E8">
            <w:pPr>
              <w:pStyle w:val="ConsPlusNormal"/>
              <w:jc w:val="center"/>
            </w:pPr>
            <w:r w:rsidRPr="00F72FD5">
              <w:t>7</w:t>
            </w:r>
          </w:p>
        </w:tc>
        <w:tc>
          <w:tcPr>
            <w:tcW w:w="4081" w:type="dxa"/>
          </w:tcPr>
          <w:p w:rsidR="00D144E8" w:rsidRPr="00F72FD5" w:rsidRDefault="00D144E8">
            <w:pPr>
              <w:pStyle w:val="ConsPlusNormal"/>
            </w:pPr>
            <w:r w:rsidRPr="00F72FD5">
              <w:t>Производство ремонтно-строительных работ осуществляется в помещениях и иных ограниченных пространствах высотой до 1,8 м</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1,35</w:t>
            </w:r>
          </w:p>
        </w:tc>
      </w:tr>
      <w:tr w:rsidR="00D144E8" w:rsidRPr="00F72FD5">
        <w:tc>
          <w:tcPr>
            <w:tcW w:w="566" w:type="dxa"/>
          </w:tcPr>
          <w:p w:rsidR="00D144E8" w:rsidRPr="00F72FD5" w:rsidRDefault="00D144E8">
            <w:pPr>
              <w:pStyle w:val="ConsPlusNormal"/>
              <w:jc w:val="center"/>
            </w:pPr>
            <w:r w:rsidRPr="00F72FD5">
              <w:t>8</w:t>
            </w:r>
          </w:p>
        </w:tc>
        <w:tc>
          <w:tcPr>
            <w:tcW w:w="4081" w:type="dxa"/>
          </w:tcPr>
          <w:p w:rsidR="00D144E8" w:rsidRPr="00F72FD5" w:rsidRDefault="00D144E8">
            <w:pPr>
              <w:pStyle w:val="ConsPlusNormal"/>
            </w:pPr>
            <w:r w:rsidRPr="00F72FD5">
              <w:t>Производство ремонтно-строительных работ осуществляется в жилых помещениях без расселения</w:t>
            </w:r>
          </w:p>
        </w:tc>
        <w:tc>
          <w:tcPr>
            <w:tcW w:w="1587" w:type="dxa"/>
            <w:vAlign w:val="center"/>
          </w:tcPr>
          <w:p w:rsidR="00D144E8" w:rsidRPr="00F72FD5" w:rsidRDefault="00D144E8">
            <w:pPr>
              <w:pStyle w:val="ConsPlusNormal"/>
              <w:jc w:val="center"/>
            </w:pPr>
            <w:r w:rsidRPr="00F72FD5">
              <w:t>1,50</w:t>
            </w:r>
          </w:p>
        </w:tc>
        <w:tc>
          <w:tcPr>
            <w:tcW w:w="1191" w:type="dxa"/>
            <w:vAlign w:val="center"/>
          </w:tcPr>
          <w:p w:rsidR="00D144E8" w:rsidRPr="00F72FD5" w:rsidRDefault="00D144E8">
            <w:pPr>
              <w:pStyle w:val="ConsPlusNormal"/>
              <w:jc w:val="center"/>
            </w:pPr>
            <w:r w:rsidRPr="00F72FD5">
              <w:t>1,50</w:t>
            </w:r>
          </w:p>
        </w:tc>
        <w:tc>
          <w:tcPr>
            <w:tcW w:w="1643" w:type="dxa"/>
            <w:vAlign w:val="center"/>
          </w:tcPr>
          <w:p w:rsidR="00D144E8" w:rsidRPr="00F72FD5" w:rsidRDefault="00D144E8">
            <w:pPr>
              <w:pStyle w:val="ConsPlusNormal"/>
              <w:jc w:val="center"/>
            </w:pPr>
            <w:r w:rsidRPr="00F72FD5">
              <w:t>1,50</w:t>
            </w:r>
          </w:p>
        </w:tc>
      </w:tr>
      <w:tr w:rsidR="00D144E8" w:rsidRPr="00F72FD5">
        <w:tc>
          <w:tcPr>
            <w:tcW w:w="566" w:type="dxa"/>
          </w:tcPr>
          <w:p w:rsidR="00D144E8" w:rsidRPr="00F72FD5" w:rsidRDefault="00D144E8">
            <w:pPr>
              <w:pStyle w:val="ConsPlusNormal"/>
              <w:jc w:val="center"/>
            </w:pPr>
            <w:r w:rsidRPr="00F72FD5">
              <w:t>9</w:t>
            </w:r>
          </w:p>
        </w:tc>
        <w:tc>
          <w:tcPr>
            <w:tcW w:w="4081" w:type="dxa"/>
          </w:tcPr>
          <w:p w:rsidR="00D144E8" w:rsidRPr="00F72FD5" w:rsidRDefault="00D144E8">
            <w:pPr>
              <w:pStyle w:val="ConsPlusNormal"/>
            </w:pPr>
            <w:r w:rsidRPr="00F72FD5">
              <w:t>Производство ремонтно-строительных работ осуществляется в стесненных условиях населенных пунктов:</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bookmarkStart w:id="262" w:name="P10012"/>
            <w:bookmarkEnd w:id="262"/>
            <w:r w:rsidRPr="00F72FD5">
              <w:t>9.1</w:t>
            </w:r>
          </w:p>
        </w:tc>
        <w:tc>
          <w:tcPr>
            <w:tcW w:w="4081" w:type="dxa"/>
          </w:tcPr>
          <w:p w:rsidR="00D144E8" w:rsidRPr="00F72FD5" w:rsidRDefault="00D144E8">
            <w:pPr>
              <w:pStyle w:val="ConsPlusNormal"/>
            </w:pPr>
            <w:r w:rsidRPr="00F72FD5">
              <w:t>отдельных конструктивных решений объектов капитального строительства (кроме указанных в подпунктах 9.2 и 9.3 пункта 9 настоящей таблицы), объектов капитального строительства в целом</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bookmarkStart w:id="263" w:name="P10017"/>
            <w:bookmarkEnd w:id="263"/>
            <w:r w:rsidRPr="00F72FD5">
              <w:t>9.2</w:t>
            </w:r>
          </w:p>
        </w:tc>
        <w:tc>
          <w:tcPr>
            <w:tcW w:w="4081" w:type="dxa"/>
          </w:tcPr>
          <w:p w:rsidR="00D144E8" w:rsidRPr="00F72FD5" w:rsidRDefault="00D144E8">
            <w:pPr>
              <w:pStyle w:val="ConsPlusNormal"/>
            </w:pPr>
            <w:r w:rsidRPr="00F72FD5">
              <w:t>кровель средней сложности и сложных</w:t>
            </w:r>
          </w:p>
        </w:tc>
        <w:tc>
          <w:tcPr>
            <w:tcW w:w="1587" w:type="dxa"/>
            <w:vAlign w:val="center"/>
          </w:tcPr>
          <w:p w:rsidR="00D144E8" w:rsidRPr="00F72FD5" w:rsidRDefault="00D144E8">
            <w:pPr>
              <w:pStyle w:val="ConsPlusNormal"/>
              <w:jc w:val="center"/>
            </w:pPr>
            <w:r w:rsidRPr="00F72FD5">
              <w:t>1,25</w:t>
            </w:r>
          </w:p>
        </w:tc>
        <w:tc>
          <w:tcPr>
            <w:tcW w:w="1191" w:type="dxa"/>
            <w:vAlign w:val="center"/>
          </w:tcPr>
          <w:p w:rsidR="00D144E8" w:rsidRPr="00F72FD5" w:rsidRDefault="00D144E8">
            <w:pPr>
              <w:pStyle w:val="ConsPlusNormal"/>
              <w:jc w:val="center"/>
            </w:pPr>
            <w:r w:rsidRPr="00F72FD5">
              <w:t>-</w:t>
            </w:r>
          </w:p>
        </w:tc>
        <w:tc>
          <w:tcPr>
            <w:tcW w:w="1643" w:type="dxa"/>
            <w:vAlign w:val="center"/>
          </w:tcPr>
          <w:p w:rsidR="00D144E8" w:rsidRPr="00F72FD5" w:rsidRDefault="00D144E8">
            <w:pPr>
              <w:pStyle w:val="ConsPlusNormal"/>
              <w:jc w:val="center"/>
            </w:pPr>
            <w:r w:rsidRPr="00F72FD5">
              <w:t>1,25</w:t>
            </w:r>
          </w:p>
        </w:tc>
      </w:tr>
      <w:tr w:rsidR="00D144E8" w:rsidRPr="00F72FD5">
        <w:tc>
          <w:tcPr>
            <w:tcW w:w="566" w:type="dxa"/>
          </w:tcPr>
          <w:p w:rsidR="00D144E8" w:rsidRPr="00F72FD5" w:rsidRDefault="00D144E8">
            <w:pPr>
              <w:pStyle w:val="ConsPlusNormal"/>
              <w:jc w:val="center"/>
            </w:pPr>
            <w:bookmarkStart w:id="264" w:name="P10022"/>
            <w:bookmarkEnd w:id="264"/>
            <w:r w:rsidRPr="00F72FD5">
              <w:t>9.3</w:t>
            </w:r>
          </w:p>
        </w:tc>
        <w:tc>
          <w:tcPr>
            <w:tcW w:w="4081" w:type="dxa"/>
          </w:tcPr>
          <w:p w:rsidR="00D144E8" w:rsidRPr="00F72FD5" w:rsidRDefault="00D144E8">
            <w:pPr>
              <w:pStyle w:val="ConsPlusNormal"/>
            </w:pPr>
            <w:r w:rsidRPr="00F72FD5">
              <w:t>территорий общего пользования</w:t>
            </w:r>
          </w:p>
        </w:tc>
        <w:tc>
          <w:tcPr>
            <w:tcW w:w="1587" w:type="dxa"/>
            <w:vAlign w:val="center"/>
          </w:tcPr>
          <w:p w:rsidR="00D144E8" w:rsidRPr="00F72FD5" w:rsidRDefault="00D144E8">
            <w:pPr>
              <w:pStyle w:val="ConsPlusNormal"/>
              <w:jc w:val="center"/>
            </w:pPr>
            <w:r w:rsidRPr="00F72FD5">
              <w:t>1,10</w:t>
            </w:r>
          </w:p>
        </w:tc>
        <w:tc>
          <w:tcPr>
            <w:tcW w:w="1191" w:type="dxa"/>
            <w:vAlign w:val="center"/>
          </w:tcPr>
          <w:p w:rsidR="00D144E8" w:rsidRPr="00F72FD5" w:rsidRDefault="00D144E8">
            <w:pPr>
              <w:pStyle w:val="ConsPlusNormal"/>
              <w:jc w:val="center"/>
            </w:pPr>
            <w:r w:rsidRPr="00F72FD5">
              <w:t>1,10</w:t>
            </w:r>
          </w:p>
        </w:tc>
        <w:tc>
          <w:tcPr>
            <w:tcW w:w="1643" w:type="dxa"/>
            <w:vAlign w:val="center"/>
          </w:tcPr>
          <w:p w:rsidR="00D144E8" w:rsidRPr="00F72FD5" w:rsidRDefault="00D144E8">
            <w:pPr>
              <w:pStyle w:val="ConsPlusNormal"/>
              <w:jc w:val="center"/>
            </w:pPr>
            <w:r w:rsidRPr="00F72FD5">
              <w:t>1,10</w:t>
            </w:r>
          </w:p>
        </w:tc>
      </w:tr>
      <w:tr w:rsidR="00D144E8" w:rsidRPr="00F72FD5">
        <w:tc>
          <w:tcPr>
            <w:tcW w:w="566" w:type="dxa"/>
          </w:tcPr>
          <w:p w:rsidR="00D144E8" w:rsidRPr="00F72FD5" w:rsidRDefault="00D144E8">
            <w:pPr>
              <w:pStyle w:val="ConsPlusNormal"/>
              <w:jc w:val="center"/>
            </w:pPr>
            <w:r w:rsidRPr="00F72FD5">
              <w:t>10</w:t>
            </w:r>
          </w:p>
        </w:tc>
        <w:tc>
          <w:tcPr>
            <w:tcW w:w="4081" w:type="dxa"/>
          </w:tcPr>
          <w:p w:rsidR="00D144E8" w:rsidRPr="00F72FD5" w:rsidRDefault="00D144E8">
            <w:pPr>
              <w:pStyle w:val="ConsPlusNormal"/>
            </w:pPr>
            <w:r w:rsidRPr="00F72FD5">
              <w:t>Производство ремонтно-строительных работ осуществляется на склонах гор с сохранением природного ландшафта</w:t>
            </w:r>
          </w:p>
        </w:tc>
        <w:tc>
          <w:tcPr>
            <w:tcW w:w="1587" w:type="dxa"/>
            <w:vAlign w:val="center"/>
          </w:tcPr>
          <w:p w:rsidR="00D144E8" w:rsidRPr="00F72FD5" w:rsidRDefault="00D144E8">
            <w:pPr>
              <w:pStyle w:val="ConsPlusNormal"/>
              <w:jc w:val="center"/>
            </w:pPr>
            <w:r w:rsidRPr="00F72FD5">
              <w:t>1,20</w:t>
            </w:r>
          </w:p>
        </w:tc>
        <w:tc>
          <w:tcPr>
            <w:tcW w:w="1191" w:type="dxa"/>
            <w:vAlign w:val="center"/>
          </w:tcPr>
          <w:p w:rsidR="00D144E8" w:rsidRPr="00F72FD5" w:rsidRDefault="00D144E8">
            <w:pPr>
              <w:pStyle w:val="ConsPlusNormal"/>
              <w:jc w:val="center"/>
            </w:pPr>
            <w:r w:rsidRPr="00F72FD5">
              <w:t>1,20</w:t>
            </w:r>
          </w:p>
        </w:tc>
        <w:tc>
          <w:tcPr>
            <w:tcW w:w="1643" w:type="dxa"/>
            <w:vAlign w:val="center"/>
          </w:tcPr>
          <w:p w:rsidR="00D144E8" w:rsidRPr="00F72FD5" w:rsidRDefault="00D144E8">
            <w:pPr>
              <w:pStyle w:val="ConsPlusNormal"/>
              <w:jc w:val="center"/>
            </w:pPr>
            <w:r w:rsidRPr="00F72FD5">
              <w:t>1,20</w:t>
            </w:r>
          </w:p>
        </w:tc>
      </w:tr>
      <w:tr w:rsidR="00D144E8" w:rsidRPr="00F72FD5">
        <w:tc>
          <w:tcPr>
            <w:tcW w:w="566" w:type="dxa"/>
          </w:tcPr>
          <w:p w:rsidR="00D144E8" w:rsidRPr="00F72FD5" w:rsidRDefault="00D144E8">
            <w:pPr>
              <w:pStyle w:val="ConsPlusNormal"/>
              <w:jc w:val="center"/>
            </w:pPr>
            <w:r w:rsidRPr="00F72FD5">
              <w:t>11</w:t>
            </w:r>
          </w:p>
        </w:tc>
        <w:tc>
          <w:tcPr>
            <w:tcW w:w="4081" w:type="dxa"/>
          </w:tcPr>
          <w:p w:rsidR="00D144E8" w:rsidRPr="00F72FD5" w:rsidRDefault="00D144E8">
            <w:pPr>
              <w:pStyle w:val="ConsPlusNormal"/>
            </w:pPr>
            <w:r w:rsidRPr="00F72FD5">
              <w:t xml:space="preserve">Производство ремонтно-строительных работ на предприятиях, где в силу режима секретности и (или) </w:t>
            </w:r>
            <w:proofErr w:type="spellStart"/>
            <w:r w:rsidRPr="00F72FD5">
              <w:t>внутриобъектового</w:t>
            </w:r>
            <w:proofErr w:type="spellEnd"/>
            <w:r w:rsidRPr="00F72FD5">
              <w:t xml:space="preserve"> режима применяются специальный допуск, специальный пропуск и другие ограничения для рабочих</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bl>
    <w:p w:rsidR="00D144E8" w:rsidRPr="00F72FD5" w:rsidRDefault="00D144E8">
      <w:pPr>
        <w:pStyle w:val="ConsPlusNormal"/>
        <w:jc w:val="both"/>
      </w:pPr>
    </w:p>
    <w:p w:rsidR="00D144E8" w:rsidRPr="00F72FD5" w:rsidRDefault="00D144E8">
      <w:pPr>
        <w:pStyle w:val="ConsPlusNormal"/>
        <w:jc w:val="right"/>
        <w:outlineLvl w:val="3"/>
      </w:pPr>
      <w:r w:rsidRPr="00F72FD5">
        <w:t>Таблица 6</w:t>
      </w:r>
    </w:p>
    <w:p w:rsidR="00D144E8" w:rsidRPr="00F72FD5" w:rsidRDefault="00D144E8">
      <w:pPr>
        <w:pStyle w:val="ConsPlusNormal"/>
        <w:jc w:val="both"/>
      </w:pPr>
    </w:p>
    <w:p w:rsidR="00D144E8" w:rsidRPr="00F72FD5" w:rsidRDefault="00D144E8">
      <w:pPr>
        <w:pStyle w:val="ConsPlusTitle"/>
        <w:jc w:val="center"/>
      </w:pPr>
      <w:bookmarkStart w:id="265" w:name="P10040"/>
      <w:bookmarkEnd w:id="265"/>
      <w:r w:rsidRPr="00F72FD5">
        <w:t xml:space="preserve">Коэффициенты, учитывающие повышенный </w:t>
      </w:r>
      <w:proofErr w:type="gramStart"/>
      <w:r w:rsidRPr="00F72FD5">
        <w:t>размер оплаты труда</w:t>
      </w:r>
      <w:proofErr w:type="gramEnd"/>
      <w:r w:rsidRPr="00F72FD5">
        <w:t>,</w:t>
      </w:r>
    </w:p>
    <w:p w:rsidR="00D144E8" w:rsidRPr="00F72FD5" w:rsidRDefault="00D144E8">
      <w:pPr>
        <w:pStyle w:val="ConsPlusTitle"/>
        <w:jc w:val="center"/>
      </w:pPr>
      <w:proofErr w:type="gramStart"/>
      <w:r w:rsidRPr="00F72FD5">
        <w:t>связанный</w:t>
      </w:r>
      <w:proofErr w:type="gramEnd"/>
      <w:r w:rsidRPr="00F72FD5">
        <w:t xml:space="preserve"> с условиями производства работ</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81"/>
        <w:gridCol w:w="1587"/>
        <w:gridCol w:w="1191"/>
        <w:gridCol w:w="1643"/>
      </w:tblGrid>
      <w:tr w:rsidR="00D144E8" w:rsidRPr="00F72FD5">
        <w:tc>
          <w:tcPr>
            <w:tcW w:w="566" w:type="dxa"/>
            <w:vMerge w:val="restart"/>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4081" w:type="dxa"/>
            <w:vMerge w:val="restart"/>
          </w:tcPr>
          <w:p w:rsidR="00D144E8" w:rsidRPr="00F72FD5" w:rsidRDefault="00D144E8">
            <w:pPr>
              <w:pStyle w:val="ConsPlusNormal"/>
              <w:jc w:val="center"/>
            </w:pPr>
            <w:r w:rsidRPr="00F72FD5">
              <w:t>Условие производства работ</w:t>
            </w:r>
          </w:p>
        </w:tc>
        <w:tc>
          <w:tcPr>
            <w:tcW w:w="4421" w:type="dxa"/>
            <w:gridSpan w:val="3"/>
          </w:tcPr>
          <w:p w:rsidR="00D144E8" w:rsidRPr="00F72FD5" w:rsidRDefault="00D144E8">
            <w:pPr>
              <w:pStyle w:val="ConsPlusNormal"/>
              <w:jc w:val="center"/>
            </w:pPr>
            <w:r w:rsidRPr="00F72FD5">
              <w:t>Коэффициент</w:t>
            </w:r>
          </w:p>
        </w:tc>
      </w:tr>
      <w:tr w:rsidR="00D144E8" w:rsidRPr="00F72FD5">
        <w:tc>
          <w:tcPr>
            <w:tcW w:w="566" w:type="dxa"/>
            <w:vMerge/>
          </w:tcPr>
          <w:p w:rsidR="00D144E8" w:rsidRPr="00F72FD5" w:rsidRDefault="00D144E8">
            <w:pPr>
              <w:pStyle w:val="ConsPlusNormal"/>
            </w:pPr>
          </w:p>
        </w:tc>
        <w:tc>
          <w:tcPr>
            <w:tcW w:w="4081" w:type="dxa"/>
            <w:vMerge/>
          </w:tcPr>
          <w:p w:rsidR="00D144E8" w:rsidRPr="00F72FD5" w:rsidRDefault="00D144E8">
            <w:pPr>
              <w:pStyle w:val="ConsPlusNormal"/>
            </w:pPr>
          </w:p>
        </w:tc>
        <w:tc>
          <w:tcPr>
            <w:tcW w:w="1587" w:type="dxa"/>
          </w:tcPr>
          <w:p w:rsidR="00D144E8" w:rsidRPr="00F72FD5" w:rsidRDefault="00D144E8">
            <w:pPr>
              <w:pStyle w:val="ConsPlusNormal"/>
              <w:jc w:val="center"/>
            </w:pPr>
            <w:r w:rsidRPr="00F72FD5">
              <w:t>ГЭСН (ФЕР, ТЕР) (кроме ГЭСН (ФЕР, ТЕР) 81-02-46-XXXX)</w:t>
            </w:r>
          </w:p>
        </w:tc>
        <w:tc>
          <w:tcPr>
            <w:tcW w:w="1191" w:type="dxa"/>
          </w:tcPr>
          <w:p w:rsidR="00D144E8" w:rsidRPr="00F72FD5" w:rsidRDefault="00D144E8">
            <w:pPr>
              <w:pStyle w:val="ConsPlusNormal"/>
              <w:jc w:val="center"/>
            </w:pPr>
            <w:proofErr w:type="spellStart"/>
            <w:r w:rsidRPr="00F72FD5">
              <w:t>ГЭСНм</w:t>
            </w:r>
            <w:proofErr w:type="spellEnd"/>
            <w:r w:rsidRPr="00F72FD5">
              <w:t xml:space="preserve"> (</w:t>
            </w:r>
            <w:proofErr w:type="spellStart"/>
            <w:r w:rsidRPr="00F72FD5">
              <w:t>ФЕРм</w:t>
            </w:r>
            <w:proofErr w:type="spellEnd"/>
            <w:r w:rsidRPr="00F72FD5">
              <w:t xml:space="preserve">, </w:t>
            </w:r>
            <w:proofErr w:type="spellStart"/>
            <w:r w:rsidRPr="00F72FD5">
              <w:t>ТЕРм</w:t>
            </w:r>
            <w:proofErr w:type="spellEnd"/>
            <w:r w:rsidRPr="00F72FD5">
              <w:t>)</w:t>
            </w:r>
          </w:p>
        </w:tc>
        <w:tc>
          <w:tcPr>
            <w:tcW w:w="1643" w:type="dxa"/>
          </w:tcPr>
          <w:p w:rsidR="00D144E8" w:rsidRPr="00F72FD5" w:rsidRDefault="00D144E8">
            <w:pPr>
              <w:pStyle w:val="ConsPlusNormal"/>
              <w:jc w:val="center"/>
            </w:pPr>
            <w:proofErr w:type="spellStart"/>
            <w:r w:rsidRPr="00F72FD5">
              <w:t>ГЭСНр</w:t>
            </w:r>
            <w:proofErr w:type="spellEnd"/>
            <w:r w:rsidRPr="00F72FD5">
              <w:t xml:space="preserve"> (</w:t>
            </w:r>
            <w:proofErr w:type="spellStart"/>
            <w:r w:rsidRPr="00F72FD5">
              <w:t>ФЕРр</w:t>
            </w:r>
            <w:proofErr w:type="spellEnd"/>
            <w:r w:rsidRPr="00F72FD5">
              <w:t xml:space="preserve">, </w:t>
            </w:r>
            <w:proofErr w:type="spellStart"/>
            <w:r w:rsidRPr="00F72FD5">
              <w:t>ТЕРр</w:t>
            </w:r>
            <w:proofErr w:type="spellEnd"/>
            <w:r w:rsidRPr="00F72FD5">
              <w:t>), ГЭСН (ФЕР, ТЕР) 81-02-46-XXXX</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jc w:val="center"/>
            </w:pPr>
            <w:r w:rsidRPr="00F72FD5">
              <w:t>2</w:t>
            </w:r>
          </w:p>
        </w:tc>
        <w:tc>
          <w:tcPr>
            <w:tcW w:w="1587" w:type="dxa"/>
          </w:tcPr>
          <w:p w:rsidR="00D144E8" w:rsidRPr="00F72FD5" w:rsidRDefault="00D144E8">
            <w:pPr>
              <w:pStyle w:val="ConsPlusNormal"/>
              <w:jc w:val="center"/>
            </w:pPr>
            <w:r w:rsidRPr="00F72FD5">
              <w:t>3</w:t>
            </w:r>
          </w:p>
        </w:tc>
        <w:tc>
          <w:tcPr>
            <w:tcW w:w="1191" w:type="dxa"/>
          </w:tcPr>
          <w:p w:rsidR="00D144E8" w:rsidRPr="00F72FD5" w:rsidRDefault="00D144E8">
            <w:pPr>
              <w:pStyle w:val="ConsPlusNormal"/>
              <w:jc w:val="center"/>
            </w:pPr>
            <w:r w:rsidRPr="00F72FD5">
              <w:t>4</w:t>
            </w:r>
          </w:p>
        </w:tc>
        <w:tc>
          <w:tcPr>
            <w:tcW w:w="1643" w:type="dxa"/>
          </w:tcPr>
          <w:p w:rsidR="00D144E8" w:rsidRPr="00F72FD5" w:rsidRDefault="00D144E8">
            <w:pPr>
              <w:pStyle w:val="ConsPlusNormal"/>
              <w:jc w:val="center"/>
            </w:pPr>
            <w:r w:rsidRPr="00F72FD5">
              <w:t>5</w:t>
            </w:r>
          </w:p>
        </w:tc>
      </w:tr>
      <w:tr w:rsidR="00D144E8" w:rsidRPr="00F72FD5">
        <w:tc>
          <w:tcPr>
            <w:tcW w:w="566" w:type="dxa"/>
          </w:tcPr>
          <w:p w:rsidR="00D144E8" w:rsidRPr="00F72FD5" w:rsidRDefault="00D144E8">
            <w:pPr>
              <w:pStyle w:val="ConsPlusNormal"/>
              <w:jc w:val="center"/>
            </w:pPr>
            <w:r w:rsidRPr="00F72FD5">
              <w:t>1</w:t>
            </w:r>
          </w:p>
        </w:tc>
        <w:tc>
          <w:tcPr>
            <w:tcW w:w="4081" w:type="dxa"/>
          </w:tcPr>
          <w:p w:rsidR="00D144E8" w:rsidRPr="00F72FD5" w:rsidRDefault="00D144E8">
            <w:pPr>
              <w:pStyle w:val="ConsPlusNormal"/>
            </w:pPr>
            <w:r w:rsidRPr="00F72FD5">
              <w:t>Производство работ осуществляется с вредными или опасными условиями труда:</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1.1</w:t>
            </w:r>
          </w:p>
        </w:tc>
        <w:tc>
          <w:tcPr>
            <w:tcW w:w="4081" w:type="dxa"/>
          </w:tcPr>
          <w:p w:rsidR="00D144E8" w:rsidRPr="00F72FD5" w:rsidRDefault="00D144E8">
            <w:pPr>
              <w:pStyle w:val="ConsPlusNormal"/>
            </w:pPr>
            <w:r w:rsidRPr="00F72FD5">
              <w:t>на предприятии при наличии вредных условий труда, не предусматривающих сокращенную продолжительность рабочего времени</w:t>
            </w:r>
          </w:p>
        </w:tc>
        <w:tc>
          <w:tcPr>
            <w:tcW w:w="1587" w:type="dxa"/>
            <w:vAlign w:val="center"/>
          </w:tcPr>
          <w:p w:rsidR="00D144E8" w:rsidRPr="00F72FD5" w:rsidRDefault="00D144E8">
            <w:pPr>
              <w:pStyle w:val="ConsPlusNormal"/>
              <w:jc w:val="center"/>
            </w:pPr>
            <w:r w:rsidRPr="00F72FD5">
              <w:t>1,10</w:t>
            </w:r>
          </w:p>
        </w:tc>
        <w:tc>
          <w:tcPr>
            <w:tcW w:w="1191" w:type="dxa"/>
            <w:vAlign w:val="center"/>
          </w:tcPr>
          <w:p w:rsidR="00D144E8" w:rsidRPr="00F72FD5" w:rsidRDefault="00D144E8">
            <w:pPr>
              <w:pStyle w:val="ConsPlusNormal"/>
              <w:jc w:val="center"/>
            </w:pPr>
            <w:r w:rsidRPr="00F72FD5">
              <w:t>1,10</w:t>
            </w:r>
          </w:p>
        </w:tc>
        <w:tc>
          <w:tcPr>
            <w:tcW w:w="1643" w:type="dxa"/>
            <w:vAlign w:val="center"/>
          </w:tcPr>
          <w:p w:rsidR="00D144E8" w:rsidRPr="00F72FD5" w:rsidRDefault="00D144E8">
            <w:pPr>
              <w:pStyle w:val="ConsPlusNormal"/>
              <w:jc w:val="center"/>
            </w:pPr>
            <w:r w:rsidRPr="00F72FD5">
              <w:t>1,10</w:t>
            </w:r>
          </w:p>
        </w:tc>
      </w:tr>
      <w:tr w:rsidR="00D144E8" w:rsidRPr="00F72FD5">
        <w:tc>
          <w:tcPr>
            <w:tcW w:w="566" w:type="dxa"/>
          </w:tcPr>
          <w:p w:rsidR="00D144E8" w:rsidRPr="00F72FD5" w:rsidRDefault="00D144E8">
            <w:pPr>
              <w:pStyle w:val="ConsPlusNormal"/>
              <w:jc w:val="center"/>
            </w:pPr>
            <w:r w:rsidRPr="00F72FD5">
              <w:t>1.2</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36-часовой рабочей неделе</w:t>
            </w:r>
          </w:p>
        </w:tc>
        <w:tc>
          <w:tcPr>
            <w:tcW w:w="1587" w:type="dxa"/>
            <w:vAlign w:val="center"/>
          </w:tcPr>
          <w:p w:rsidR="00D144E8" w:rsidRPr="00F72FD5" w:rsidRDefault="00D144E8">
            <w:pPr>
              <w:pStyle w:val="ConsPlusNormal"/>
              <w:jc w:val="center"/>
            </w:pPr>
            <w:r w:rsidRPr="00F72FD5">
              <w:t>1,30</w:t>
            </w:r>
          </w:p>
        </w:tc>
        <w:tc>
          <w:tcPr>
            <w:tcW w:w="1191" w:type="dxa"/>
            <w:vAlign w:val="center"/>
          </w:tcPr>
          <w:p w:rsidR="00D144E8" w:rsidRPr="00F72FD5" w:rsidRDefault="00D144E8">
            <w:pPr>
              <w:pStyle w:val="ConsPlusNormal"/>
              <w:jc w:val="center"/>
            </w:pPr>
            <w:r w:rsidRPr="00F72FD5">
              <w:t>1,30</w:t>
            </w:r>
          </w:p>
        </w:tc>
        <w:tc>
          <w:tcPr>
            <w:tcW w:w="1643" w:type="dxa"/>
            <w:vAlign w:val="center"/>
          </w:tcPr>
          <w:p w:rsidR="00D144E8" w:rsidRPr="00F72FD5" w:rsidRDefault="00D144E8">
            <w:pPr>
              <w:pStyle w:val="ConsPlusNormal"/>
              <w:jc w:val="center"/>
            </w:pPr>
            <w:r w:rsidRPr="00F72FD5">
              <w:t>1,30</w:t>
            </w:r>
          </w:p>
        </w:tc>
      </w:tr>
      <w:tr w:rsidR="00D144E8" w:rsidRPr="00F72FD5">
        <w:tc>
          <w:tcPr>
            <w:tcW w:w="566" w:type="dxa"/>
          </w:tcPr>
          <w:p w:rsidR="00D144E8" w:rsidRPr="00F72FD5" w:rsidRDefault="00D144E8">
            <w:pPr>
              <w:pStyle w:val="ConsPlusNormal"/>
              <w:jc w:val="center"/>
            </w:pPr>
            <w:r w:rsidRPr="00F72FD5">
              <w:t>1.3</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30-часовой рабочей неделе</w:t>
            </w:r>
          </w:p>
        </w:tc>
        <w:tc>
          <w:tcPr>
            <w:tcW w:w="1587" w:type="dxa"/>
            <w:vAlign w:val="center"/>
          </w:tcPr>
          <w:p w:rsidR="00D144E8" w:rsidRPr="00F72FD5" w:rsidRDefault="00D144E8">
            <w:pPr>
              <w:pStyle w:val="ConsPlusNormal"/>
              <w:jc w:val="center"/>
            </w:pPr>
            <w:r w:rsidRPr="00F72FD5">
              <w:t>1,58</w:t>
            </w:r>
          </w:p>
        </w:tc>
        <w:tc>
          <w:tcPr>
            <w:tcW w:w="1191" w:type="dxa"/>
            <w:vAlign w:val="center"/>
          </w:tcPr>
          <w:p w:rsidR="00D144E8" w:rsidRPr="00F72FD5" w:rsidRDefault="00D144E8">
            <w:pPr>
              <w:pStyle w:val="ConsPlusNormal"/>
              <w:jc w:val="center"/>
            </w:pPr>
            <w:r w:rsidRPr="00F72FD5">
              <w:t>1,58</w:t>
            </w:r>
          </w:p>
        </w:tc>
        <w:tc>
          <w:tcPr>
            <w:tcW w:w="1643" w:type="dxa"/>
            <w:vAlign w:val="center"/>
          </w:tcPr>
          <w:p w:rsidR="00D144E8" w:rsidRPr="00F72FD5" w:rsidRDefault="00D144E8">
            <w:pPr>
              <w:pStyle w:val="ConsPlusNormal"/>
              <w:jc w:val="center"/>
            </w:pPr>
            <w:r w:rsidRPr="00F72FD5">
              <w:t>1,58</w:t>
            </w:r>
          </w:p>
        </w:tc>
      </w:tr>
      <w:tr w:rsidR="00D144E8" w:rsidRPr="00F72FD5">
        <w:tc>
          <w:tcPr>
            <w:tcW w:w="566" w:type="dxa"/>
          </w:tcPr>
          <w:p w:rsidR="00D144E8" w:rsidRPr="00F72FD5" w:rsidRDefault="00D144E8">
            <w:pPr>
              <w:pStyle w:val="ConsPlusNormal"/>
              <w:jc w:val="center"/>
            </w:pPr>
            <w:r w:rsidRPr="00F72FD5">
              <w:t>1.4</w:t>
            </w:r>
          </w:p>
        </w:tc>
        <w:tc>
          <w:tcPr>
            <w:tcW w:w="4081" w:type="dxa"/>
          </w:tcPr>
          <w:p w:rsidR="00D144E8" w:rsidRPr="00F72FD5" w:rsidRDefault="00D144E8">
            <w:pPr>
              <w:pStyle w:val="ConsPlusNormal"/>
            </w:pPr>
            <w:r w:rsidRPr="00F72FD5">
              <w:t>на предприятии при наличии вредных условий труда, предусматривающих сокращенную продолжительность рабочего времени, при 24-часовой рабочей неделе</w:t>
            </w:r>
          </w:p>
        </w:tc>
        <w:tc>
          <w:tcPr>
            <w:tcW w:w="1587" w:type="dxa"/>
            <w:vAlign w:val="center"/>
          </w:tcPr>
          <w:p w:rsidR="00D144E8" w:rsidRPr="00F72FD5" w:rsidRDefault="00D144E8">
            <w:pPr>
              <w:pStyle w:val="ConsPlusNormal"/>
              <w:jc w:val="center"/>
            </w:pPr>
            <w:r w:rsidRPr="00F72FD5">
              <w:t>1,80</w:t>
            </w:r>
          </w:p>
        </w:tc>
        <w:tc>
          <w:tcPr>
            <w:tcW w:w="1191" w:type="dxa"/>
            <w:vAlign w:val="center"/>
          </w:tcPr>
          <w:p w:rsidR="00D144E8" w:rsidRPr="00F72FD5" w:rsidRDefault="00D144E8">
            <w:pPr>
              <w:pStyle w:val="ConsPlusNormal"/>
              <w:jc w:val="center"/>
            </w:pPr>
            <w:r w:rsidRPr="00F72FD5">
              <w:t>1,80</w:t>
            </w:r>
          </w:p>
        </w:tc>
        <w:tc>
          <w:tcPr>
            <w:tcW w:w="1643" w:type="dxa"/>
            <w:vAlign w:val="center"/>
          </w:tcPr>
          <w:p w:rsidR="00D144E8" w:rsidRPr="00F72FD5" w:rsidRDefault="00D144E8">
            <w:pPr>
              <w:pStyle w:val="ConsPlusNormal"/>
              <w:jc w:val="center"/>
            </w:pPr>
            <w:r w:rsidRPr="00F72FD5">
              <w:t>1,80</w:t>
            </w:r>
          </w:p>
        </w:tc>
      </w:tr>
      <w:tr w:rsidR="00D144E8" w:rsidRPr="00F72FD5">
        <w:tc>
          <w:tcPr>
            <w:tcW w:w="566" w:type="dxa"/>
          </w:tcPr>
          <w:p w:rsidR="00D144E8" w:rsidRPr="00F72FD5" w:rsidRDefault="00D144E8">
            <w:pPr>
              <w:pStyle w:val="ConsPlusNormal"/>
              <w:jc w:val="center"/>
            </w:pPr>
            <w:r w:rsidRPr="00F72FD5">
              <w:t>1.5</w:t>
            </w:r>
          </w:p>
        </w:tc>
        <w:tc>
          <w:tcPr>
            <w:tcW w:w="4081" w:type="dxa"/>
          </w:tcPr>
          <w:p w:rsidR="00D144E8" w:rsidRPr="00F72FD5" w:rsidRDefault="00D144E8">
            <w:pPr>
              <w:pStyle w:val="ConsPlusNormal"/>
            </w:pPr>
            <w:r w:rsidRPr="00F72FD5">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3500 до 4000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D144E8" w:rsidRPr="00F72FD5" w:rsidRDefault="00D144E8">
            <w:pPr>
              <w:pStyle w:val="ConsPlusNormal"/>
              <w:jc w:val="center"/>
            </w:pPr>
            <w:r w:rsidRPr="00F72FD5">
              <w:t>1,66</w:t>
            </w:r>
          </w:p>
        </w:tc>
        <w:tc>
          <w:tcPr>
            <w:tcW w:w="1191" w:type="dxa"/>
            <w:vAlign w:val="center"/>
          </w:tcPr>
          <w:p w:rsidR="00D144E8" w:rsidRPr="00F72FD5" w:rsidRDefault="00D144E8">
            <w:pPr>
              <w:pStyle w:val="ConsPlusNormal"/>
              <w:jc w:val="center"/>
            </w:pPr>
            <w:r w:rsidRPr="00F72FD5">
              <w:t>1,66</w:t>
            </w:r>
          </w:p>
        </w:tc>
        <w:tc>
          <w:tcPr>
            <w:tcW w:w="1643" w:type="dxa"/>
            <w:vAlign w:val="center"/>
          </w:tcPr>
          <w:p w:rsidR="00D144E8" w:rsidRPr="00F72FD5" w:rsidRDefault="00D144E8">
            <w:pPr>
              <w:pStyle w:val="ConsPlusNormal"/>
              <w:jc w:val="center"/>
            </w:pPr>
            <w:r w:rsidRPr="00F72FD5">
              <w:t>1,66</w:t>
            </w:r>
          </w:p>
        </w:tc>
      </w:tr>
      <w:tr w:rsidR="00D144E8" w:rsidRPr="00F72FD5">
        <w:tc>
          <w:tcPr>
            <w:tcW w:w="566" w:type="dxa"/>
          </w:tcPr>
          <w:p w:rsidR="00D144E8" w:rsidRPr="00F72FD5" w:rsidRDefault="00D144E8">
            <w:pPr>
              <w:pStyle w:val="ConsPlusNormal"/>
              <w:jc w:val="center"/>
            </w:pPr>
            <w:r w:rsidRPr="00F72FD5">
              <w:t>1.6</w:t>
            </w:r>
          </w:p>
        </w:tc>
        <w:tc>
          <w:tcPr>
            <w:tcW w:w="4081" w:type="dxa"/>
          </w:tcPr>
          <w:p w:rsidR="00D144E8" w:rsidRPr="00F72FD5" w:rsidRDefault="00D144E8">
            <w:pPr>
              <w:pStyle w:val="ConsPlusNormal"/>
            </w:pPr>
            <w:r w:rsidRPr="00F72FD5">
              <w:t>при наличии вредных и (или) опасных условий труда, предусматривающих сокращенную продолжительность рабочего времени, в горной местности на высоте свыше 4000 до 4500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1587" w:type="dxa"/>
            <w:vAlign w:val="center"/>
          </w:tcPr>
          <w:p w:rsidR="00D144E8" w:rsidRPr="00F72FD5" w:rsidRDefault="00D144E8">
            <w:pPr>
              <w:pStyle w:val="ConsPlusNormal"/>
              <w:jc w:val="center"/>
            </w:pPr>
            <w:r w:rsidRPr="00F72FD5">
              <w:t>1,74</w:t>
            </w:r>
          </w:p>
        </w:tc>
        <w:tc>
          <w:tcPr>
            <w:tcW w:w="1191" w:type="dxa"/>
            <w:vAlign w:val="center"/>
          </w:tcPr>
          <w:p w:rsidR="00D144E8" w:rsidRPr="00F72FD5" w:rsidRDefault="00D144E8">
            <w:pPr>
              <w:pStyle w:val="ConsPlusNormal"/>
              <w:jc w:val="center"/>
            </w:pPr>
            <w:r w:rsidRPr="00F72FD5">
              <w:t>1,74</w:t>
            </w:r>
          </w:p>
        </w:tc>
        <w:tc>
          <w:tcPr>
            <w:tcW w:w="1643" w:type="dxa"/>
            <w:vAlign w:val="center"/>
          </w:tcPr>
          <w:p w:rsidR="00D144E8" w:rsidRPr="00F72FD5" w:rsidRDefault="00D144E8">
            <w:pPr>
              <w:pStyle w:val="ConsPlusNormal"/>
              <w:jc w:val="center"/>
            </w:pPr>
            <w:r w:rsidRPr="00F72FD5">
              <w:t>1,74</w:t>
            </w:r>
          </w:p>
        </w:tc>
      </w:tr>
      <w:tr w:rsidR="00D144E8" w:rsidRPr="00F72FD5">
        <w:tc>
          <w:tcPr>
            <w:tcW w:w="566" w:type="dxa"/>
          </w:tcPr>
          <w:p w:rsidR="00D144E8" w:rsidRPr="00F72FD5" w:rsidRDefault="00D144E8">
            <w:pPr>
              <w:pStyle w:val="ConsPlusNormal"/>
              <w:jc w:val="center"/>
            </w:pPr>
            <w:r w:rsidRPr="00F72FD5">
              <w:t>2</w:t>
            </w:r>
          </w:p>
        </w:tc>
        <w:tc>
          <w:tcPr>
            <w:tcW w:w="4081" w:type="dxa"/>
          </w:tcPr>
          <w:p w:rsidR="00D144E8" w:rsidRPr="00F72FD5" w:rsidRDefault="00D144E8">
            <w:pPr>
              <w:pStyle w:val="ConsPlusNormal"/>
            </w:pPr>
            <w:r w:rsidRPr="00F72FD5">
              <w:t>Производство ремонтно-строительных работ осуществляется в горной местности:</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2.1</w:t>
            </w:r>
          </w:p>
        </w:tc>
        <w:tc>
          <w:tcPr>
            <w:tcW w:w="4081" w:type="dxa"/>
          </w:tcPr>
          <w:p w:rsidR="00D144E8" w:rsidRPr="00F72FD5" w:rsidRDefault="00D144E8">
            <w:pPr>
              <w:pStyle w:val="ConsPlusNormal"/>
            </w:pPr>
            <w:r w:rsidRPr="00F72FD5">
              <w:t>на высоте свыше 1500 до 2500 м над уровнем моря</w:t>
            </w:r>
          </w:p>
        </w:tc>
        <w:tc>
          <w:tcPr>
            <w:tcW w:w="1587" w:type="dxa"/>
            <w:vAlign w:val="center"/>
          </w:tcPr>
          <w:p w:rsidR="00D144E8" w:rsidRPr="00F72FD5" w:rsidRDefault="00D144E8">
            <w:pPr>
              <w:pStyle w:val="ConsPlusNormal"/>
              <w:jc w:val="center"/>
            </w:pPr>
            <w:r w:rsidRPr="00F72FD5">
              <w:t>1,25</w:t>
            </w:r>
          </w:p>
        </w:tc>
        <w:tc>
          <w:tcPr>
            <w:tcW w:w="1191" w:type="dxa"/>
            <w:vAlign w:val="center"/>
          </w:tcPr>
          <w:p w:rsidR="00D144E8" w:rsidRPr="00F72FD5" w:rsidRDefault="00D144E8">
            <w:pPr>
              <w:pStyle w:val="ConsPlusNormal"/>
              <w:jc w:val="center"/>
            </w:pPr>
            <w:r w:rsidRPr="00F72FD5">
              <w:t>1,25</w:t>
            </w:r>
          </w:p>
        </w:tc>
        <w:tc>
          <w:tcPr>
            <w:tcW w:w="1643" w:type="dxa"/>
            <w:vAlign w:val="center"/>
          </w:tcPr>
          <w:p w:rsidR="00D144E8" w:rsidRPr="00F72FD5" w:rsidRDefault="00D144E8">
            <w:pPr>
              <w:pStyle w:val="ConsPlusNormal"/>
              <w:jc w:val="center"/>
            </w:pPr>
            <w:r w:rsidRPr="00F72FD5">
              <w:t>1,25</w:t>
            </w:r>
          </w:p>
        </w:tc>
      </w:tr>
      <w:tr w:rsidR="00D144E8" w:rsidRPr="00F72FD5">
        <w:tc>
          <w:tcPr>
            <w:tcW w:w="566" w:type="dxa"/>
          </w:tcPr>
          <w:p w:rsidR="00D144E8" w:rsidRPr="00F72FD5" w:rsidRDefault="00D144E8">
            <w:pPr>
              <w:pStyle w:val="ConsPlusNormal"/>
              <w:jc w:val="center"/>
            </w:pPr>
            <w:r w:rsidRPr="00F72FD5">
              <w:t>2.2</w:t>
            </w:r>
          </w:p>
        </w:tc>
        <w:tc>
          <w:tcPr>
            <w:tcW w:w="4081" w:type="dxa"/>
          </w:tcPr>
          <w:p w:rsidR="00D144E8" w:rsidRPr="00F72FD5" w:rsidRDefault="00D144E8">
            <w:pPr>
              <w:pStyle w:val="ConsPlusNormal"/>
            </w:pPr>
            <w:r w:rsidRPr="00F72FD5">
              <w:t>на высоте свыше 2500 до 3000 м над уровнем моря</w:t>
            </w:r>
          </w:p>
        </w:tc>
        <w:tc>
          <w:tcPr>
            <w:tcW w:w="1587" w:type="dxa"/>
            <w:vAlign w:val="center"/>
          </w:tcPr>
          <w:p w:rsidR="00D144E8" w:rsidRPr="00F72FD5" w:rsidRDefault="00D144E8">
            <w:pPr>
              <w:pStyle w:val="ConsPlusNormal"/>
              <w:jc w:val="center"/>
            </w:pPr>
            <w:r w:rsidRPr="00F72FD5">
              <w:t>1,35</w:t>
            </w:r>
          </w:p>
        </w:tc>
        <w:tc>
          <w:tcPr>
            <w:tcW w:w="1191" w:type="dxa"/>
            <w:vAlign w:val="center"/>
          </w:tcPr>
          <w:p w:rsidR="00D144E8" w:rsidRPr="00F72FD5" w:rsidRDefault="00D144E8">
            <w:pPr>
              <w:pStyle w:val="ConsPlusNormal"/>
              <w:jc w:val="center"/>
            </w:pPr>
            <w:r w:rsidRPr="00F72FD5">
              <w:t>1,35</w:t>
            </w:r>
          </w:p>
        </w:tc>
        <w:tc>
          <w:tcPr>
            <w:tcW w:w="1643" w:type="dxa"/>
            <w:vAlign w:val="center"/>
          </w:tcPr>
          <w:p w:rsidR="00D144E8" w:rsidRPr="00F72FD5" w:rsidRDefault="00D144E8">
            <w:pPr>
              <w:pStyle w:val="ConsPlusNormal"/>
              <w:jc w:val="center"/>
            </w:pPr>
            <w:r w:rsidRPr="00F72FD5">
              <w:t>1,35</w:t>
            </w:r>
          </w:p>
        </w:tc>
      </w:tr>
      <w:tr w:rsidR="00D144E8" w:rsidRPr="00F72FD5">
        <w:tc>
          <w:tcPr>
            <w:tcW w:w="566" w:type="dxa"/>
          </w:tcPr>
          <w:p w:rsidR="00D144E8" w:rsidRPr="00F72FD5" w:rsidRDefault="00D144E8">
            <w:pPr>
              <w:pStyle w:val="ConsPlusNormal"/>
              <w:jc w:val="center"/>
            </w:pPr>
            <w:r w:rsidRPr="00F72FD5">
              <w:t>2.3</w:t>
            </w:r>
          </w:p>
        </w:tc>
        <w:tc>
          <w:tcPr>
            <w:tcW w:w="4081" w:type="dxa"/>
          </w:tcPr>
          <w:p w:rsidR="00D144E8" w:rsidRPr="00F72FD5" w:rsidRDefault="00D144E8">
            <w:pPr>
              <w:pStyle w:val="ConsPlusNormal"/>
            </w:pPr>
            <w:r w:rsidRPr="00F72FD5">
              <w:t>на высоте свыше 3000 м над уровнем моря</w:t>
            </w:r>
          </w:p>
        </w:tc>
        <w:tc>
          <w:tcPr>
            <w:tcW w:w="1587" w:type="dxa"/>
            <w:vAlign w:val="center"/>
          </w:tcPr>
          <w:p w:rsidR="00D144E8" w:rsidRPr="00F72FD5" w:rsidRDefault="00D144E8">
            <w:pPr>
              <w:pStyle w:val="ConsPlusNormal"/>
              <w:jc w:val="center"/>
            </w:pPr>
            <w:r w:rsidRPr="00F72FD5">
              <w:t>1,50</w:t>
            </w:r>
          </w:p>
        </w:tc>
        <w:tc>
          <w:tcPr>
            <w:tcW w:w="1191" w:type="dxa"/>
            <w:vAlign w:val="center"/>
          </w:tcPr>
          <w:p w:rsidR="00D144E8" w:rsidRPr="00F72FD5" w:rsidRDefault="00D144E8">
            <w:pPr>
              <w:pStyle w:val="ConsPlusNormal"/>
              <w:jc w:val="center"/>
            </w:pPr>
            <w:r w:rsidRPr="00F72FD5">
              <w:t>1,50</w:t>
            </w:r>
          </w:p>
        </w:tc>
        <w:tc>
          <w:tcPr>
            <w:tcW w:w="1643" w:type="dxa"/>
            <w:vAlign w:val="center"/>
          </w:tcPr>
          <w:p w:rsidR="00D144E8" w:rsidRPr="00F72FD5" w:rsidRDefault="00D144E8">
            <w:pPr>
              <w:pStyle w:val="ConsPlusNormal"/>
              <w:jc w:val="center"/>
            </w:pPr>
            <w:r w:rsidRPr="00F72FD5">
              <w:t>1,50</w:t>
            </w:r>
          </w:p>
        </w:tc>
      </w:tr>
      <w:tr w:rsidR="00D144E8" w:rsidRPr="00F72FD5">
        <w:tc>
          <w:tcPr>
            <w:tcW w:w="566" w:type="dxa"/>
          </w:tcPr>
          <w:p w:rsidR="00D144E8" w:rsidRPr="00F72FD5" w:rsidRDefault="00D144E8">
            <w:pPr>
              <w:pStyle w:val="ConsPlusNormal"/>
              <w:jc w:val="center"/>
            </w:pPr>
            <w:r w:rsidRPr="00F72FD5">
              <w:t>3</w:t>
            </w:r>
          </w:p>
        </w:tc>
        <w:tc>
          <w:tcPr>
            <w:tcW w:w="4081" w:type="dxa"/>
          </w:tcPr>
          <w:p w:rsidR="00D144E8" w:rsidRPr="00F72FD5" w:rsidRDefault="00D144E8">
            <w:pPr>
              <w:pStyle w:val="ConsPlusNormal"/>
            </w:pPr>
            <w:r w:rsidRPr="00F72FD5">
              <w:t>Производство работ при капитальном ремонте шахт, рудников, метрополитенов, тоннелей и других подземных сооружений специального назначения</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3.1</w:t>
            </w:r>
          </w:p>
        </w:tc>
        <w:tc>
          <w:tcPr>
            <w:tcW w:w="4081" w:type="dxa"/>
          </w:tcPr>
          <w:p w:rsidR="00D144E8" w:rsidRPr="00F72FD5" w:rsidRDefault="00D144E8">
            <w:pPr>
              <w:pStyle w:val="ConsPlusNormal"/>
            </w:pPr>
            <w:r w:rsidRPr="00F72FD5">
              <w:t>для работ, выполняемых на поверхности</w:t>
            </w:r>
          </w:p>
        </w:tc>
        <w:tc>
          <w:tcPr>
            <w:tcW w:w="1587" w:type="dxa"/>
            <w:vAlign w:val="center"/>
          </w:tcPr>
          <w:p w:rsidR="00D144E8" w:rsidRPr="00F72FD5" w:rsidRDefault="00D144E8">
            <w:pPr>
              <w:pStyle w:val="ConsPlusNormal"/>
              <w:jc w:val="center"/>
            </w:pPr>
            <w:r w:rsidRPr="00F72FD5">
              <w:t>1,15</w:t>
            </w:r>
          </w:p>
        </w:tc>
        <w:tc>
          <w:tcPr>
            <w:tcW w:w="1191" w:type="dxa"/>
            <w:vAlign w:val="center"/>
          </w:tcPr>
          <w:p w:rsidR="00D144E8" w:rsidRPr="00F72FD5" w:rsidRDefault="00D144E8">
            <w:pPr>
              <w:pStyle w:val="ConsPlusNormal"/>
              <w:jc w:val="center"/>
            </w:pPr>
            <w:r w:rsidRPr="00F72FD5">
              <w:t>1,15</w:t>
            </w:r>
          </w:p>
        </w:tc>
        <w:tc>
          <w:tcPr>
            <w:tcW w:w="1643" w:type="dxa"/>
            <w:vAlign w:val="center"/>
          </w:tcPr>
          <w:p w:rsidR="00D144E8" w:rsidRPr="00F72FD5" w:rsidRDefault="00D144E8">
            <w:pPr>
              <w:pStyle w:val="ConsPlusNormal"/>
              <w:jc w:val="center"/>
            </w:pPr>
            <w:r w:rsidRPr="00F72FD5">
              <w:t>1,15</w:t>
            </w:r>
          </w:p>
        </w:tc>
      </w:tr>
      <w:tr w:rsidR="00D144E8" w:rsidRPr="00F72FD5">
        <w:tc>
          <w:tcPr>
            <w:tcW w:w="566" w:type="dxa"/>
          </w:tcPr>
          <w:p w:rsidR="00D144E8" w:rsidRPr="00F72FD5" w:rsidRDefault="00D144E8">
            <w:pPr>
              <w:pStyle w:val="ConsPlusNormal"/>
              <w:jc w:val="center"/>
            </w:pPr>
            <w:r w:rsidRPr="00F72FD5">
              <w:t>3.2</w:t>
            </w:r>
          </w:p>
        </w:tc>
        <w:tc>
          <w:tcPr>
            <w:tcW w:w="4081" w:type="dxa"/>
          </w:tcPr>
          <w:p w:rsidR="00D144E8" w:rsidRPr="00F72FD5" w:rsidRDefault="00D144E8">
            <w:pPr>
              <w:pStyle w:val="ConsPlusNormal"/>
            </w:pPr>
            <w:r w:rsidRPr="00F72FD5">
              <w:t>при открытом способе производства работ (включая путевые работы на поверхности)</w:t>
            </w:r>
          </w:p>
        </w:tc>
        <w:tc>
          <w:tcPr>
            <w:tcW w:w="1587" w:type="dxa"/>
            <w:vAlign w:val="center"/>
          </w:tcPr>
          <w:p w:rsidR="00D144E8" w:rsidRPr="00F72FD5" w:rsidRDefault="00D144E8">
            <w:pPr>
              <w:pStyle w:val="ConsPlusNormal"/>
              <w:jc w:val="center"/>
            </w:pPr>
            <w:r w:rsidRPr="00F72FD5">
              <w:t>1,25</w:t>
            </w:r>
          </w:p>
        </w:tc>
        <w:tc>
          <w:tcPr>
            <w:tcW w:w="1191" w:type="dxa"/>
            <w:vAlign w:val="center"/>
          </w:tcPr>
          <w:p w:rsidR="00D144E8" w:rsidRPr="00F72FD5" w:rsidRDefault="00D144E8">
            <w:pPr>
              <w:pStyle w:val="ConsPlusNormal"/>
              <w:jc w:val="center"/>
            </w:pPr>
            <w:r w:rsidRPr="00F72FD5">
              <w:t>1,25</w:t>
            </w:r>
          </w:p>
        </w:tc>
        <w:tc>
          <w:tcPr>
            <w:tcW w:w="1643" w:type="dxa"/>
            <w:vAlign w:val="center"/>
          </w:tcPr>
          <w:p w:rsidR="00D144E8" w:rsidRPr="00F72FD5" w:rsidRDefault="00D144E8">
            <w:pPr>
              <w:pStyle w:val="ConsPlusNormal"/>
              <w:jc w:val="center"/>
            </w:pPr>
            <w:r w:rsidRPr="00F72FD5">
              <w:t>1,25</w:t>
            </w:r>
          </w:p>
        </w:tc>
      </w:tr>
      <w:tr w:rsidR="00D144E8" w:rsidRPr="00F72FD5">
        <w:tc>
          <w:tcPr>
            <w:tcW w:w="566" w:type="dxa"/>
          </w:tcPr>
          <w:p w:rsidR="00D144E8" w:rsidRPr="00F72FD5" w:rsidRDefault="00D144E8">
            <w:pPr>
              <w:pStyle w:val="ConsPlusNormal"/>
              <w:jc w:val="center"/>
            </w:pPr>
            <w:r w:rsidRPr="00F72FD5">
              <w:t>3.3</w:t>
            </w:r>
          </w:p>
        </w:tc>
        <w:tc>
          <w:tcPr>
            <w:tcW w:w="4081" w:type="dxa"/>
          </w:tcPr>
          <w:p w:rsidR="00D144E8" w:rsidRPr="00F72FD5" w:rsidRDefault="00D144E8">
            <w:pPr>
              <w:pStyle w:val="ConsPlusNormal"/>
            </w:pPr>
            <w:r w:rsidRPr="00F72FD5">
              <w:t>для работ, выполняемых в подземных условиях</w:t>
            </w:r>
          </w:p>
        </w:tc>
        <w:tc>
          <w:tcPr>
            <w:tcW w:w="1587" w:type="dxa"/>
            <w:vAlign w:val="center"/>
          </w:tcPr>
          <w:p w:rsidR="00D144E8" w:rsidRPr="00F72FD5" w:rsidRDefault="00D144E8">
            <w:pPr>
              <w:pStyle w:val="ConsPlusNormal"/>
              <w:jc w:val="center"/>
            </w:pPr>
            <w:r w:rsidRPr="00F72FD5">
              <w:t>1,68</w:t>
            </w:r>
          </w:p>
        </w:tc>
        <w:tc>
          <w:tcPr>
            <w:tcW w:w="1191" w:type="dxa"/>
            <w:vAlign w:val="center"/>
          </w:tcPr>
          <w:p w:rsidR="00D144E8" w:rsidRPr="00F72FD5" w:rsidRDefault="00D144E8">
            <w:pPr>
              <w:pStyle w:val="ConsPlusNormal"/>
              <w:jc w:val="center"/>
            </w:pPr>
            <w:r w:rsidRPr="00F72FD5">
              <w:t>1,68</w:t>
            </w:r>
          </w:p>
        </w:tc>
        <w:tc>
          <w:tcPr>
            <w:tcW w:w="1643" w:type="dxa"/>
            <w:vAlign w:val="center"/>
          </w:tcPr>
          <w:p w:rsidR="00D144E8" w:rsidRPr="00F72FD5" w:rsidRDefault="00D144E8">
            <w:pPr>
              <w:pStyle w:val="ConsPlusNormal"/>
              <w:jc w:val="center"/>
            </w:pPr>
            <w:r w:rsidRPr="00F72FD5">
              <w:t>1,48</w:t>
            </w:r>
          </w:p>
        </w:tc>
      </w:tr>
      <w:tr w:rsidR="00D144E8" w:rsidRPr="00F72FD5">
        <w:tc>
          <w:tcPr>
            <w:tcW w:w="566" w:type="dxa"/>
          </w:tcPr>
          <w:p w:rsidR="00D144E8" w:rsidRPr="00F72FD5" w:rsidRDefault="00D144E8">
            <w:pPr>
              <w:pStyle w:val="ConsPlusNormal"/>
              <w:jc w:val="center"/>
            </w:pPr>
            <w:r w:rsidRPr="00F72FD5">
              <w:t>4</w:t>
            </w:r>
          </w:p>
        </w:tc>
        <w:tc>
          <w:tcPr>
            <w:tcW w:w="4081" w:type="dxa"/>
          </w:tcPr>
          <w:p w:rsidR="00D144E8" w:rsidRPr="00F72FD5" w:rsidRDefault="00D144E8">
            <w:pPr>
              <w:pStyle w:val="ConsPlusNormal"/>
            </w:pPr>
            <w:r w:rsidRPr="00F72FD5">
              <w:t>Производство работ осуществляется в эксплуатируемых тоннелях метрополитенов в ночное время в технологический перерыв (окно):</w:t>
            </w:r>
          </w:p>
        </w:tc>
        <w:tc>
          <w:tcPr>
            <w:tcW w:w="1587" w:type="dxa"/>
            <w:vAlign w:val="center"/>
          </w:tcPr>
          <w:p w:rsidR="00D144E8" w:rsidRPr="00F72FD5" w:rsidRDefault="00D144E8">
            <w:pPr>
              <w:pStyle w:val="ConsPlusNormal"/>
            </w:pPr>
          </w:p>
        </w:tc>
        <w:tc>
          <w:tcPr>
            <w:tcW w:w="1191" w:type="dxa"/>
            <w:vAlign w:val="center"/>
          </w:tcPr>
          <w:p w:rsidR="00D144E8" w:rsidRPr="00F72FD5" w:rsidRDefault="00D144E8">
            <w:pPr>
              <w:pStyle w:val="ConsPlusNormal"/>
            </w:pPr>
          </w:p>
        </w:tc>
        <w:tc>
          <w:tcPr>
            <w:tcW w:w="1643" w:type="dxa"/>
            <w:vAlign w:val="center"/>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4.1</w:t>
            </w:r>
          </w:p>
        </w:tc>
        <w:tc>
          <w:tcPr>
            <w:tcW w:w="4081" w:type="dxa"/>
          </w:tcPr>
          <w:p w:rsidR="00D144E8" w:rsidRPr="00F72FD5" w:rsidRDefault="00D144E8">
            <w:pPr>
              <w:pStyle w:val="ConsPlusNormal"/>
            </w:pPr>
            <w:r w:rsidRPr="00F72FD5">
              <w:t>при выполнении рабочими в течение рабочей смены только работ, связанных с технологическим перерывом (окном);</w:t>
            </w:r>
          </w:p>
        </w:tc>
        <w:tc>
          <w:tcPr>
            <w:tcW w:w="1587" w:type="dxa"/>
            <w:vAlign w:val="center"/>
          </w:tcPr>
          <w:p w:rsidR="00D144E8" w:rsidRPr="00F72FD5" w:rsidRDefault="00D144E8">
            <w:pPr>
              <w:pStyle w:val="ConsPlusNormal"/>
              <w:jc w:val="center"/>
            </w:pPr>
            <w:r w:rsidRPr="00F72FD5">
              <w:t>3,00</w:t>
            </w:r>
          </w:p>
        </w:tc>
        <w:tc>
          <w:tcPr>
            <w:tcW w:w="1191" w:type="dxa"/>
            <w:vAlign w:val="center"/>
          </w:tcPr>
          <w:p w:rsidR="00D144E8" w:rsidRPr="00F72FD5" w:rsidRDefault="00D144E8">
            <w:pPr>
              <w:pStyle w:val="ConsPlusNormal"/>
              <w:jc w:val="center"/>
            </w:pPr>
            <w:r w:rsidRPr="00F72FD5">
              <w:t>3,00</w:t>
            </w:r>
          </w:p>
        </w:tc>
        <w:tc>
          <w:tcPr>
            <w:tcW w:w="1643" w:type="dxa"/>
            <w:vAlign w:val="center"/>
          </w:tcPr>
          <w:p w:rsidR="00D144E8" w:rsidRPr="00F72FD5" w:rsidRDefault="00D144E8">
            <w:pPr>
              <w:pStyle w:val="ConsPlusNormal"/>
              <w:jc w:val="center"/>
            </w:pPr>
            <w:r w:rsidRPr="00F72FD5">
              <w:t>2,80</w:t>
            </w:r>
          </w:p>
        </w:tc>
      </w:tr>
      <w:tr w:rsidR="00D144E8" w:rsidRPr="00F72FD5">
        <w:tc>
          <w:tcPr>
            <w:tcW w:w="566" w:type="dxa"/>
          </w:tcPr>
          <w:p w:rsidR="00D144E8" w:rsidRPr="00F72FD5" w:rsidRDefault="00D144E8">
            <w:pPr>
              <w:pStyle w:val="ConsPlusNormal"/>
              <w:jc w:val="center"/>
            </w:pPr>
            <w:r w:rsidRPr="00F72FD5">
              <w:t>4.2</w:t>
            </w:r>
          </w:p>
        </w:tc>
        <w:tc>
          <w:tcPr>
            <w:tcW w:w="4081" w:type="dxa"/>
          </w:tcPr>
          <w:p w:rsidR="00D144E8" w:rsidRPr="00F72FD5" w:rsidRDefault="00D144E8">
            <w:pPr>
              <w:pStyle w:val="ConsPlusNormal"/>
            </w:pPr>
            <w:r w:rsidRPr="00F72FD5">
              <w:t>при использовании части рабочей смены (до пуска рабочих в тоннель и после выпуска из тоннеля) для выполнения работ, не связанных с технологическим перерывом (окном)</w:t>
            </w:r>
          </w:p>
        </w:tc>
        <w:tc>
          <w:tcPr>
            <w:tcW w:w="1587" w:type="dxa"/>
            <w:vAlign w:val="center"/>
          </w:tcPr>
          <w:p w:rsidR="00D144E8" w:rsidRPr="00F72FD5" w:rsidRDefault="00D144E8">
            <w:pPr>
              <w:pStyle w:val="ConsPlusNormal"/>
              <w:jc w:val="center"/>
            </w:pPr>
            <w:r w:rsidRPr="00F72FD5">
              <w:t>2,00</w:t>
            </w:r>
          </w:p>
        </w:tc>
        <w:tc>
          <w:tcPr>
            <w:tcW w:w="1191" w:type="dxa"/>
            <w:vAlign w:val="center"/>
          </w:tcPr>
          <w:p w:rsidR="00D144E8" w:rsidRPr="00F72FD5" w:rsidRDefault="00D144E8">
            <w:pPr>
              <w:pStyle w:val="ConsPlusNormal"/>
              <w:jc w:val="center"/>
            </w:pPr>
            <w:r w:rsidRPr="00F72FD5">
              <w:t>2,00</w:t>
            </w:r>
          </w:p>
        </w:tc>
        <w:tc>
          <w:tcPr>
            <w:tcW w:w="1643" w:type="dxa"/>
            <w:vAlign w:val="center"/>
          </w:tcPr>
          <w:p w:rsidR="00D144E8" w:rsidRPr="00F72FD5" w:rsidRDefault="00D144E8">
            <w:pPr>
              <w:pStyle w:val="ConsPlusNormal"/>
              <w:jc w:val="center"/>
            </w:pPr>
            <w:r w:rsidRPr="00F72FD5">
              <w:t>1,80</w:t>
            </w:r>
          </w:p>
        </w:tc>
      </w:tr>
    </w:tbl>
    <w:p w:rsidR="00D144E8" w:rsidRPr="00F72FD5" w:rsidRDefault="00D144E8">
      <w:pPr>
        <w:pStyle w:val="ConsPlusNormal"/>
        <w:jc w:val="both"/>
      </w:pPr>
    </w:p>
    <w:p w:rsidR="00D144E8" w:rsidRPr="00F72FD5" w:rsidRDefault="00D144E8">
      <w:pPr>
        <w:pStyle w:val="ConsPlusTitle"/>
        <w:jc w:val="center"/>
        <w:outlineLvl w:val="2"/>
      </w:pPr>
      <w:r w:rsidRPr="00F72FD5">
        <w:t>Пусконаладочные работы</w:t>
      </w:r>
    </w:p>
    <w:p w:rsidR="00D144E8" w:rsidRPr="00F72FD5" w:rsidRDefault="00D144E8">
      <w:pPr>
        <w:pStyle w:val="ConsPlusNormal"/>
        <w:jc w:val="center"/>
      </w:pP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p w:rsidR="00D144E8" w:rsidRPr="00F72FD5" w:rsidRDefault="00D144E8">
      <w:pPr>
        <w:pStyle w:val="ConsPlusNormal"/>
        <w:jc w:val="both"/>
      </w:pPr>
    </w:p>
    <w:p w:rsidR="00D144E8" w:rsidRPr="00F72FD5" w:rsidRDefault="00D144E8">
      <w:pPr>
        <w:pStyle w:val="ConsPlusNormal"/>
        <w:jc w:val="right"/>
        <w:outlineLvl w:val="3"/>
      </w:pPr>
      <w:r w:rsidRPr="00F72FD5">
        <w:t>Таблица 7</w:t>
      </w:r>
    </w:p>
    <w:p w:rsidR="00D144E8" w:rsidRPr="00F72FD5" w:rsidRDefault="00D144E8">
      <w:pPr>
        <w:pStyle w:val="ConsPlusNormal"/>
        <w:jc w:val="both"/>
      </w:pPr>
    </w:p>
    <w:p w:rsidR="00D144E8" w:rsidRPr="00F72FD5" w:rsidRDefault="00D144E8">
      <w:pPr>
        <w:pStyle w:val="ConsPlusTitle"/>
        <w:jc w:val="center"/>
      </w:pPr>
      <w:bookmarkStart w:id="266" w:name="P10151"/>
      <w:bookmarkEnd w:id="266"/>
      <w:r w:rsidRPr="00F72FD5">
        <w:t>Коэффициенты, учитывающие снижение производительности труда</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6236"/>
        <w:gridCol w:w="2211"/>
      </w:tblGrid>
      <w:tr w:rsidR="00D144E8" w:rsidRPr="00F72FD5">
        <w:tc>
          <w:tcPr>
            <w:tcW w:w="623" w:type="dxa"/>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6236" w:type="dxa"/>
          </w:tcPr>
          <w:p w:rsidR="00D144E8" w:rsidRPr="00F72FD5" w:rsidRDefault="00D144E8">
            <w:pPr>
              <w:pStyle w:val="ConsPlusNormal"/>
              <w:jc w:val="center"/>
            </w:pPr>
            <w:r w:rsidRPr="00F72FD5">
              <w:t>Условие производства работ</w:t>
            </w:r>
          </w:p>
        </w:tc>
        <w:tc>
          <w:tcPr>
            <w:tcW w:w="2211" w:type="dxa"/>
          </w:tcPr>
          <w:p w:rsidR="00D144E8" w:rsidRPr="00F72FD5" w:rsidRDefault="00D144E8">
            <w:pPr>
              <w:pStyle w:val="ConsPlusNormal"/>
              <w:jc w:val="center"/>
            </w:pPr>
            <w:r w:rsidRPr="00F72FD5">
              <w:t xml:space="preserve">Коэффициент к </w:t>
            </w:r>
            <w:proofErr w:type="spellStart"/>
            <w:r w:rsidRPr="00F72FD5">
              <w:t>ГЭСНп</w:t>
            </w:r>
            <w:proofErr w:type="spellEnd"/>
            <w:r w:rsidRPr="00F72FD5">
              <w:t xml:space="preserve"> &lt;10&gt; (</w:t>
            </w:r>
            <w:proofErr w:type="spellStart"/>
            <w:r w:rsidRPr="00F72FD5">
              <w:t>ФЕРп</w:t>
            </w:r>
            <w:proofErr w:type="spellEnd"/>
            <w:r w:rsidRPr="00F72FD5">
              <w:t xml:space="preserve"> &lt;11&gt;, </w:t>
            </w:r>
            <w:proofErr w:type="spellStart"/>
            <w:r w:rsidRPr="00F72FD5">
              <w:t>ТЕРп</w:t>
            </w:r>
            <w:proofErr w:type="spellEnd"/>
            <w:r w:rsidRPr="00F72FD5">
              <w:t xml:space="preserve"> &lt;12&gt;)</w:t>
            </w:r>
          </w:p>
        </w:tc>
      </w:tr>
      <w:tr w:rsidR="00D144E8" w:rsidRPr="00F72FD5">
        <w:tc>
          <w:tcPr>
            <w:tcW w:w="623" w:type="dxa"/>
          </w:tcPr>
          <w:p w:rsidR="00D144E8" w:rsidRPr="00F72FD5" w:rsidRDefault="00D144E8">
            <w:pPr>
              <w:pStyle w:val="ConsPlusNormal"/>
              <w:jc w:val="center"/>
            </w:pPr>
            <w:r w:rsidRPr="00F72FD5">
              <w:t>1</w:t>
            </w:r>
          </w:p>
        </w:tc>
        <w:tc>
          <w:tcPr>
            <w:tcW w:w="6236" w:type="dxa"/>
          </w:tcPr>
          <w:p w:rsidR="00D144E8" w:rsidRPr="00F72FD5" w:rsidRDefault="00D144E8">
            <w:pPr>
              <w:pStyle w:val="ConsPlusNormal"/>
              <w:jc w:val="center"/>
            </w:pPr>
            <w:r w:rsidRPr="00F72FD5">
              <w:t>2</w:t>
            </w:r>
          </w:p>
        </w:tc>
        <w:tc>
          <w:tcPr>
            <w:tcW w:w="2211" w:type="dxa"/>
          </w:tcPr>
          <w:p w:rsidR="00D144E8" w:rsidRPr="00F72FD5" w:rsidRDefault="00D144E8">
            <w:pPr>
              <w:pStyle w:val="ConsPlusNormal"/>
              <w:jc w:val="center"/>
            </w:pPr>
            <w:r w:rsidRPr="00F72FD5">
              <w:t>3</w:t>
            </w:r>
          </w:p>
        </w:tc>
      </w:tr>
      <w:tr w:rsidR="00D144E8" w:rsidRPr="00F72FD5">
        <w:tc>
          <w:tcPr>
            <w:tcW w:w="623" w:type="dxa"/>
          </w:tcPr>
          <w:p w:rsidR="00D144E8" w:rsidRPr="00F72FD5" w:rsidRDefault="00D144E8">
            <w:pPr>
              <w:pStyle w:val="ConsPlusNormal"/>
              <w:jc w:val="center"/>
            </w:pPr>
            <w:r w:rsidRPr="00F72FD5">
              <w:t>1</w:t>
            </w:r>
          </w:p>
        </w:tc>
        <w:tc>
          <w:tcPr>
            <w:tcW w:w="6236" w:type="dxa"/>
          </w:tcPr>
          <w:p w:rsidR="00D144E8" w:rsidRPr="00F72FD5" w:rsidRDefault="00D144E8">
            <w:pPr>
              <w:pStyle w:val="ConsPlusNormal"/>
            </w:pPr>
            <w:r w:rsidRPr="00F72FD5">
              <w:t>Производство работ осуществляется в помещениях эксплуатируемого объекта капитального строительства, эксплуатация которого не прекращена, в том числе для объектов производственного и непроизводственного назначения без остановки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211" w:type="dxa"/>
            <w:vAlign w:val="center"/>
          </w:tcPr>
          <w:p w:rsidR="00D144E8" w:rsidRPr="00F72FD5" w:rsidRDefault="00D144E8">
            <w:pPr>
              <w:pStyle w:val="ConsPlusNormal"/>
              <w:jc w:val="center"/>
            </w:pPr>
            <w:r w:rsidRPr="00F72FD5">
              <w:t>1,20</w:t>
            </w:r>
          </w:p>
        </w:tc>
      </w:tr>
      <w:tr w:rsidR="00D144E8" w:rsidRPr="00F72FD5">
        <w:tc>
          <w:tcPr>
            <w:tcW w:w="623" w:type="dxa"/>
          </w:tcPr>
          <w:p w:rsidR="00D144E8" w:rsidRPr="00F72FD5" w:rsidRDefault="00D144E8">
            <w:pPr>
              <w:pStyle w:val="ConsPlusNormal"/>
              <w:jc w:val="center"/>
            </w:pPr>
            <w:r w:rsidRPr="00F72FD5">
              <w:t>2</w:t>
            </w:r>
          </w:p>
        </w:tc>
        <w:tc>
          <w:tcPr>
            <w:tcW w:w="6236" w:type="dxa"/>
          </w:tcPr>
          <w:p w:rsidR="00D144E8" w:rsidRPr="00F72FD5" w:rsidRDefault="00D144E8">
            <w:pPr>
              <w:pStyle w:val="ConsPlusNormal"/>
            </w:pPr>
            <w:r w:rsidRPr="00F72FD5">
              <w:t>Производство работ осуществляется в помещениях объекта капитального строительства с остановкой рабочего процесса, при этом в зоне производства работ имеются действующее технологическое или лабораторное оборудование, мебель и иные загромождающие помещения предметы</w:t>
            </w:r>
          </w:p>
        </w:tc>
        <w:tc>
          <w:tcPr>
            <w:tcW w:w="2211" w:type="dxa"/>
            <w:vAlign w:val="center"/>
          </w:tcPr>
          <w:p w:rsidR="00D144E8" w:rsidRPr="00F72FD5" w:rsidRDefault="00D144E8">
            <w:pPr>
              <w:pStyle w:val="ConsPlusNormal"/>
              <w:jc w:val="center"/>
            </w:pPr>
            <w:r w:rsidRPr="00F72FD5">
              <w:t>1,15</w:t>
            </w:r>
          </w:p>
        </w:tc>
      </w:tr>
      <w:tr w:rsidR="00D144E8" w:rsidRPr="00F72FD5">
        <w:tc>
          <w:tcPr>
            <w:tcW w:w="623" w:type="dxa"/>
          </w:tcPr>
          <w:p w:rsidR="00D144E8" w:rsidRPr="00F72FD5" w:rsidRDefault="00D144E8">
            <w:pPr>
              <w:pStyle w:val="ConsPlusNormal"/>
              <w:jc w:val="center"/>
            </w:pPr>
            <w:r w:rsidRPr="00F72FD5">
              <w:t>3</w:t>
            </w:r>
          </w:p>
        </w:tc>
        <w:tc>
          <w:tcPr>
            <w:tcW w:w="6236" w:type="dxa"/>
          </w:tcPr>
          <w:p w:rsidR="00D144E8" w:rsidRPr="00F72FD5" w:rsidRDefault="00D144E8">
            <w:pPr>
              <w:pStyle w:val="ConsPlusNormal"/>
            </w:pPr>
            <w:r w:rsidRPr="00F72FD5">
              <w:t>Производство работ осуществляется в охранной зоне действующей воздушной линии электропередачи, вблизи объектов, находящихся под напряжением, внутри объектов капитального строительства,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2211" w:type="dxa"/>
            <w:vAlign w:val="center"/>
          </w:tcPr>
          <w:p w:rsidR="00D144E8" w:rsidRPr="00F72FD5" w:rsidRDefault="00D144E8">
            <w:pPr>
              <w:pStyle w:val="ConsPlusNormal"/>
              <w:jc w:val="center"/>
            </w:pPr>
            <w:r w:rsidRPr="00F72FD5">
              <w:t>1,20</w:t>
            </w:r>
          </w:p>
        </w:tc>
      </w:tr>
      <w:tr w:rsidR="00D144E8" w:rsidRPr="00F72FD5">
        <w:tc>
          <w:tcPr>
            <w:tcW w:w="623" w:type="dxa"/>
          </w:tcPr>
          <w:p w:rsidR="00D144E8" w:rsidRPr="00F72FD5" w:rsidRDefault="00D144E8">
            <w:pPr>
              <w:pStyle w:val="ConsPlusNormal"/>
              <w:jc w:val="center"/>
            </w:pPr>
            <w:r w:rsidRPr="00F72FD5">
              <w:t>4</w:t>
            </w:r>
          </w:p>
        </w:tc>
        <w:tc>
          <w:tcPr>
            <w:tcW w:w="6236" w:type="dxa"/>
          </w:tcPr>
          <w:p w:rsidR="00D144E8" w:rsidRPr="00F72FD5" w:rsidRDefault="00D144E8">
            <w:pPr>
              <w:pStyle w:val="ConsPlusNormal"/>
            </w:pPr>
            <w:proofErr w:type="gramStart"/>
            <w:r w:rsidRPr="00F72FD5">
              <w:t xml:space="preserve">Производство работ осуществляется в действующих электроустановках (в трансформаторных и распределительных подстанциях, в </w:t>
            </w:r>
            <w:proofErr w:type="spellStart"/>
            <w:r w:rsidRPr="00F72FD5">
              <w:t>электропомещениях</w:t>
            </w:r>
            <w:proofErr w:type="spellEnd"/>
            <w:r w:rsidRPr="00F72FD5">
              <w:t xml:space="preserve"> (щитовые, пультовые, подстанции, реакторные, распределительные устройства и пункты, кабельные шахты, тоннели и каналы, кабельные полуэтажи) с действующим электрооборудованием или кабельными линиями под напряжением), с оформлением при этом наряда-допуска или распоряжения в соответствии с требованиями к охране труда, утверждаемыми в соответствии с подпунктом 5.2.28 пункта 5 Положения о</w:t>
            </w:r>
            <w:proofErr w:type="gramEnd"/>
            <w:r w:rsidRPr="00F72FD5">
              <w:t xml:space="preserve"> </w:t>
            </w:r>
            <w:proofErr w:type="gramStart"/>
            <w:r w:rsidRPr="00F72FD5">
              <w:t>Министерстве</w:t>
            </w:r>
            <w:proofErr w:type="gramEnd"/>
            <w:r w:rsidRPr="00F72FD5">
              <w:t xml:space="preserve"> труда и социальной защиты Российской Федерации, утвержденного постановлением Правительства Российской Федерации от 19 июня 2012 г. N 610</w:t>
            </w:r>
          </w:p>
        </w:tc>
        <w:tc>
          <w:tcPr>
            <w:tcW w:w="2211" w:type="dxa"/>
            <w:vAlign w:val="center"/>
          </w:tcPr>
          <w:p w:rsidR="00D144E8" w:rsidRPr="00F72FD5" w:rsidRDefault="00D144E8">
            <w:pPr>
              <w:pStyle w:val="ConsPlusNormal"/>
              <w:jc w:val="center"/>
            </w:pPr>
            <w:r w:rsidRPr="00F72FD5">
              <w:t>1,30</w:t>
            </w:r>
          </w:p>
        </w:tc>
      </w:tr>
      <w:tr w:rsidR="00D144E8" w:rsidRPr="00F72FD5">
        <w:tc>
          <w:tcPr>
            <w:tcW w:w="623" w:type="dxa"/>
          </w:tcPr>
          <w:p w:rsidR="00D144E8" w:rsidRPr="00F72FD5" w:rsidRDefault="00D144E8">
            <w:pPr>
              <w:pStyle w:val="ConsPlusNormal"/>
              <w:jc w:val="center"/>
            </w:pPr>
            <w:r w:rsidRPr="00F72FD5">
              <w:t>5</w:t>
            </w:r>
          </w:p>
        </w:tc>
        <w:tc>
          <w:tcPr>
            <w:tcW w:w="6236" w:type="dxa"/>
          </w:tcPr>
          <w:p w:rsidR="00D144E8" w:rsidRPr="00F72FD5" w:rsidRDefault="00D144E8">
            <w:pPr>
              <w:pStyle w:val="ConsPlusNormal"/>
            </w:pPr>
            <w:r w:rsidRPr="00F72FD5">
              <w:t>Производство работ осуществляется на электрооборудовании, защищенном от воздействия окружающей среды по конструктивному исполнению (пыл</w:t>
            </w:r>
            <w:proofErr w:type="gramStart"/>
            <w:r w:rsidRPr="00F72FD5">
              <w:t>е-</w:t>
            </w:r>
            <w:proofErr w:type="gramEnd"/>
            <w:r w:rsidRPr="00F72FD5">
              <w:t xml:space="preserve">, </w:t>
            </w:r>
            <w:proofErr w:type="spellStart"/>
            <w:r w:rsidRPr="00F72FD5">
              <w:t>взрыво</w:t>
            </w:r>
            <w:proofErr w:type="spellEnd"/>
            <w:r w:rsidRPr="00F72FD5">
              <w:t xml:space="preserve">-, </w:t>
            </w:r>
            <w:proofErr w:type="spellStart"/>
            <w:r w:rsidRPr="00F72FD5">
              <w:t>брызго</w:t>
            </w:r>
            <w:proofErr w:type="spellEnd"/>
            <w:r w:rsidRPr="00F72FD5">
              <w:t xml:space="preserve">-, </w:t>
            </w:r>
            <w:proofErr w:type="spellStart"/>
            <w:r w:rsidRPr="00F72FD5">
              <w:t>водозащищенном</w:t>
            </w:r>
            <w:proofErr w:type="spellEnd"/>
            <w:r w:rsidRPr="00F72FD5">
              <w:t>, герметичном, защищенном от агрессивной среды)</w:t>
            </w:r>
          </w:p>
        </w:tc>
        <w:tc>
          <w:tcPr>
            <w:tcW w:w="2211" w:type="dxa"/>
            <w:vAlign w:val="center"/>
          </w:tcPr>
          <w:p w:rsidR="00D144E8" w:rsidRPr="00F72FD5" w:rsidRDefault="00D144E8">
            <w:pPr>
              <w:pStyle w:val="ConsPlusNormal"/>
              <w:jc w:val="center"/>
            </w:pPr>
            <w:r w:rsidRPr="00F72FD5">
              <w:t>1,10</w:t>
            </w:r>
          </w:p>
        </w:tc>
      </w:tr>
      <w:tr w:rsidR="00D144E8" w:rsidRPr="00F72FD5">
        <w:tc>
          <w:tcPr>
            <w:tcW w:w="623" w:type="dxa"/>
          </w:tcPr>
          <w:p w:rsidR="00D144E8" w:rsidRPr="00F72FD5" w:rsidRDefault="00D144E8">
            <w:pPr>
              <w:pStyle w:val="ConsPlusNormal"/>
              <w:jc w:val="center"/>
            </w:pPr>
            <w:r w:rsidRPr="00F72FD5">
              <w:t>6</w:t>
            </w:r>
          </w:p>
        </w:tc>
        <w:tc>
          <w:tcPr>
            <w:tcW w:w="6236" w:type="dxa"/>
          </w:tcPr>
          <w:p w:rsidR="00D144E8" w:rsidRPr="00F72FD5" w:rsidRDefault="00D144E8">
            <w:pPr>
              <w:pStyle w:val="ConsPlusNormal"/>
            </w:pPr>
            <w:r w:rsidRPr="00F72FD5">
              <w:t>Производство работ осуществляется в помещениях категории</w:t>
            </w:r>
            <w:proofErr w:type="gramStart"/>
            <w:r w:rsidRPr="00F72FD5">
              <w:t xml:space="preserve"> А</w:t>
            </w:r>
            <w:proofErr w:type="gramEnd"/>
            <w:r w:rsidRPr="00F72FD5">
              <w:t xml:space="preserve"> и Б по </w:t>
            </w:r>
            <w:proofErr w:type="spellStart"/>
            <w:r w:rsidRPr="00F72FD5">
              <w:t>пожаро-взрывоопасности</w:t>
            </w:r>
            <w:proofErr w:type="spellEnd"/>
            <w:r w:rsidRPr="00F72FD5">
              <w:t>, на взрывоопасных блоках 1-й, 2-й и 3-й категорий взрывоопасности</w:t>
            </w:r>
          </w:p>
        </w:tc>
        <w:tc>
          <w:tcPr>
            <w:tcW w:w="2211" w:type="dxa"/>
            <w:vAlign w:val="center"/>
          </w:tcPr>
          <w:p w:rsidR="00D144E8" w:rsidRPr="00F72FD5" w:rsidRDefault="00D144E8">
            <w:pPr>
              <w:pStyle w:val="ConsPlusNormal"/>
              <w:jc w:val="center"/>
            </w:pPr>
            <w:r w:rsidRPr="00F72FD5">
              <w:t>1,25</w:t>
            </w:r>
          </w:p>
        </w:tc>
      </w:tr>
      <w:tr w:rsidR="00D144E8" w:rsidRPr="00F72FD5">
        <w:tc>
          <w:tcPr>
            <w:tcW w:w="623" w:type="dxa"/>
          </w:tcPr>
          <w:p w:rsidR="00D144E8" w:rsidRPr="00F72FD5" w:rsidRDefault="00D144E8">
            <w:pPr>
              <w:pStyle w:val="ConsPlusNormal"/>
              <w:jc w:val="center"/>
            </w:pPr>
            <w:r w:rsidRPr="00F72FD5">
              <w:t>7</w:t>
            </w:r>
          </w:p>
        </w:tc>
        <w:tc>
          <w:tcPr>
            <w:tcW w:w="6236" w:type="dxa"/>
          </w:tcPr>
          <w:p w:rsidR="00D144E8" w:rsidRPr="00F72FD5" w:rsidRDefault="00D144E8">
            <w:pPr>
              <w:pStyle w:val="ConsPlusNormal"/>
            </w:pPr>
            <w:r w:rsidRPr="00F72FD5">
              <w:t xml:space="preserve">Производство работ на предприятиях, где в силу режима секретности и (или) </w:t>
            </w:r>
            <w:proofErr w:type="spellStart"/>
            <w:r w:rsidRPr="00F72FD5">
              <w:t>внутриобъектового</w:t>
            </w:r>
            <w:proofErr w:type="spellEnd"/>
            <w:r w:rsidRPr="00F72FD5">
              <w:t xml:space="preserve"> режима применяются специальный допуск, специальный пропуск и другие ограничения для пусконаладочного персонала</w:t>
            </w:r>
          </w:p>
        </w:tc>
        <w:tc>
          <w:tcPr>
            <w:tcW w:w="2211" w:type="dxa"/>
            <w:vAlign w:val="center"/>
          </w:tcPr>
          <w:p w:rsidR="00D144E8" w:rsidRPr="00F72FD5" w:rsidRDefault="00D144E8">
            <w:pPr>
              <w:pStyle w:val="ConsPlusNormal"/>
              <w:jc w:val="center"/>
            </w:pPr>
            <w:r w:rsidRPr="00F72FD5">
              <w:t>1,15</w:t>
            </w:r>
          </w:p>
        </w:tc>
      </w:tr>
      <w:tr w:rsidR="00D144E8" w:rsidRPr="00F72FD5">
        <w:tc>
          <w:tcPr>
            <w:tcW w:w="623" w:type="dxa"/>
          </w:tcPr>
          <w:p w:rsidR="00D144E8" w:rsidRPr="00F72FD5" w:rsidRDefault="00D144E8">
            <w:pPr>
              <w:pStyle w:val="ConsPlusNormal"/>
              <w:jc w:val="center"/>
            </w:pPr>
            <w:r w:rsidRPr="00F72FD5">
              <w:t>8</w:t>
            </w:r>
          </w:p>
        </w:tc>
        <w:tc>
          <w:tcPr>
            <w:tcW w:w="6236" w:type="dxa"/>
          </w:tcPr>
          <w:p w:rsidR="00D144E8" w:rsidRPr="00F72FD5" w:rsidRDefault="00D144E8">
            <w:pPr>
              <w:pStyle w:val="ConsPlusNormal"/>
            </w:pPr>
            <w:r w:rsidRPr="00F72FD5">
              <w:t>Производство работ осуществляется в закрытых сооружениях (помещениях), верхняя отметка перекрытия которых находится ниже 3 м от поверхности земли, за исключением подземных сооружений специального назначения</w:t>
            </w:r>
          </w:p>
        </w:tc>
        <w:tc>
          <w:tcPr>
            <w:tcW w:w="2211" w:type="dxa"/>
            <w:vAlign w:val="center"/>
          </w:tcPr>
          <w:p w:rsidR="00D144E8" w:rsidRPr="00F72FD5" w:rsidRDefault="00D144E8">
            <w:pPr>
              <w:pStyle w:val="ConsPlusNormal"/>
              <w:jc w:val="center"/>
            </w:pPr>
            <w:r w:rsidRPr="00F72FD5">
              <w:t>1,10</w:t>
            </w:r>
          </w:p>
        </w:tc>
      </w:tr>
      <w:tr w:rsidR="00D144E8" w:rsidRPr="00F72FD5">
        <w:tc>
          <w:tcPr>
            <w:tcW w:w="623" w:type="dxa"/>
          </w:tcPr>
          <w:p w:rsidR="00D144E8" w:rsidRPr="00F72FD5" w:rsidRDefault="00D144E8">
            <w:pPr>
              <w:pStyle w:val="ConsPlusNormal"/>
              <w:jc w:val="center"/>
            </w:pPr>
            <w:bookmarkStart w:id="267" w:name="P10183"/>
            <w:bookmarkEnd w:id="267"/>
            <w:r w:rsidRPr="00F72FD5">
              <w:t>9</w:t>
            </w:r>
          </w:p>
        </w:tc>
        <w:tc>
          <w:tcPr>
            <w:tcW w:w="6236" w:type="dxa"/>
          </w:tcPr>
          <w:p w:rsidR="00D144E8" w:rsidRPr="00F72FD5" w:rsidRDefault="00D144E8">
            <w:pPr>
              <w:pStyle w:val="ConsPlusNormal"/>
            </w:pPr>
            <w:r w:rsidRPr="00F72FD5">
              <w:t>Производство работ осуществляется при температуре воздуха на рабочем месте ниже 0 °C</w:t>
            </w:r>
          </w:p>
        </w:tc>
        <w:tc>
          <w:tcPr>
            <w:tcW w:w="2211" w:type="dxa"/>
            <w:vAlign w:val="center"/>
          </w:tcPr>
          <w:p w:rsidR="00D144E8" w:rsidRPr="00F72FD5" w:rsidRDefault="00D144E8">
            <w:pPr>
              <w:pStyle w:val="ConsPlusNormal"/>
              <w:jc w:val="center"/>
            </w:pPr>
            <w:r w:rsidRPr="00F72FD5">
              <w:t>1,10</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w:t>
      </w:r>
    </w:p>
    <w:p w:rsidR="00D144E8" w:rsidRPr="00F72FD5" w:rsidRDefault="00D144E8">
      <w:pPr>
        <w:pStyle w:val="ConsPlusNormal"/>
        <w:spacing w:before="240"/>
        <w:ind w:firstLine="540"/>
        <w:jc w:val="both"/>
      </w:pPr>
      <w:bookmarkStart w:id="268" w:name="P10188"/>
      <w:bookmarkEnd w:id="268"/>
      <w:r w:rsidRPr="00F72FD5">
        <w:t>&lt;10&gt; Сметные нормы на пусконаладочные работы.</w:t>
      </w:r>
    </w:p>
    <w:p w:rsidR="00D144E8" w:rsidRPr="00F72FD5" w:rsidRDefault="00D144E8">
      <w:pPr>
        <w:pStyle w:val="ConsPlusNormal"/>
        <w:spacing w:before="240"/>
        <w:ind w:firstLine="540"/>
        <w:jc w:val="both"/>
      </w:pPr>
      <w:bookmarkStart w:id="269" w:name="P10189"/>
      <w:bookmarkEnd w:id="269"/>
      <w:r w:rsidRPr="00F72FD5">
        <w:t>&lt;11&gt; Федеральные единичные расценки на пусконаладочные работы.</w:t>
      </w:r>
    </w:p>
    <w:p w:rsidR="00D144E8" w:rsidRPr="00F72FD5" w:rsidRDefault="00D144E8">
      <w:pPr>
        <w:pStyle w:val="ConsPlusNormal"/>
        <w:spacing w:before="240"/>
        <w:ind w:firstLine="540"/>
        <w:jc w:val="both"/>
      </w:pPr>
      <w:bookmarkStart w:id="270" w:name="P10190"/>
      <w:bookmarkEnd w:id="270"/>
      <w:r w:rsidRPr="00F72FD5">
        <w:t>&lt;12&gt; Территориальные единичные расценки на пусконаладочные работы.</w:t>
      </w:r>
    </w:p>
    <w:p w:rsidR="00D144E8" w:rsidRPr="00F72FD5" w:rsidRDefault="00D144E8">
      <w:pPr>
        <w:pStyle w:val="ConsPlusNormal"/>
        <w:jc w:val="both"/>
      </w:pPr>
    </w:p>
    <w:p w:rsidR="00D144E8" w:rsidRPr="00F72FD5" w:rsidRDefault="00D144E8">
      <w:pPr>
        <w:pStyle w:val="ConsPlusNormal"/>
        <w:jc w:val="right"/>
        <w:outlineLvl w:val="3"/>
      </w:pPr>
      <w:r w:rsidRPr="00F72FD5">
        <w:t>Таблица 8</w:t>
      </w:r>
    </w:p>
    <w:p w:rsidR="00D144E8" w:rsidRPr="00F72FD5" w:rsidRDefault="00D144E8">
      <w:pPr>
        <w:pStyle w:val="ConsPlusNormal"/>
        <w:jc w:val="both"/>
      </w:pPr>
    </w:p>
    <w:p w:rsidR="00D144E8" w:rsidRPr="00F72FD5" w:rsidRDefault="00D144E8">
      <w:pPr>
        <w:pStyle w:val="ConsPlusTitle"/>
        <w:jc w:val="center"/>
      </w:pPr>
      <w:bookmarkStart w:id="271" w:name="P10194"/>
      <w:bookmarkEnd w:id="271"/>
      <w:r w:rsidRPr="00F72FD5">
        <w:t xml:space="preserve">Коэффициенты, учитывающие повышенный </w:t>
      </w:r>
      <w:proofErr w:type="gramStart"/>
      <w:r w:rsidRPr="00F72FD5">
        <w:t>размер оплаты труда</w:t>
      </w:r>
      <w:proofErr w:type="gramEnd"/>
      <w:r w:rsidRPr="00F72FD5">
        <w:t>,</w:t>
      </w:r>
    </w:p>
    <w:p w:rsidR="00D144E8" w:rsidRPr="00F72FD5" w:rsidRDefault="00D144E8">
      <w:pPr>
        <w:pStyle w:val="ConsPlusTitle"/>
        <w:jc w:val="center"/>
      </w:pPr>
      <w:proofErr w:type="gramStart"/>
      <w:r w:rsidRPr="00F72FD5">
        <w:t>связанный</w:t>
      </w:r>
      <w:proofErr w:type="gramEnd"/>
      <w:r w:rsidRPr="00F72FD5">
        <w:t xml:space="preserve"> с условиями производства работ</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6236"/>
        <w:gridCol w:w="2211"/>
      </w:tblGrid>
      <w:tr w:rsidR="00D144E8" w:rsidRPr="00F72FD5">
        <w:tc>
          <w:tcPr>
            <w:tcW w:w="623" w:type="dxa"/>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6236" w:type="dxa"/>
          </w:tcPr>
          <w:p w:rsidR="00D144E8" w:rsidRPr="00F72FD5" w:rsidRDefault="00D144E8">
            <w:pPr>
              <w:pStyle w:val="ConsPlusNormal"/>
              <w:jc w:val="center"/>
            </w:pPr>
            <w:r w:rsidRPr="00F72FD5">
              <w:t>Условие производства работ</w:t>
            </w:r>
          </w:p>
        </w:tc>
        <w:tc>
          <w:tcPr>
            <w:tcW w:w="2211" w:type="dxa"/>
          </w:tcPr>
          <w:p w:rsidR="00D144E8" w:rsidRPr="00F72FD5" w:rsidRDefault="00D144E8">
            <w:pPr>
              <w:pStyle w:val="ConsPlusNormal"/>
              <w:jc w:val="center"/>
            </w:pPr>
            <w:r w:rsidRPr="00F72FD5">
              <w:t xml:space="preserve">Коэффициент к </w:t>
            </w:r>
            <w:proofErr w:type="spellStart"/>
            <w:r w:rsidRPr="00F72FD5">
              <w:t>ГЭСНп</w:t>
            </w:r>
            <w:proofErr w:type="spellEnd"/>
            <w:r w:rsidRPr="00F72FD5">
              <w:t xml:space="preserve"> (</w:t>
            </w:r>
            <w:proofErr w:type="spellStart"/>
            <w:r w:rsidRPr="00F72FD5">
              <w:t>ФЕРп</w:t>
            </w:r>
            <w:proofErr w:type="spellEnd"/>
            <w:r w:rsidRPr="00F72FD5">
              <w:t xml:space="preserve">, </w:t>
            </w:r>
            <w:proofErr w:type="spellStart"/>
            <w:r w:rsidRPr="00F72FD5">
              <w:t>ТЕРп</w:t>
            </w:r>
            <w:proofErr w:type="spellEnd"/>
            <w:r w:rsidRPr="00F72FD5">
              <w:t>)</w:t>
            </w:r>
          </w:p>
        </w:tc>
      </w:tr>
      <w:tr w:rsidR="00D144E8" w:rsidRPr="00F72FD5">
        <w:tc>
          <w:tcPr>
            <w:tcW w:w="623" w:type="dxa"/>
          </w:tcPr>
          <w:p w:rsidR="00D144E8" w:rsidRPr="00F72FD5" w:rsidRDefault="00D144E8">
            <w:pPr>
              <w:pStyle w:val="ConsPlusNormal"/>
              <w:jc w:val="center"/>
            </w:pPr>
            <w:r w:rsidRPr="00F72FD5">
              <w:t>1</w:t>
            </w:r>
          </w:p>
        </w:tc>
        <w:tc>
          <w:tcPr>
            <w:tcW w:w="6236" w:type="dxa"/>
          </w:tcPr>
          <w:p w:rsidR="00D144E8" w:rsidRPr="00F72FD5" w:rsidRDefault="00D144E8">
            <w:pPr>
              <w:pStyle w:val="ConsPlusNormal"/>
              <w:jc w:val="center"/>
            </w:pPr>
            <w:r w:rsidRPr="00F72FD5">
              <w:t>2</w:t>
            </w:r>
          </w:p>
        </w:tc>
        <w:tc>
          <w:tcPr>
            <w:tcW w:w="2211" w:type="dxa"/>
          </w:tcPr>
          <w:p w:rsidR="00D144E8" w:rsidRPr="00F72FD5" w:rsidRDefault="00D144E8">
            <w:pPr>
              <w:pStyle w:val="ConsPlusNormal"/>
              <w:jc w:val="center"/>
            </w:pPr>
            <w:r w:rsidRPr="00F72FD5">
              <w:t>3</w:t>
            </w:r>
          </w:p>
        </w:tc>
      </w:tr>
      <w:tr w:rsidR="00D144E8" w:rsidRPr="00F72FD5">
        <w:tc>
          <w:tcPr>
            <w:tcW w:w="623" w:type="dxa"/>
          </w:tcPr>
          <w:p w:rsidR="00D144E8" w:rsidRPr="00F72FD5" w:rsidRDefault="00D144E8">
            <w:pPr>
              <w:pStyle w:val="ConsPlusNormal"/>
              <w:jc w:val="center"/>
            </w:pPr>
            <w:r w:rsidRPr="00F72FD5">
              <w:t>1</w:t>
            </w:r>
          </w:p>
        </w:tc>
        <w:tc>
          <w:tcPr>
            <w:tcW w:w="6236" w:type="dxa"/>
          </w:tcPr>
          <w:p w:rsidR="00D144E8" w:rsidRPr="00F72FD5" w:rsidRDefault="00D144E8">
            <w:pPr>
              <w:pStyle w:val="ConsPlusNormal"/>
            </w:pPr>
            <w:r w:rsidRPr="00F72FD5">
              <w:t>Производство работ осуществляется с вредными или опасными условиями труда:</w:t>
            </w:r>
          </w:p>
        </w:tc>
        <w:tc>
          <w:tcPr>
            <w:tcW w:w="2211" w:type="dxa"/>
            <w:vAlign w:val="center"/>
          </w:tcPr>
          <w:p w:rsidR="00D144E8" w:rsidRPr="00F72FD5" w:rsidRDefault="00D144E8">
            <w:pPr>
              <w:pStyle w:val="ConsPlusNormal"/>
            </w:pPr>
          </w:p>
        </w:tc>
      </w:tr>
      <w:tr w:rsidR="00D144E8" w:rsidRPr="00F72FD5">
        <w:tc>
          <w:tcPr>
            <w:tcW w:w="623" w:type="dxa"/>
          </w:tcPr>
          <w:p w:rsidR="00D144E8" w:rsidRPr="00F72FD5" w:rsidRDefault="00D144E8">
            <w:pPr>
              <w:pStyle w:val="ConsPlusNormal"/>
              <w:jc w:val="center"/>
            </w:pPr>
            <w:r w:rsidRPr="00F72FD5">
              <w:t>1.1</w:t>
            </w:r>
          </w:p>
        </w:tc>
        <w:tc>
          <w:tcPr>
            <w:tcW w:w="6236" w:type="dxa"/>
          </w:tcPr>
          <w:p w:rsidR="00D144E8" w:rsidRPr="00F72FD5" w:rsidRDefault="00D144E8">
            <w:pPr>
              <w:pStyle w:val="ConsPlusNormal"/>
            </w:pPr>
            <w:r w:rsidRPr="00F72FD5">
              <w:t>при наличии вредных условий труда, не предусматривающих сокращенной продолжительности рабочего времени пусконаладочного персонала</w:t>
            </w:r>
          </w:p>
        </w:tc>
        <w:tc>
          <w:tcPr>
            <w:tcW w:w="2211" w:type="dxa"/>
            <w:vAlign w:val="center"/>
          </w:tcPr>
          <w:p w:rsidR="00D144E8" w:rsidRPr="00F72FD5" w:rsidRDefault="00D144E8">
            <w:pPr>
              <w:pStyle w:val="ConsPlusNormal"/>
              <w:jc w:val="center"/>
            </w:pPr>
            <w:r w:rsidRPr="00F72FD5">
              <w:t>1,15</w:t>
            </w:r>
          </w:p>
        </w:tc>
      </w:tr>
      <w:tr w:rsidR="00D144E8" w:rsidRPr="00F72FD5">
        <w:tc>
          <w:tcPr>
            <w:tcW w:w="623" w:type="dxa"/>
          </w:tcPr>
          <w:p w:rsidR="00D144E8" w:rsidRPr="00F72FD5" w:rsidRDefault="00D144E8">
            <w:pPr>
              <w:pStyle w:val="ConsPlusNormal"/>
              <w:jc w:val="center"/>
            </w:pPr>
            <w:r w:rsidRPr="00F72FD5">
              <w:t>1.2</w:t>
            </w:r>
          </w:p>
        </w:tc>
        <w:tc>
          <w:tcPr>
            <w:tcW w:w="6236" w:type="dxa"/>
          </w:tcPr>
          <w:p w:rsidR="00D144E8" w:rsidRPr="00F72FD5" w:rsidRDefault="00D144E8">
            <w:pPr>
              <w:pStyle w:val="ConsPlusNormal"/>
            </w:pPr>
            <w:r w:rsidRPr="00F72FD5">
              <w:t>при наличии вредных условий труда, предусматривающих сокращенную продолжительность рабочего времени пусконаладочного персонала, при 36-часовой рабочей неделе</w:t>
            </w:r>
          </w:p>
        </w:tc>
        <w:tc>
          <w:tcPr>
            <w:tcW w:w="2211" w:type="dxa"/>
            <w:vAlign w:val="center"/>
          </w:tcPr>
          <w:p w:rsidR="00D144E8" w:rsidRPr="00F72FD5" w:rsidRDefault="00D144E8">
            <w:pPr>
              <w:pStyle w:val="ConsPlusNormal"/>
              <w:jc w:val="center"/>
            </w:pPr>
            <w:r w:rsidRPr="00F72FD5">
              <w:t>1,30</w:t>
            </w:r>
          </w:p>
        </w:tc>
      </w:tr>
      <w:tr w:rsidR="00D144E8" w:rsidRPr="00F72FD5">
        <w:tc>
          <w:tcPr>
            <w:tcW w:w="623" w:type="dxa"/>
          </w:tcPr>
          <w:p w:rsidR="00D144E8" w:rsidRPr="00F72FD5" w:rsidRDefault="00D144E8">
            <w:pPr>
              <w:pStyle w:val="ConsPlusNormal"/>
              <w:jc w:val="center"/>
            </w:pPr>
            <w:r w:rsidRPr="00F72FD5">
              <w:t>1.3</w:t>
            </w:r>
          </w:p>
        </w:tc>
        <w:tc>
          <w:tcPr>
            <w:tcW w:w="6236" w:type="dxa"/>
          </w:tcPr>
          <w:p w:rsidR="00D144E8" w:rsidRPr="00F72FD5" w:rsidRDefault="00D144E8">
            <w:pPr>
              <w:pStyle w:val="ConsPlusNormal"/>
            </w:pPr>
            <w:r w:rsidRPr="00F72FD5">
              <w:t>при наличии вредных условий труда, предусматривающих сокращенную продолжительность рабочего времени пусконаладочного персонала, при 30-часовой рабочей неделе</w:t>
            </w:r>
          </w:p>
        </w:tc>
        <w:tc>
          <w:tcPr>
            <w:tcW w:w="2211" w:type="dxa"/>
            <w:vAlign w:val="center"/>
          </w:tcPr>
          <w:p w:rsidR="00D144E8" w:rsidRPr="00F72FD5" w:rsidRDefault="00D144E8">
            <w:pPr>
              <w:pStyle w:val="ConsPlusNormal"/>
              <w:jc w:val="center"/>
            </w:pPr>
            <w:r w:rsidRPr="00F72FD5">
              <w:t>1,58</w:t>
            </w:r>
          </w:p>
        </w:tc>
      </w:tr>
      <w:tr w:rsidR="00D144E8" w:rsidRPr="00F72FD5">
        <w:tc>
          <w:tcPr>
            <w:tcW w:w="623" w:type="dxa"/>
          </w:tcPr>
          <w:p w:rsidR="00D144E8" w:rsidRPr="00F72FD5" w:rsidRDefault="00D144E8">
            <w:pPr>
              <w:pStyle w:val="ConsPlusNormal"/>
              <w:jc w:val="center"/>
            </w:pPr>
            <w:r w:rsidRPr="00F72FD5">
              <w:t>1.4</w:t>
            </w:r>
          </w:p>
        </w:tc>
        <w:tc>
          <w:tcPr>
            <w:tcW w:w="6236" w:type="dxa"/>
          </w:tcPr>
          <w:p w:rsidR="00D144E8" w:rsidRPr="00F72FD5" w:rsidRDefault="00D144E8">
            <w:pPr>
              <w:pStyle w:val="ConsPlusNormal"/>
            </w:pPr>
            <w:r w:rsidRPr="00F72FD5">
              <w:t>при наличии вредных условий труда, предусматривающих сокращенную продолжительность рабочего времени пусконаладочного персонала, при 24-часовой рабочей неделе</w:t>
            </w:r>
          </w:p>
        </w:tc>
        <w:tc>
          <w:tcPr>
            <w:tcW w:w="2211" w:type="dxa"/>
            <w:vAlign w:val="center"/>
          </w:tcPr>
          <w:p w:rsidR="00D144E8" w:rsidRPr="00F72FD5" w:rsidRDefault="00D144E8">
            <w:pPr>
              <w:pStyle w:val="ConsPlusNormal"/>
              <w:jc w:val="center"/>
            </w:pPr>
            <w:r w:rsidRPr="00F72FD5">
              <w:t>1,90</w:t>
            </w:r>
          </w:p>
        </w:tc>
      </w:tr>
      <w:tr w:rsidR="00D144E8" w:rsidRPr="00F72FD5">
        <w:tc>
          <w:tcPr>
            <w:tcW w:w="623" w:type="dxa"/>
          </w:tcPr>
          <w:p w:rsidR="00D144E8" w:rsidRPr="00F72FD5" w:rsidRDefault="00D144E8">
            <w:pPr>
              <w:pStyle w:val="ConsPlusNormal"/>
              <w:jc w:val="center"/>
            </w:pPr>
            <w:r w:rsidRPr="00F72FD5">
              <w:t>1.5</w:t>
            </w:r>
          </w:p>
        </w:tc>
        <w:tc>
          <w:tcPr>
            <w:tcW w:w="6236" w:type="dxa"/>
          </w:tcPr>
          <w:p w:rsidR="00D144E8" w:rsidRPr="00F72FD5" w:rsidRDefault="00D144E8">
            <w:pPr>
              <w:pStyle w:val="ConsPlusNormal"/>
            </w:pPr>
            <w:r w:rsidRPr="00F72FD5">
              <w:t>при наличии вредных и (или) опасных условий труда, предусматривающих сокращенную продолжительность рабочего времени пусконаладочного персонала, в горной местности на высоте свыше 3500 до 4000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2211" w:type="dxa"/>
            <w:vAlign w:val="center"/>
          </w:tcPr>
          <w:p w:rsidR="00D144E8" w:rsidRPr="00F72FD5" w:rsidRDefault="00D144E8">
            <w:pPr>
              <w:pStyle w:val="ConsPlusNormal"/>
              <w:jc w:val="center"/>
            </w:pPr>
            <w:r w:rsidRPr="00F72FD5">
              <w:t>1,66</w:t>
            </w:r>
          </w:p>
        </w:tc>
      </w:tr>
      <w:tr w:rsidR="00D144E8" w:rsidRPr="00F72FD5">
        <w:tc>
          <w:tcPr>
            <w:tcW w:w="623" w:type="dxa"/>
          </w:tcPr>
          <w:p w:rsidR="00D144E8" w:rsidRPr="00F72FD5" w:rsidRDefault="00D144E8">
            <w:pPr>
              <w:pStyle w:val="ConsPlusNormal"/>
              <w:jc w:val="center"/>
            </w:pPr>
            <w:r w:rsidRPr="00F72FD5">
              <w:t>1.6</w:t>
            </w:r>
          </w:p>
        </w:tc>
        <w:tc>
          <w:tcPr>
            <w:tcW w:w="6236" w:type="dxa"/>
          </w:tcPr>
          <w:p w:rsidR="00D144E8" w:rsidRPr="00F72FD5" w:rsidRDefault="00D144E8">
            <w:pPr>
              <w:pStyle w:val="ConsPlusNormal"/>
            </w:pPr>
            <w:r w:rsidRPr="00F72FD5">
              <w:t>при наличии вредных и (или) опасных условий труда, предусматривающих сокращенную продолжительность рабочего времени пусконаладочного персонала, в горной местности на высоте свыше 4000 до 4500 м над уровнем моря при строительстве объектов инфраструктуры всесезонных туристско-рекреационных комплексов, в том числе инфраструктуры горнолыжных комплексов при 30-часовой рабочей неделе</w:t>
            </w:r>
          </w:p>
        </w:tc>
        <w:tc>
          <w:tcPr>
            <w:tcW w:w="2211" w:type="dxa"/>
            <w:vAlign w:val="center"/>
          </w:tcPr>
          <w:p w:rsidR="00D144E8" w:rsidRPr="00F72FD5" w:rsidRDefault="00D144E8">
            <w:pPr>
              <w:pStyle w:val="ConsPlusNormal"/>
              <w:jc w:val="center"/>
            </w:pPr>
            <w:r w:rsidRPr="00F72FD5">
              <w:t>1,74</w:t>
            </w:r>
          </w:p>
        </w:tc>
      </w:tr>
      <w:tr w:rsidR="00D144E8" w:rsidRPr="00F72FD5">
        <w:tc>
          <w:tcPr>
            <w:tcW w:w="623" w:type="dxa"/>
          </w:tcPr>
          <w:p w:rsidR="00D144E8" w:rsidRPr="00F72FD5" w:rsidRDefault="00D144E8">
            <w:pPr>
              <w:pStyle w:val="ConsPlusNormal"/>
              <w:jc w:val="center"/>
            </w:pPr>
            <w:r w:rsidRPr="00F72FD5">
              <w:t>2</w:t>
            </w:r>
          </w:p>
        </w:tc>
        <w:tc>
          <w:tcPr>
            <w:tcW w:w="6236" w:type="dxa"/>
          </w:tcPr>
          <w:p w:rsidR="00D144E8" w:rsidRPr="00F72FD5" w:rsidRDefault="00D144E8">
            <w:pPr>
              <w:pStyle w:val="ConsPlusNormal"/>
            </w:pPr>
            <w:r w:rsidRPr="00F72FD5">
              <w:t>Производство работ осуществляется в горной местности:</w:t>
            </w:r>
          </w:p>
        </w:tc>
        <w:tc>
          <w:tcPr>
            <w:tcW w:w="2211" w:type="dxa"/>
            <w:vAlign w:val="center"/>
          </w:tcPr>
          <w:p w:rsidR="00D144E8" w:rsidRPr="00F72FD5" w:rsidRDefault="00D144E8">
            <w:pPr>
              <w:pStyle w:val="ConsPlusNormal"/>
            </w:pPr>
          </w:p>
        </w:tc>
      </w:tr>
      <w:tr w:rsidR="00D144E8" w:rsidRPr="00F72FD5">
        <w:tc>
          <w:tcPr>
            <w:tcW w:w="623" w:type="dxa"/>
          </w:tcPr>
          <w:p w:rsidR="00D144E8" w:rsidRPr="00F72FD5" w:rsidRDefault="00D144E8">
            <w:pPr>
              <w:pStyle w:val="ConsPlusNormal"/>
              <w:jc w:val="center"/>
            </w:pPr>
            <w:r w:rsidRPr="00F72FD5">
              <w:t>2.1</w:t>
            </w:r>
          </w:p>
        </w:tc>
        <w:tc>
          <w:tcPr>
            <w:tcW w:w="6236" w:type="dxa"/>
          </w:tcPr>
          <w:p w:rsidR="00D144E8" w:rsidRPr="00F72FD5" w:rsidRDefault="00D144E8">
            <w:pPr>
              <w:pStyle w:val="ConsPlusNormal"/>
            </w:pPr>
            <w:r w:rsidRPr="00F72FD5">
              <w:t>на высоте от 1500 до 2500 м над уровнем моря</w:t>
            </w:r>
          </w:p>
        </w:tc>
        <w:tc>
          <w:tcPr>
            <w:tcW w:w="2211" w:type="dxa"/>
            <w:vAlign w:val="center"/>
          </w:tcPr>
          <w:p w:rsidR="00D144E8" w:rsidRPr="00F72FD5" w:rsidRDefault="00D144E8">
            <w:pPr>
              <w:pStyle w:val="ConsPlusNormal"/>
              <w:jc w:val="center"/>
            </w:pPr>
            <w:r w:rsidRPr="00F72FD5">
              <w:t>1,25</w:t>
            </w:r>
          </w:p>
        </w:tc>
      </w:tr>
      <w:tr w:rsidR="00D144E8" w:rsidRPr="00F72FD5">
        <w:tc>
          <w:tcPr>
            <w:tcW w:w="623" w:type="dxa"/>
          </w:tcPr>
          <w:p w:rsidR="00D144E8" w:rsidRPr="00F72FD5" w:rsidRDefault="00D144E8">
            <w:pPr>
              <w:pStyle w:val="ConsPlusNormal"/>
              <w:jc w:val="center"/>
            </w:pPr>
            <w:r w:rsidRPr="00F72FD5">
              <w:t>2.2</w:t>
            </w:r>
          </w:p>
        </w:tc>
        <w:tc>
          <w:tcPr>
            <w:tcW w:w="6236" w:type="dxa"/>
          </w:tcPr>
          <w:p w:rsidR="00D144E8" w:rsidRPr="00F72FD5" w:rsidRDefault="00D144E8">
            <w:pPr>
              <w:pStyle w:val="ConsPlusNormal"/>
            </w:pPr>
            <w:r w:rsidRPr="00F72FD5">
              <w:t>на высоте от 2500 до 3000 м над уровнем моря</w:t>
            </w:r>
          </w:p>
        </w:tc>
        <w:tc>
          <w:tcPr>
            <w:tcW w:w="2211" w:type="dxa"/>
            <w:vAlign w:val="center"/>
          </w:tcPr>
          <w:p w:rsidR="00D144E8" w:rsidRPr="00F72FD5" w:rsidRDefault="00D144E8">
            <w:pPr>
              <w:pStyle w:val="ConsPlusNormal"/>
              <w:jc w:val="center"/>
            </w:pPr>
            <w:r w:rsidRPr="00F72FD5">
              <w:t>1,35</w:t>
            </w:r>
          </w:p>
        </w:tc>
      </w:tr>
      <w:tr w:rsidR="00D144E8" w:rsidRPr="00F72FD5">
        <w:tc>
          <w:tcPr>
            <w:tcW w:w="623" w:type="dxa"/>
          </w:tcPr>
          <w:p w:rsidR="00D144E8" w:rsidRPr="00F72FD5" w:rsidRDefault="00D144E8">
            <w:pPr>
              <w:pStyle w:val="ConsPlusNormal"/>
              <w:jc w:val="center"/>
            </w:pPr>
            <w:r w:rsidRPr="00F72FD5">
              <w:t>2.3</w:t>
            </w:r>
          </w:p>
        </w:tc>
        <w:tc>
          <w:tcPr>
            <w:tcW w:w="6236" w:type="dxa"/>
          </w:tcPr>
          <w:p w:rsidR="00D144E8" w:rsidRPr="00F72FD5" w:rsidRDefault="00D144E8">
            <w:pPr>
              <w:pStyle w:val="ConsPlusNormal"/>
            </w:pPr>
            <w:r w:rsidRPr="00F72FD5">
              <w:t>на высоте от 3000 м над уровнем моря</w:t>
            </w:r>
          </w:p>
        </w:tc>
        <w:tc>
          <w:tcPr>
            <w:tcW w:w="2211" w:type="dxa"/>
            <w:vAlign w:val="center"/>
          </w:tcPr>
          <w:p w:rsidR="00D144E8" w:rsidRPr="00F72FD5" w:rsidRDefault="00D144E8">
            <w:pPr>
              <w:pStyle w:val="ConsPlusNormal"/>
              <w:jc w:val="center"/>
            </w:pPr>
            <w:r w:rsidRPr="00F72FD5">
              <w:t>1,50</w:t>
            </w:r>
          </w:p>
        </w:tc>
      </w:tr>
      <w:tr w:rsidR="00D144E8" w:rsidRPr="00F72FD5">
        <w:tc>
          <w:tcPr>
            <w:tcW w:w="623" w:type="dxa"/>
          </w:tcPr>
          <w:p w:rsidR="00D144E8" w:rsidRPr="00F72FD5" w:rsidRDefault="00D144E8">
            <w:pPr>
              <w:pStyle w:val="ConsPlusNormal"/>
              <w:jc w:val="center"/>
            </w:pPr>
            <w:r w:rsidRPr="00F72FD5">
              <w:t>3</w:t>
            </w:r>
          </w:p>
        </w:tc>
        <w:tc>
          <w:tcPr>
            <w:tcW w:w="6236" w:type="dxa"/>
          </w:tcPr>
          <w:p w:rsidR="00D144E8" w:rsidRPr="00F72FD5" w:rsidRDefault="00D144E8">
            <w:pPr>
              <w:pStyle w:val="ConsPlusNormal"/>
            </w:pPr>
            <w:r w:rsidRPr="00F72FD5">
              <w:t>Производство работ при строительстве (реконструкции, капитальном ремонте) шахт, рудников, метрополитенов, тоннелей и других подземных сооружений специального назначения:</w:t>
            </w:r>
          </w:p>
        </w:tc>
        <w:tc>
          <w:tcPr>
            <w:tcW w:w="2211" w:type="dxa"/>
            <w:vAlign w:val="center"/>
          </w:tcPr>
          <w:p w:rsidR="00D144E8" w:rsidRPr="00F72FD5" w:rsidRDefault="00D144E8">
            <w:pPr>
              <w:pStyle w:val="ConsPlusNormal"/>
            </w:pPr>
          </w:p>
        </w:tc>
      </w:tr>
      <w:tr w:rsidR="00D144E8" w:rsidRPr="00F72FD5">
        <w:tc>
          <w:tcPr>
            <w:tcW w:w="623" w:type="dxa"/>
          </w:tcPr>
          <w:p w:rsidR="00D144E8" w:rsidRPr="00F72FD5" w:rsidRDefault="00D144E8">
            <w:pPr>
              <w:pStyle w:val="ConsPlusNormal"/>
              <w:jc w:val="center"/>
            </w:pPr>
            <w:r w:rsidRPr="00F72FD5">
              <w:t>3.1</w:t>
            </w:r>
          </w:p>
        </w:tc>
        <w:tc>
          <w:tcPr>
            <w:tcW w:w="6236" w:type="dxa"/>
          </w:tcPr>
          <w:p w:rsidR="00D144E8" w:rsidRPr="00F72FD5" w:rsidRDefault="00D144E8">
            <w:pPr>
              <w:pStyle w:val="ConsPlusNormal"/>
            </w:pPr>
            <w:r w:rsidRPr="00F72FD5">
              <w:t>для работ, выполняемых на поверхности</w:t>
            </w:r>
          </w:p>
        </w:tc>
        <w:tc>
          <w:tcPr>
            <w:tcW w:w="2211" w:type="dxa"/>
            <w:vAlign w:val="center"/>
          </w:tcPr>
          <w:p w:rsidR="00D144E8" w:rsidRPr="00F72FD5" w:rsidRDefault="00D144E8">
            <w:pPr>
              <w:pStyle w:val="ConsPlusNormal"/>
              <w:jc w:val="center"/>
            </w:pPr>
            <w:r w:rsidRPr="00F72FD5">
              <w:t>1,15</w:t>
            </w:r>
          </w:p>
        </w:tc>
      </w:tr>
      <w:tr w:rsidR="00D144E8" w:rsidRPr="00F72FD5">
        <w:tc>
          <w:tcPr>
            <w:tcW w:w="623" w:type="dxa"/>
          </w:tcPr>
          <w:p w:rsidR="00D144E8" w:rsidRPr="00F72FD5" w:rsidRDefault="00D144E8">
            <w:pPr>
              <w:pStyle w:val="ConsPlusNormal"/>
              <w:jc w:val="center"/>
            </w:pPr>
            <w:r w:rsidRPr="00F72FD5">
              <w:t>3.2</w:t>
            </w:r>
          </w:p>
        </w:tc>
        <w:tc>
          <w:tcPr>
            <w:tcW w:w="6236" w:type="dxa"/>
          </w:tcPr>
          <w:p w:rsidR="00D144E8" w:rsidRPr="00F72FD5" w:rsidRDefault="00D144E8">
            <w:pPr>
              <w:pStyle w:val="ConsPlusNormal"/>
            </w:pPr>
            <w:r w:rsidRPr="00F72FD5">
              <w:t>при открытом способе производства работ</w:t>
            </w:r>
          </w:p>
        </w:tc>
        <w:tc>
          <w:tcPr>
            <w:tcW w:w="2211" w:type="dxa"/>
            <w:vAlign w:val="center"/>
          </w:tcPr>
          <w:p w:rsidR="00D144E8" w:rsidRPr="00F72FD5" w:rsidRDefault="00D144E8">
            <w:pPr>
              <w:pStyle w:val="ConsPlusNormal"/>
              <w:jc w:val="center"/>
            </w:pPr>
            <w:r w:rsidRPr="00F72FD5">
              <w:t>1,25</w:t>
            </w:r>
          </w:p>
        </w:tc>
      </w:tr>
      <w:tr w:rsidR="00D144E8" w:rsidRPr="00F72FD5">
        <w:tc>
          <w:tcPr>
            <w:tcW w:w="623" w:type="dxa"/>
          </w:tcPr>
          <w:p w:rsidR="00D144E8" w:rsidRPr="00F72FD5" w:rsidRDefault="00D144E8">
            <w:pPr>
              <w:pStyle w:val="ConsPlusNormal"/>
              <w:jc w:val="center"/>
            </w:pPr>
            <w:r w:rsidRPr="00F72FD5">
              <w:t>3.3</w:t>
            </w:r>
          </w:p>
        </w:tc>
        <w:tc>
          <w:tcPr>
            <w:tcW w:w="6236" w:type="dxa"/>
          </w:tcPr>
          <w:p w:rsidR="00D144E8" w:rsidRPr="00F72FD5" w:rsidRDefault="00D144E8">
            <w:pPr>
              <w:pStyle w:val="ConsPlusNormal"/>
            </w:pPr>
            <w:r w:rsidRPr="00F72FD5">
              <w:t>для работ, выполняемых в подземных условиях на действующих и строящихся предприятиях горно-химической промышленности, черной и цветной металлургии, промышленности строительных материалов, на строительстве и реконструкции метрополитенов, тоннелей и подземных сооружений специального назначения</w:t>
            </w:r>
          </w:p>
        </w:tc>
        <w:tc>
          <w:tcPr>
            <w:tcW w:w="2211" w:type="dxa"/>
            <w:vAlign w:val="center"/>
          </w:tcPr>
          <w:p w:rsidR="00D144E8" w:rsidRPr="00F72FD5" w:rsidRDefault="00D144E8">
            <w:pPr>
              <w:pStyle w:val="ConsPlusNormal"/>
              <w:jc w:val="center"/>
            </w:pPr>
            <w:r w:rsidRPr="00F72FD5">
              <w:t>1,68</w:t>
            </w:r>
          </w:p>
        </w:tc>
      </w:tr>
      <w:tr w:rsidR="00D144E8" w:rsidRPr="00F72FD5">
        <w:tc>
          <w:tcPr>
            <w:tcW w:w="623" w:type="dxa"/>
          </w:tcPr>
          <w:p w:rsidR="00D144E8" w:rsidRPr="00F72FD5" w:rsidRDefault="00D144E8">
            <w:pPr>
              <w:pStyle w:val="ConsPlusNormal"/>
              <w:jc w:val="center"/>
            </w:pPr>
            <w:r w:rsidRPr="00F72FD5">
              <w:t>3.4</w:t>
            </w:r>
          </w:p>
        </w:tc>
        <w:tc>
          <w:tcPr>
            <w:tcW w:w="6236" w:type="dxa"/>
          </w:tcPr>
          <w:p w:rsidR="00D144E8" w:rsidRPr="00F72FD5" w:rsidRDefault="00D144E8">
            <w:pPr>
              <w:pStyle w:val="ConsPlusNormal"/>
            </w:pPr>
            <w:r w:rsidRPr="00F72FD5">
              <w:t>для работ, выполняемых в подземных условиях угольных и сланцевых шахт:</w:t>
            </w:r>
          </w:p>
        </w:tc>
        <w:tc>
          <w:tcPr>
            <w:tcW w:w="2211" w:type="dxa"/>
            <w:vAlign w:val="center"/>
          </w:tcPr>
          <w:p w:rsidR="00D144E8" w:rsidRPr="00F72FD5" w:rsidRDefault="00D144E8">
            <w:pPr>
              <w:pStyle w:val="ConsPlusNormal"/>
            </w:pPr>
          </w:p>
        </w:tc>
      </w:tr>
      <w:tr w:rsidR="00D144E8" w:rsidRPr="00F72FD5">
        <w:tc>
          <w:tcPr>
            <w:tcW w:w="623" w:type="dxa"/>
          </w:tcPr>
          <w:p w:rsidR="00D144E8" w:rsidRPr="00F72FD5" w:rsidRDefault="00D144E8">
            <w:pPr>
              <w:pStyle w:val="ConsPlusNormal"/>
              <w:jc w:val="center"/>
            </w:pPr>
            <w:r w:rsidRPr="00F72FD5">
              <w:t>3.4.1</w:t>
            </w:r>
          </w:p>
        </w:tc>
        <w:tc>
          <w:tcPr>
            <w:tcW w:w="6236" w:type="dxa"/>
          </w:tcPr>
          <w:p w:rsidR="00D144E8" w:rsidRPr="00F72FD5" w:rsidRDefault="00D144E8">
            <w:pPr>
              <w:pStyle w:val="ConsPlusNormal"/>
            </w:pPr>
            <w:r w:rsidRPr="00F72FD5">
              <w:t>при 36-часовой рабочей неделе</w:t>
            </w:r>
          </w:p>
        </w:tc>
        <w:tc>
          <w:tcPr>
            <w:tcW w:w="2211" w:type="dxa"/>
            <w:vAlign w:val="center"/>
          </w:tcPr>
          <w:p w:rsidR="00D144E8" w:rsidRPr="00F72FD5" w:rsidRDefault="00D144E8">
            <w:pPr>
              <w:pStyle w:val="ConsPlusNormal"/>
              <w:jc w:val="center"/>
            </w:pPr>
            <w:r w:rsidRPr="00F72FD5">
              <w:t>2,05</w:t>
            </w:r>
          </w:p>
        </w:tc>
      </w:tr>
      <w:tr w:rsidR="00D144E8" w:rsidRPr="00F72FD5">
        <w:tc>
          <w:tcPr>
            <w:tcW w:w="623" w:type="dxa"/>
          </w:tcPr>
          <w:p w:rsidR="00D144E8" w:rsidRPr="00F72FD5" w:rsidRDefault="00D144E8">
            <w:pPr>
              <w:pStyle w:val="ConsPlusNormal"/>
              <w:jc w:val="center"/>
            </w:pPr>
            <w:r w:rsidRPr="00F72FD5">
              <w:t>3.4.2</w:t>
            </w:r>
          </w:p>
        </w:tc>
        <w:tc>
          <w:tcPr>
            <w:tcW w:w="6236" w:type="dxa"/>
          </w:tcPr>
          <w:p w:rsidR="00D144E8" w:rsidRPr="00F72FD5" w:rsidRDefault="00D144E8">
            <w:pPr>
              <w:pStyle w:val="ConsPlusNormal"/>
            </w:pPr>
            <w:r w:rsidRPr="00F72FD5">
              <w:t>при 30-часовой рабочей неделе</w:t>
            </w:r>
          </w:p>
        </w:tc>
        <w:tc>
          <w:tcPr>
            <w:tcW w:w="2211" w:type="dxa"/>
            <w:vAlign w:val="center"/>
          </w:tcPr>
          <w:p w:rsidR="00D144E8" w:rsidRPr="00F72FD5" w:rsidRDefault="00D144E8">
            <w:pPr>
              <w:pStyle w:val="ConsPlusNormal"/>
              <w:jc w:val="center"/>
            </w:pPr>
            <w:r w:rsidRPr="00F72FD5">
              <w:t>2,46</w:t>
            </w:r>
          </w:p>
        </w:tc>
      </w:tr>
      <w:tr w:rsidR="00D144E8" w:rsidRPr="00F72FD5">
        <w:tc>
          <w:tcPr>
            <w:tcW w:w="623" w:type="dxa"/>
          </w:tcPr>
          <w:p w:rsidR="00D144E8" w:rsidRPr="00F72FD5" w:rsidRDefault="00D144E8">
            <w:pPr>
              <w:pStyle w:val="ConsPlusNormal"/>
              <w:jc w:val="center"/>
            </w:pPr>
            <w:r w:rsidRPr="00F72FD5">
              <w:t>3.4.3</w:t>
            </w:r>
          </w:p>
        </w:tc>
        <w:tc>
          <w:tcPr>
            <w:tcW w:w="6236" w:type="dxa"/>
          </w:tcPr>
          <w:p w:rsidR="00D144E8" w:rsidRPr="00F72FD5" w:rsidRDefault="00D144E8">
            <w:pPr>
              <w:pStyle w:val="ConsPlusNormal"/>
            </w:pPr>
            <w:r w:rsidRPr="00F72FD5">
              <w:t>при 24-часовой рабочей неделе</w:t>
            </w:r>
          </w:p>
        </w:tc>
        <w:tc>
          <w:tcPr>
            <w:tcW w:w="2211" w:type="dxa"/>
            <w:vAlign w:val="center"/>
          </w:tcPr>
          <w:p w:rsidR="00D144E8" w:rsidRPr="00F72FD5" w:rsidRDefault="00D144E8">
            <w:pPr>
              <w:pStyle w:val="ConsPlusNormal"/>
              <w:jc w:val="center"/>
            </w:pPr>
            <w:r w:rsidRPr="00F72FD5">
              <w:t>2,80</w:t>
            </w:r>
          </w:p>
        </w:tc>
      </w:tr>
      <w:tr w:rsidR="00D144E8" w:rsidRPr="00F72FD5">
        <w:tc>
          <w:tcPr>
            <w:tcW w:w="623" w:type="dxa"/>
          </w:tcPr>
          <w:p w:rsidR="00D144E8" w:rsidRPr="00F72FD5" w:rsidRDefault="00D144E8">
            <w:pPr>
              <w:pStyle w:val="ConsPlusNormal"/>
              <w:jc w:val="center"/>
            </w:pPr>
            <w:r w:rsidRPr="00F72FD5">
              <w:t>4</w:t>
            </w:r>
          </w:p>
        </w:tc>
        <w:tc>
          <w:tcPr>
            <w:tcW w:w="6236" w:type="dxa"/>
          </w:tcPr>
          <w:p w:rsidR="00D144E8" w:rsidRPr="00F72FD5" w:rsidRDefault="00D144E8">
            <w:pPr>
              <w:pStyle w:val="ConsPlusNormal"/>
            </w:pPr>
            <w:r w:rsidRPr="00F72FD5">
              <w:t>Производство работ осуществляется в подземных условиях в эксплуатируемых тоннелях метрополитенов в ночное время после снятия напряжения в технологический перерыв (окно), при этом:</w:t>
            </w:r>
          </w:p>
        </w:tc>
        <w:tc>
          <w:tcPr>
            <w:tcW w:w="2211" w:type="dxa"/>
            <w:vAlign w:val="center"/>
          </w:tcPr>
          <w:p w:rsidR="00D144E8" w:rsidRPr="00F72FD5" w:rsidRDefault="00D144E8">
            <w:pPr>
              <w:pStyle w:val="ConsPlusNormal"/>
            </w:pPr>
          </w:p>
        </w:tc>
      </w:tr>
      <w:tr w:rsidR="00D144E8" w:rsidRPr="00F72FD5">
        <w:tc>
          <w:tcPr>
            <w:tcW w:w="623" w:type="dxa"/>
          </w:tcPr>
          <w:p w:rsidR="00D144E8" w:rsidRPr="00F72FD5" w:rsidRDefault="00D144E8">
            <w:pPr>
              <w:pStyle w:val="ConsPlusNormal"/>
              <w:jc w:val="center"/>
            </w:pPr>
            <w:r w:rsidRPr="00F72FD5">
              <w:t>4.1</w:t>
            </w:r>
          </w:p>
        </w:tc>
        <w:tc>
          <w:tcPr>
            <w:tcW w:w="6236" w:type="dxa"/>
          </w:tcPr>
          <w:p w:rsidR="00D144E8" w:rsidRPr="00F72FD5" w:rsidRDefault="00D144E8">
            <w:pPr>
              <w:pStyle w:val="ConsPlusNormal"/>
            </w:pPr>
            <w:r w:rsidRPr="00F72FD5">
              <w:t>в течение рабочей смены пусконаладочным персоналом выполняются только работы, связанные с технологическим перерывом (окном)</w:t>
            </w:r>
          </w:p>
        </w:tc>
        <w:tc>
          <w:tcPr>
            <w:tcW w:w="2211" w:type="dxa"/>
            <w:vAlign w:val="center"/>
          </w:tcPr>
          <w:p w:rsidR="00D144E8" w:rsidRPr="00F72FD5" w:rsidRDefault="00D144E8">
            <w:pPr>
              <w:pStyle w:val="ConsPlusNormal"/>
              <w:jc w:val="center"/>
            </w:pPr>
            <w:r w:rsidRPr="00F72FD5">
              <w:t>3,00</w:t>
            </w:r>
          </w:p>
        </w:tc>
      </w:tr>
      <w:tr w:rsidR="00D144E8" w:rsidRPr="00F72FD5">
        <w:tc>
          <w:tcPr>
            <w:tcW w:w="623" w:type="dxa"/>
          </w:tcPr>
          <w:p w:rsidR="00D144E8" w:rsidRPr="00F72FD5" w:rsidRDefault="00D144E8">
            <w:pPr>
              <w:pStyle w:val="ConsPlusNormal"/>
              <w:jc w:val="center"/>
            </w:pPr>
            <w:r w:rsidRPr="00F72FD5">
              <w:t>4.2</w:t>
            </w:r>
          </w:p>
        </w:tc>
        <w:tc>
          <w:tcPr>
            <w:tcW w:w="6236" w:type="dxa"/>
          </w:tcPr>
          <w:p w:rsidR="00D144E8" w:rsidRPr="00F72FD5" w:rsidRDefault="00D144E8">
            <w:pPr>
              <w:pStyle w:val="ConsPlusNormal"/>
            </w:pPr>
            <w:r w:rsidRPr="00F72FD5">
              <w:t>используется часть рабочей смены (до пуска рабочих в тоннель и после выпуска из тоннеля) для выполнения работ, не связанных с технологическим перерывом (окном)</w:t>
            </w:r>
          </w:p>
        </w:tc>
        <w:tc>
          <w:tcPr>
            <w:tcW w:w="2211" w:type="dxa"/>
            <w:vAlign w:val="center"/>
          </w:tcPr>
          <w:p w:rsidR="00D144E8" w:rsidRPr="00F72FD5" w:rsidRDefault="00D144E8">
            <w:pPr>
              <w:pStyle w:val="ConsPlusNormal"/>
              <w:jc w:val="center"/>
            </w:pPr>
            <w:r w:rsidRPr="00F72FD5">
              <w:t>2,00</w:t>
            </w:r>
          </w:p>
        </w:tc>
      </w:tr>
    </w:tbl>
    <w:p w:rsidR="00D144E8" w:rsidRPr="00F72FD5" w:rsidRDefault="00D144E8">
      <w:pPr>
        <w:pStyle w:val="ConsPlusNormal"/>
        <w:jc w:val="both"/>
      </w:pPr>
    </w:p>
    <w:p w:rsidR="00D144E8" w:rsidRPr="00F72FD5" w:rsidRDefault="00D144E8">
      <w:pPr>
        <w:pStyle w:val="ConsPlusNormal"/>
        <w:jc w:val="right"/>
        <w:outlineLvl w:val="3"/>
      </w:pPr>
      <w:r w:rsidRPr="00F72FD5">
        <w:t>Таблица 9</w:t>
      </w:r>
    </w:p>
    <w:p w:rsidR="00D144E8" w:rsidRPr="00F72FD5" w:rsidRDefault="00D144E8">
      <w:pPr>
        <w:pStyle w:val="ConsPlusNormal"/>
        <w:jc w:val="both"/>
      </w:pPr>
    </w:p>
    <w:p w:rsidR="00D144E8" w:rsidRPr="00F72FD5" w:rsidRDefault="00D144E8">
      <w:pPr>
        <w:pStyle w:val="ConsPlusTitle"/>
        <w:jc w:val="center"/>
      </w:pPr>
      <w:bookmarkStart w:id="272" w:name="P10272"/>
      <w:bookmarkEnd w:id="272"/>
      <w:r w:rsidRPr="00F72FD5">
        <w:t>Сохранение объектов культурного наследия</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6066"/>
        <w:gridCol w:w="1927"/>
      </w:tblGrid>
      <w:tr w:rsidR="00D144E8" w:rsidRPr="00F72FD5">
        <w:tc>
          <w:tcPr>
            <w:tcW w:w="1077" w:type="dxa"/>
          </w:tcPr>
          <w:p w:rsidR="00D144E8" w:rsidRPr="00F72FD5" w:rsidRDefault="00D144E8">
            <w:pPr>
              <w:pStyle w:val="ConsPlusNormal"/>
              <w:jc w:val="center"/>
            </w:pPr>
            <w:r w:rsidRPr="00F72FD5">
              <w:t xml:space="preserve">N </w:t>
            </w:r>
            <w:proofErr w:type="spellStart"/>
            <w:r w:rsidRPr="00F72FD5">
              <w:t>пп</w:t>
            </w:r>
            <w:proofErr w:type="spellEnd"/>
            <w:r w:rsidRPr="00F72FD5">
              <w:t>.</w:t>
            </w:r>
          </w:p>
        </w:tc>
        <w:tc>
          <w:tcPr>
            <w:tcW w:w="6066" w:type="dxa"/>
          </w:tcPr>
          <w:p w:rsidR="00D144E8" w:rsidRPr="00F72FD5" w:rsidRDefault="00D144E8">
            <w:pPr>
              <w:pStyle w:val="ConsPlusNormal"/>
              <w:jc w:val="center"/>
            </w:pPr>
            <w:r w:rsidRPr="00F72FD5">
              <w:t>Условия производства работ</w:t>
            </w:r>
          </w:p>
        </w:tc>
        <w:tc>
          <w:tcPr>
            <w:tcW w:w="1927" w:type="dxa"/>
          </w:tcPr>
          <w:p w:rsidR="00D144E8" w:rsidRPr="00F72FD5" w:rsidRDefault="00D144E8">
            <w:pPr>
              <w:pStyle w:val="ConsPlusNormal"/>
              <w:jc w:val="center"/>
            </w:pPr>
            <w:r w:rsidRPr="00F72FD5">
              <w:t xml:space="preserve">Коэффициенты к </w:t>
            </w:r>
            <w:proofErr w:type="spellStart"/>
            <w:r w:rsidRPr="00F72FD5">
              <w:t>ГЭСНрр</w:t>
            </w:r>
            <w:proofErr w:type="spellEnd"/>
            <w:r w:rsidRPr="00F72FD5">
              <w:t xml:space="preserve"> (</w:t>
            </w:r>
            <w:proofErr w:type="spellStart"/>
            <w:r w:rsidRPr="00F72FD5">
              <w:t>ФЕРрр</w:t>
            </w:r>
            <w:proofErr w:type="spellEnd"/>
            <w:r w:rsidRPr="00F72FD5">
              <w:t>)</w:t>
            </w:r>
          </w:p>
        </w:tc>
      </w:tr>
      <w:tr w:rsidR="00D144E8" w:rsidRPr="00F72FD5">
        <w:tc>
          <w:tcPr>
            <w:tcW w:w="1077" w:type="dxa"/>
          </w:tcPr>
          <w:p w:rsidR="00D144E8" w:rsidRPr="00F72FD5" w:rsidRDefault="00D144E8">
            <w:pPr>
              <w:pStyle w:val="ConsPlusNormal"/>
              <w:jc w:val="center"/>
            </w:pPr>
            <w:r w:rsidRPr="00F72FD5">
              <w:t>1</w:t>
            </w:r>
          </w:p>
        </w:tc>
        <w:tc>
          <w:tcPr>
            <w:tcW w:w="6066" w:type="dxa"/>
          </w:tcPr>
          <w:p w:rsidR="00D144E8" w:rsidRPr="00F72FD5" w:rsidRDefault="00D144E8">
            <w:pPr>
              <w:pStyle w:val="ConsPlusNormal"/>
              <w:jc w:val="center"/>
            </w:pPr>
            <w:r w:rsidRPr="00F72FD5">
              <w:t>2</w:t>
            </w:r>
          </w:p>
        </w:tc>
        <w:tc>
          <w:tcPr>
            <w:tcW w:w="1927" w:type="dxa"/>
          </w:tcPr>
          <w:p w:rsidR="00D144E8" w:rsidRPr="00F72FD5" w:rsidRDefault="00D144E8">
            <w:pPr>
              <w:pStyle w:val="ConsPlusNormal"/>
              <w:jc w:val="center"/>
            </w:pPr>
            <w:r w:rsidRPr="00F72FD5">
              <w:t>3</w:t>
            </w:r>
          </w:p>
        </w:tc>
      </w:tr>
      <w:tr w:rsidR="00D144E8" w:rsidRPr="00F72FD5">
        <w:tc>
          <w:tcPr>
            <w:tcW w:w="1077" w:type="dxa"/>
          </w:tcPr>
          <w:p w:rsidR="00D144E8" w:rsidRPr="00F72FD5" w:rsidRDefault="00D144E8">
            <w:pPr>
              <w:pStyle w:val="ConsPlusNormal"/>
              <w:jc w:val="center"/>
            </w:pPr>
            <w:bookmarkStart w:id="273" w:name="P10280"/>
            <w:bookmarkEnd w:id="273"/>
            <w:r w:rsidRPr="00F72FD5">
              <w:t>1</w:t>
            </w:r>
          </w:p>
        </w:tc>
        <w:tc>
          <w:tcPr>
            <w:tcW w:w="6066" w:type="dxa"/>
          </w:tcPr>
          <w:p w:rsidR="00D144E8" w:rsidRPr="00F72FD5" w:rsidRDefault="00D144E8">
            <w:pPr>
              <w:pStyle w:val="ConsPlusNormal"/>
            </w:pPr>
            <w:r w:rsidRPr="00F72FD5">
              <w:t>Производство ремонтно-реставрационных работ осуществляется в помещениях эксплуатируемого объекта культурного наследия без остановки рабочего процесса</w:t>
            </w:r>
          </w:p>
        </w:tc>
        <w:tc>
          <w:tcPr>
            <w:tcW w:w="1927" w:type="dxa"/>
          </w:tcPr>
          <w:p w:rsidR="00D144E8" w:rsidRPr="00F72FD5" w:rsidRDefault="00D144E8">
            <w:pPr>
              <w:pStyle w:val="ConsPlusNormal"/>
              <w:jc w:val="center"/>
            </w:pPr>
            <w:r w:rsidRPr="00F72FD5">
              <w:t>1,10</w:t>
            </w:r>
          </w:p>
        </w:tc>
      </w:tr>
      <w:tr w:rsidR="00D144E8" w:rsidRPr="00F72FD5">
        <w:tc>
          <w:tcPr>
            <w:tcW w:w="1077" w:type="dxa"/>
          </w:tcPr>
          <w:p w:rsidR="00D144E8" w:rsidRPr="00F72FD5" w:rsidRDefault="00D144E8">
            <w:pPr>
              <w:pStyle w:val="ConsPlusNormal"/>
              <w:jc w:val="center"/>
            </w:pPr>
            <w:bookmarkStart w:id="274" w:name="P10283"/>
            <w:bookmarkEnd w:id="274"/>
            <w:r w:rsidRPr="00F72FD5">
              <w:t>2</w:t>
            </w:r>
          </w:p>
        </w:tc>
        <w:tc>
          <w:tcPr>
            <w:tcW w:w="6066" w:type="dxa"/>
          </w:tcPr>
          <w:p w:rsidR="00D144E8" w:rsidRPr="00F72FD5" w:rsidRDefault="00D144E8">
            <w:pPr>
              <w:pStyle w:val="ConsPlusNormal"/>
              <w:jc w:val="both"/>
            </w:pPr>
            <w:r w:rsidRPr="00F72FD5">
              <w:t>Производство ремонтно-реставрационных работ осуществляется при особой стесненности и затрудненности в доставке материалов до места производства работ</w:t>
            </w:r>
          </w:p>
        </w:tc>
        <w:tc>
          <w:tcPr>
            <w:tcW w:w="1927" w:type="dxa"/>
          </w:tcPr>
          <w:p w:rsidR="00D144E8" w:rsidRPr="00F72FD5" w:rsidRDefault="00D144E8">
            <w:pPr>
              <w:pStyle w:val="ConsPlusNormal"/>
              <w:jc w:val="center"/>
            </w:pPr>
            <w:r w:rsidRPr="00F72FD5">
              <w:t>1,15</w:t>
            </w:r>
          </w:p>
        </w:tc>
      </w:tr>
      <w:tr w:rsidR="00D144E8" w:rsidRPr="00F72FD5">
        <w:tc>
          <w:tcPr>
            <w:tcW w:w="1077" w:type="dxa"/>
          </w:tcPr>
          <w:p w:rsidR="00D144E8" w:rsidRPr="00F72FD5" w:rsidRDefault="00D144E8">
            <w:pPr>
              <w:pStyle w:val="ConsPlusNormal"/>
              <w:jc w:val="center"/>
            </w:pPr>
            <w:bookmarkStart w:id="275" w:name="P10286"/>
            <w:bookmarkEnd w:id="275"/>
            <w:r w:rsidRPr="00F72FD5">
              <w:t>3</w:t>
            </w:r>
          </w:p>
        </w:tc>
        <w:tc>
          <w:tcPr>
            <w:tcW w:w="6066" w:type="dxa"/>
          </w:tcPr>
          <w:p w:rsidR="00D144E8" w:rsidRPr="00F72FD5" w:rsidRDefault="00D144E8">
            <w:pPr>
              <w:pStyle w:val="ConsPlusNormal"/>
              <w:jc w:val="both"/>
            </w:pPr>
            <w:r w:rsidRPr="00F72FD5">
              <w:t>Производство ремонтно-реставрационных работ осуществляется внутри объектов культурного наследия, внутренняя проводка в которых не обесточена, если это приведет к ограничению действий рабочих в соответствии с требованиями техники безопасности.</w:t>
            </w:r>
          </w:p>
        </w:tc>
        <w:tc>
          <w:tcPr>
            <w:tcW w:w="1927" w:type="dxa"/>
          </w:tcPr>
          <w:p w:rsidR="00D144E8" w:rsidRPr="00F72FD5" w:rsidRDefault="00D144E8">
            <w:pPr>
              <w:pStyle w:val="ConsPlusNormal"/>
              <w:jc w:val="center"/>
            </w:pPr>
            <w:r w:rsidRPr="00F72FD5">
              <w:t>1,05</w:t>
            </w:r>
          </w:p>
        </w:tc>
      </w:tr>
      <w:tr w:rsidR="00D144E8" w:rsidRPr="00F72FD5">
        <w:tc>
          <w:tcPr>
            <w:tcW w:w="1077" w:type="dxa"/>
          </w:tcPr>
          <w:p w:rsidR="00D144E8" w:rsidRPr="00F72FD5" w:rsidRDefault="00D144E8">
            <w:pPr>
              <w:pStyle w:val="ConsPlusNormal"/>
              <w:jc w:val="center"/>
            </w:pPr>
            <w:r w:rsidRPr="00F72FD5">
              <w:t>4</w:t>
            </w:r>
          </w:p>
        </w:tc>
        <w:tc>
          <w:tcPr>
            <w:tcW w:w="6066" w:type="dxa"/>
          </w:tcPr>
          <w:p w:rsidR="00D144E8" w:rsidRPr="00F72FD5" w:rsidRDefault="00D144E8">
            <w:pPr>
              <w:pStyle w:val="ConsPlusNormal"/>
              <w:jc w:val="both"/>
            </w:pPr>
            <w:r w:rsidRPr="00F72FD5">
              <w:t>Производство ремонтно-реставрационных работ осуществляется в помещениях и иных ограниченных пространства высотой до 1,8 м и (или) площадью до 5 м</w:t>
            </w:r>
            <w:proofErr w:type="gramStart"/>
            <w:r w:rsidRPr="00F72FD5">
              <w:rPr>
                <w:vertAlign w:val="superscript"/>
              </w:rPr>
              <w:t>2</w:t>
            </w:r>
            <w:proofErr w:type="gramEnd"/>
          </w:p>
        </w:tc>
        <w:tc>
          <w:tcPr>
            <w:tcW w:w="1927" w:type="dxa"/>
          </w:tcPr>
          <w:p w:rsidR="00D144E8" w:rsidRPr="00F72FD5" w:rsidRDefault="00D144E8">
            <w:pPr>
              <w:pStyle w:val="ConsPlusNormal"/>
              <w:jc w:val="center"/>
            </w:pPr>
            <w:r w:rsidRPr="00F72FD5">
              <w:t>1,3</w:t>
            </w:r>
          </w:p>
        </w:tc>
      </w:tr>
      <w:tr w:rsidR="00D144E8" w:rsidRPr="00F72FD5">
        <w:tc>
          <w:tcPr>
            <w:tcW w:w="1077" w:type="dxa"/>
          </w:tcPr>
          <w:p w:rsidR="00D144E8" w:rsidRPr="00F72FD5" w:rsidRDefault="00D144E8">
            <w:pPr>
              <w:pStyle w:val="ConsPlusNormal"/>
              <w:jc w:val="center"/>
            </w:pPr>
            <w:r w:rsidRPr="00F72FD5">
              <w:t>5</w:t>
            </w:r>
          </w:p>
        </w:tc>
        <w:tc>
          <w:tcPr>
            <w:tcW w:w="6066" w:type="dxa"/>
          </w:tcPr>
          <w:p w:rsidR="00D144E8" w:rsidRPr="00F72FD5" w:rsidRDefault="00D144E8">
            <w:pPr>
              <w:pStyle w:val="ConsPlusNormal"/>
              <w:jc w:val="both"/>
            </w:pPr>
            <w:r w:rsidRPr="00F72FD5">
              <w:t>Производство ремонтно-реставрационных работ на высоте более 15 метров от земли при отсутствии лифтов или пассажирских подъемников</w:t>
            </w:r>
          </w:p>
        </w:tc>
        <w:tc>
          <w:tcPr>
            <w:tcW w:w="1927" w:type="dxa"/>
          </w:tcPr>
          <w:p w:rsidR="00D144E8" w:rsidRPr="00F72FD5" w:rsidRDefault="00D144E8">
            <w:pPr>
              <w:pStyle w:val="ConsPlusNormal"/>
              <w:jc w:val="center"/>
            </w:pPr>
            <w:r w:rsidRPr="00F72FD5">
              <w:t>1,05</w:t>
            </w:r>
          </w:p>
        </w:tc>
      </w:tr>
      <w:tr w:rsidR="00D144E8" w:rsidRPr="00F72FD5">
        <w:tc>
          <w:tcPr>
            <w:tcW w:w="1077" w:type="dxa"/>
          </w:tcPr>
          <w:p w:rsidR="00D144E8" w:rsidRPr="00F72FD5" w:rsidRDefault="00D144E8">
            <w:pPr>
              <w:pStyle w:val="ConsPlusNormal"/>
              <w:jc w:val="center"/>
            </w:pPr>
            <w:r w:rsidRPr="00F72FD5">
              <w:t>6</w:t>
            </w:r>
          </w:p>
        </w:tc>
        <w:tc>
          <w:tcPr>
            <w:tcW w:w="6066" w:type="dxa"/>
          </w:tcPr>
          <w:p w:rsidR="00D144E8" w:rsidRPr="00F72FD5" w:rsidRDefault="00D144E8">
            <w:pPr>
              <w:pStyle w:val="ConsPlusNormal"/>
              <w:jc w:val="both"/>
            </w:pPr>
            <w:r w:rsidRPr="00F72FD5">
              <w:t>Производство ремонтно-реставрационных работ при выведении объекта культурного наследия или отдельных его элементов (конструктивных решений) из аварийного состояния</w:t>
            </w:r>
          </w:p>
        </w:tc>
        <w:tc>
          <w:tcPr>
            <w:tcW w:w="1927" w:type="dxa"/>
          </w:tcPr>
          <w:p w:rsidR="00D144E8" w:rsidRPr="00F72FD5" w:rsidRDefault="00D144E8">
            <w:pPr>
              <w:pStyle w:val="ConsPlusNormal"/>
              <w:jc w:val="center"/>
            </w:pPr>
            <w:r w:rsidRPr="00F72FD5">
              <w:t>1,25</w:t>
            </w:r>
          </w:p>
        </w:tc>
      </w:tr>
      <w:tr w:rsidR="00D144E8" w:rsidRPr="00F72FD5">
        <w:tc>
          <w:tcPr>
            <w:tcW w:w="1077" w:type="dxa"/>
          </w:tcPr>
          <w:p w:rsidR="00D144E8" w:rsidRPr="00F72FD5" w:rsidRDefault="00D144E8">
            <w:pPr>
              <w:pStyle w:val="ConsPlusNormal"/>
              <w:jc w:val="center"/>
            </w:pPr>
            <w:bookmarkStart w:id="276" w:name="P10298"/>
            <w:bookmarkEnd w:id="276"/>
            <w:r w:rsidRPr="00F72FD5">
              <w:t>7</w:t>
            </w:r>
          </w:p>
        </w:tc>
        <w:tc>
          <w:tcPr>
            <w:tcW w:w="6066" w:type="dxa"/>
          </w:tcPr>
          <w:p w:rsidR="00D144E8" w:rsidRPr="00F72FD5" w:rsidRDefault="00D144E8">
            <w:pPr>
              <w:pStyle w:val="ConsPlusNormal"/>
              <w:jc w:val="both"/>
            </w:pPr>
            <w:r w:rsidRPr="00F72FD5">
              <w:t>Производство ремонтно-реставрационных работ осуществляется методом "в окно":</w:t>
            </w:r>
          </w:p>
        </w:tc>
        <w:tc>
          <w:tcPr>
            <w:tcW w:w="1927" w:type="dxa"/>
          </w:tcPr>
          <w:p w:rsidR="00D144E8" w:rsidRPr="00F72FD5" w:rsidRDefault="00D144E8">
            <w:pPr>
              <w:pStyle w:val="ConsPlusNormal"/>
            </w:pPr>
          </w:p>
        </w:tc>
      </w:tr>
      <w:tr w:rsidR="00D144E8" w:rsidRPr="00F72FD5">
        <w:tc>
          <w:tcPr>
            <w:tcW w:w="1077" w:type="dxa"/>
          </w:tcPr>
          <w:p w:rsidR="00D144E8" w:rsidRPr="00F72FD5" w:rsidRDefault="00D144E8">
            <w:pPr>
              <w:pStyle w:val="ConsPlusNormal"/>
              <w:jc w:val="center"/>
            </w:pPr>
            <w:r w:rsidRPr="00F72FD5">
              <w:t>7.1</w:t>
            </w:r>
          </w:p>
        </w:tc>
        <w:tc>
          <w:tcPr>
            <w:tcW w:w="6066" w:type="dxa"/>
          </w:tcPr>
          <w:p w:rsidR="00D144E8" w:rsidRPr="00F72FD5" w:rsidRDefault="00D144E8">
            <w:pPr>
              <w:pStyle w:val="ConsPlusNormal"/>
              <w:jc w:val="both"/>
            </w:pPr>
            <w:r w:rsidRPr="00F72FD5">
              <w:t>при ежедневной работе в "окно";</w:t>
            </w:r>
          </w:p>
        </w:tc>
        <w:tc>
          <w:tcPr>
            <w:tcW w:w="1927" w:type="dxa"/>
          </w:tcPr>
          <w:p w:rsidR="00D144E8" w:rsidRPr="00F72FD5" w:rsidRDefault="00D144E8">
            <w:pPr>
              <w:pStyle w:val="ConsPlusNormal"/>
              <w:jc w:val="center"/>
            </w:pPr>
            <w:r w:rsidRPr="00F72FD5">
              <w:t>1,3</w:t>
            </w:r>
          </w:p>
        </w:tc>
      </w:tr>
      <w:tr w:rsidR="00D144E8" w:rsidRPr="00F72FD5">
        <w:tc>
          <w:tcPr>
            <w:tcW w:w="1077" w:type="dxa"/>
          </w:tcPr>
          <w:p w:rsidR="00D144E8" w:rsidRPr="00F72FD5" w:rsidRDefault="00D144E8">
            <w:pPr>
              <w:pStyle w:val="ConsPlusNormal"/>
              <w:jc w:val="center"/>
            </w:pPr>
            <w:r w:rsidRPr="00F72FD5">
              <w:t>7.2</w:t>
            </w:r>
          </w:p>
        </w:tc>
        <w:tc>
          <w:tcPr>
            <w:tcW w:w="6066" w:type="dxa"/>
          </w:tcPr>
          <w:p w:rsidR="00D144E8" w:rsidRPr="00F72FD5" w:rsidRDefault="00D144E8">
            <w:pPr>
              <w:pStyle w:val="ConsPlusNormal"/>
              <w:jc w:val="both"/>
            </w:pPr>
            <w:r w:rsidRPr="00F72FD5">
              <w:t>при ином графике работы в "окно" на основании проекта организации работ</w:t>
            </w:r>
          </w:p>
        </w:tc>
        <w:tc>
          <w:tcPr>
            <w:tcW w:w="1927" w:type="dxa"/>
          </w:tcPr>
          <w:p w:rsidR="00D144E8" w:rsidRPr="00F72FD5" w:rsidRDefault="00D144E8">
            <w:pPr>
              <w:pStyle w:val="ConsPlusNormal"/>
              <w:jc w:val="center"/>
            </w:pPr>
            <w:r w:rsidRPr="00F72FD5">
              <w:t>по расчету</w:t>
            </w:r>
          </w:p>
        </w:tc>
      </w:tr>
      <w:tr w:rsidR="00D144E8" w:rsidRPr="00F72FD5">
        <w:tc>
          <w:tcPr>
            <w:tcW w:w="1077" w:type="dxa"/>
          </w:tcPr>
          <w:p w:rsidR="00D144E8" w:rsidRPr="00F72FD5" w:rsidRDefault="00D144E8">
            <w:pPr>
              <w:pStyle w:val="ConsPlusNormal"/>
              <w:jc w:val="center"/>
            </w:pPr>
            <w:r w:rsidRPr="00F72FD5">
              <w:t>8</w:t>
            </w:r>
          </w:p>
        </w:tc>
        <w:tc>
          <w:tcPr>
            <w:tcW w:w="6066" w:type="dxa"/>
          </w:tcPr>
          <w:p w:rsidR="00D144E8" w:rsidRPr="00F72FD5" w:rsidRDefault="00D144E8">
            <w:pPr>
              <w:pStyle w:val="ConsPlusNormal"/>
              <w:jc w:val="both"/>
            </w:pPr>
            <w:r w:rsidRPr="00F72FD5">
              <w:t>Производство ремонтно-реставрационных работ на высоте более 5 метров от земли, перекрытия или рабочей площадки лесов</w:t>
            </w:r>
          </w:p>
        </w:tc>
        <w:tc>
          <w:tcPr>
            <w:tcW w:w="1927" w:type="dxa"/>
          </w:tcPr>
          <w:p w:rsidR="00D144E8" w:rsidRPr="00F72FD5" w:rsidRDefault="00D144E8">
            <w:pPr>
              <w:pStyle w:val="ConsPlusNormal"/>
              <w:jc w:val="center"/>
            </w:pPr>
            <w:r w:rsidRPr="00F72FD5">
              <w:t>1,25</w:t>
            </w:r>
          </w:p>
        </w:tc>
      </w:tr>
      <w:tr w:rsidR="00D144E8" w:rsidRPr="00F72FD5">
        <w:tc>
          <w:tcPr>
            <w:tcW w:w="1077" w:type="dxa"/>
          </w:tcPr>
          <w:p w:rsidR="00D144E8" w:rsidRPr="00F72FD5" w:rsidRDefault="00D144E8">
            <w:pPr>
              <w:pStyle w:val="ConsPlusNormal"/>
              <w:jc w:val="center"/>
            </w:pPr>
            <w:bookmarkStart w:id="277" w:name="P10310"/>
            <w:bookmarkEnd w:id="277"/>
            <w:r w:rsidRPr="00F72FD5">
              <w:t>9</w:t>
            </w:r>
          </w:p>
        </w:tc>
        <w:tc>
          <w:tcPr>
            <w:tcW w:w="6066" w:type="dxa"/>
          </w:tcPr>
          <w:p w:rsidR="00D144E8" w:rsidRPr="00F72FD5" w:rsidRDefault="00D144E8">
            <w:pPr>
              <w:pStyle w:val="ConsPlusNormal"/>
              <w:jc w:val="both"/>
            </w:pPr>
            <w:r w:rsidRPr="00F72FD5">
              <w:t>Производство ремонтно-реставрационных работ отдельных элементов (конструктивных решений) объектов культурного наследия в стесненных условиях застроенной части населенных пунктов:</w:t>
            </w:r>
          </w:p>
        </w:tc>
        <w:tc>
          <w:tcPr>
            <w:tcW w:w="1927" w:type="dxa"/>
          </w:tcPr>
          <w:p w:rsidR="00D144E8" w:rsidRPr="00F72FD5" w:rsidRDefault="00D144E8">
            <w:pPr>
              <w:pStyle w:val="ConsPlusNormal"/>
            </w:pPr>
          </w:p>
        </w:tc>
      </w:tr>
      <w:tr w:rsidR="00D144E8" w:rsidRPr="00F72FD5">
        <w:tc>
          <w:tcPr>
            <w:tcW w:w="1077" w:type="dxa"/>
          </w:tcPr>
          <w:p w:rsidR="00D144E8" w:rsidRPr="00F72FD5" w:rsidRDefault="00D144E8">
            <w:pPr>
              <w:pStyle w:val="ConsPlusNormal"/>
              <w:jc w:val="center"/>
            </w:pPr>
            <w:r w:rsidRPr="00F72FD5">
              <w:t>9.1</w:t>
            </w:r>
          </w:p>
        </w:tc>
        <w:tc>
          <w:tcPr>
            <w:tcW w:w="6066" w:type="dxa"/>
          </w:tcPr>
          <w:p w:rsidR="00D144E8" w:rsidRPr="00F72FD5" w:rsidRDefault="00D144E8">
            <w:pPr>
              <w:pStyle w:val="ConsPlusNormal"/>
              <w:jc w:val="both"/>
            </w:pPr>
            <w:r w:rsidRPr="00F72FD5">
              <w:t>фасадов;</w:t>
            </w:r>
          </w:p>
        </w:tc>
        <w:tc>
          <w:tcPr>
            <w:tcW w:w="1927" w:type="dxa"/>
          </w:tcPr>
          <w:p w:rsidR="00D144E8" w:rsidRPr="00F72FD5" w:rsidRDefault="00D144E8">
            <w:pPr>
              <w:pStyle w:val="ConsPlusNormal"/>
              <w:jc w:val="center"/>
            </w:pPr>
            <w:r w:rsidRPr="00F72FD5">
              <w:t>1,15</w:t>
            </w:r>
          </w:p>
        </w:tc>
      </w:tr>
      <w:tr w:rsidR="00D144E8" w:rsidRPr="00F72FD5">
        <w:tc>
          <w:tcPr>
            <w:tcW w:w="1077" w:type="dxa"/>
          </w:tcPr>
          <w:p w:rsidR="00D144E8" w:rsidRPr="00F72FD5" w:rsidRDefault="00D144E8">
            <w:pPr>
              <w:pStyle w:val="ConsPlusNormal"/>
              <w:jc w:val="center"/>
            </w:pPr>
            <w:r w:rsidRPr="00F72FD5">
              <w:t>9.2</w:t>
            </w:r>
          </w:p>
        </w:tc>
        <w:tc>
          <w:tcPr>
            <w:tcW w:w="6066" w:type="dxa"/>
          </w:tcPr>
          <w:p w:rsidR="00D144E8" w:rsidRPr="00F72FD5" w:rsidRDefault="00D144E8">
            <w:pPr>
              <w:pStyle w:val="ConsPlusNormal"/>
            </w:pPr>
            <w:r w:rsidRPr="00F72FD5">
              <w:t>территорий общего пользования</w:t>
            </w:r>
          </w:p>
        </w:tc>
        <w:tc>
          <w:tcPr>
            <w:tcW w:w="1927" w:type="dxa"/>
          </w:tcPr>
          <w:p w:rsidR="00D144E8" w:rsidRPr="00F72FD5" w:rsidRDefault="00D144E8">
            <w:pPr>
              <w:pStyle w:val="ConsPlusNormal"/>
              <w:jc w:val="center"/>
            </w:pPr>
            <w:r w:rsidRPr="00F72FD5">
              <w:t>1,10</w:t>
            </w:r>
          </w:p>
        </w:tc>
      </w:tr>
      <w:tr w:rsidR="00D144E8" w:rsidRPr="00F72FD5">
        <w:tc>
          <w:tcPr>
            <w:tcW w:w="1077" w:type="dxa"/>
          </w:tcPr>
          <w:p w:rsidR="00D144E8" w:rsidRPr="00F72FD5" w:rsidRDefault="00D144E8">
            <w:pPr>
              <w:pStyle w:val="ConsPlusNormal"/>
              <w:jc w:val="center"/>
            </w:pPr>
            <w:r w:rsidRPr="00F72FD5">
              <w:t>10</w:t>
            </w:r>
          </w:p>
        </w:tc>
        <w:tc>
          <w:tcPr>
            <w:tcW w:w="6066" w:type="dxa"/>
          </w:tcPr>
          <w:p w:rsidR="00D144E8" w:rsidRPr="00F72FD5" w:rsidRDefault="00D144E8">
            <w:pPr>
              <w:pStyle w:val="ConsPlusNormal"/>
              <w:jc w:val="both"/>
            </w:pPr>
            <w:r w:rsidRPr="00F72FD5">
              <w:t xml:space="preserve">Производство работ на предприятиях, где в силу режима секретности и (или) </w:t>
            </w:r>
            <w:proofErr w:type="spellStart"/>
            <w:r w:rsidRPr="00F72FD5">
              <w:t>внутриобъектного</w:t>
            </w:r>
            <w:proofErr w:type="spellEnd"/>
            <w:r w:rsidRPr="00F72FD5">
              <w:t xml:space="preserve"> режима применяются специальный допуск, специальный пропуск и другие ограничения для рабочих</w:t>
            </w:r>
          </w:p>
        </w:tc>
        <w:tc>
          <w:tcPr>
            <w:tcW w:w="1927" w:type="dxa"/>
          </w:tcPr>
          <w:p w:rsidR="00D144E8" w:rsidRPr="00F72FD5" w:rsidRDefault="00D144E8">
            <w:pPr>
              <w:pStyle w:val="ConsPlusNormal"/>
              <w:jc w:val="center"/>
            </w:pPr>
            <w:r w:rsidRPr="00F72FD5">
              <w:t>1,15</w:t>
            </w:r>
          </w:p>
        </w:tc>
      </w:tr>
    </w:tbl>
    <w:p w:rsidR="00D144E8" w:rsidRPr="00F72FD5" w:rsidRDefault="00D144E8">
      <w:pPr>
        <w:pStyle w:val="ConsPlusNormal"/>
        <w:jc w:val="both"/>
      </w:pPr>
    </w:p>
    <w:p w:rsidR="00D144E8" w:rsidRPr="00F72FD5" w:rsidRDefault="00D144E8">
      <w:pPr>
        <w:pStyle w:val="ConsPlusNormal"/>
        <w:ind w:firstLine="540"/>
        <w:jc w:val="both"/>
      </w:pPr>
      <w:r w:rsidRPr="00F72FD5">
        <w:t>Примечания:</w:t>
      </w:r>
    </w:p>
    <w:p w:rsidR="00D144E8" w:rsidRPr="00F72FD5" w:rsidRDefault="00D144E8">
      <w:pPr>
        <w:pStyle w:val="ConsPlusNormal"/>
        <w:spacing w:before="240"/>
        <w:ind w:firstLine="540"/>
        <w:jc w:val="both"/>
      </w:pPr>
      <w:r w:rsidRPr="00F72FD5">
        <w:t xml:space="preserve">5.1. </w:t>
      </w:r>
      <w:proofErr w:type="gramStart"/>
      <w:r w:rsidRPr="00F72FD5">
        <w:t>Коэффициенты, приведенные в таблице 5 применяются</w:t>
      </w:r>
      <w:proofErr w:type="gramEnd"/>
      <w:r w:rsidRPr="00F72FD5">
        <w:t>:</w:t>
      </w:r>
    </w:p>
    <w:p w:rsidR="00D144E8" w:rsidRPr="00F72FD5" w:rsidRDefault="00D144E8">
      <w:pPr>
        <w:pStyle w:val="ConsPlusNormal"/>
        <w:spacing w:before="240"/>
        <w:ind w:firstLine="540"/>
        <w:jc w:val="both"/>
      </w:pPr>
      <w:r w:rsidRPr="00F72FD5">
        <w:t xml:space="preserve">а) при определении сметной стоимости строительства </w:t>
      </w:r>
      <w:proofErr w:type="spellStart"/>
      <w:r w:rsidRPr="00F72FD5">
        <w:t>базисно-индексным</w:t>
      </w:r>
      <w:proofErr w:type="spellEnd"/>
      <w:r w:rsidRPr="00F72FD5">
        <w:t xml:space="preserve"> методом - к показателям оплаты труда, затратам труда работников - исполнителей реставрационных работ, стоимости эксплуатации машин и механизмов, в том числе оплате труда и затратам труда машинистов;</w:t>
      </w:r>
    </w:p>
    <w:p w:rsidR="00D144E8" w:rsidRPr="00F72FD5" w:rsidRDefault="00D144E8">
      <w:pPr>
        <w:pStyle w:val="ConsPlusNormal"/>
        <w:spacing w:before="240"/>
        <w:ind w:firstLine="540"/>
        <w:jc w:val="both"/>
      </w:pPr>
      <w:r w:rsidRPr="00F72FD5">
        <w:t>б) при определении сметной стоимости строительства ресурсно-индексным и ресурсным методами - к затратам труда работников - исполнителей реставрационных работ, времени эксплуатации машин и механизмов и затратам труда машинистов.</w:t>
      </w:r>
    </w:p>
    <w:p w:rsidR="00D144E8" w:rsidRPr="00F72FD5" w:rsidRDefault="00D144E8">
      <w:pPr>
        <w:pStyle w:val="ConsPlusNormal"/>
        <w:spacing w:before="240"/>
        <w:ind w:firstLine="540"/>
        <w:jc w:val="both"/>
      </w:pPr>
      <w:r w:rsidRPr="00F72FD5">
        <w:t>5.2. При одновременном применении коэффициенты, относящиеся к одним и тем же составляющим сметных норм (единичных расценок), перемножаются, за исключением пунктов 1 и 3, 1 и 7, 2 и 9.</w:t>
      </w:r>
    </w:p>
    <w:p w:rsidR="00D144E8" w:rsidRPr="00F72FD5" w:rsidRDefault="00D144E8">
      <w:pPr>
        <w:pStyle w:val="ConsPlusNormal"/>
        <w:ind w:firstLine="540"/>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11</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30.01.2024 N 55/</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9069"/>
      </w:tblGrid>
      <w:tr w:rsidR="00D144E8" w:rsidRPr="00F72FD5">
        <w:tc>
          <w:tcPr>
            <w:tcW w:w="9069" w:type="dxa"/>
            <w:tcBorders>
              <w:top w:val="nil"/>
              <w:left w:val="nil"/>
              <w:bottom w:val="nil"/>
              <w:right w:val="nil"/>
            </w:tcBorders>
          </w:tcPr>
          <w:p w:rsidR="00D144E8" w:rsidRPr="00F72FD5" w:rsidRDefault="00D144E8">
            <w:pPr>
              <w:pStyle w:val="ConsPlusNormal"/>
              <w:jc w:val="center"/>
            </w:pPr>
            <w:r w:rsidRPr="00F72FD5">
              <w:t>СВОДНАЯ СМЕТА N</w:t>
            </w:r>
          </w:p>
          <w:p w:rsidR="00D144E8" w:rsidRPr="00F72FD5" w:rsidRDefault="00D144E8">
            <w:pPr>
              <w:pStyle w:val="ConsPlusNormal"/>
              <w:jc w:val="center"/>
            </w:pPr>
            <w:r w:rsidRPr="00F72FD5">
              <w:t>на проектные работы и работы по инженерным изысканиям</w:t>
            </w:r>
          </w:p>
        </w:tc>
      </w:tr>
      <w:tr w:rsidR="00D144E8" w:rsidRPr="00F72FD5">
        <w:tc>
          <w:tcPr>
            <w:tcW w:w="9069"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9069" w:type="dxa"/>
            <w:tcBorders>
              <w:top w:val="single" w:sz="4" w:space="0" w:color="auto"/>
              <w:left w:val="nil"/>
              <w:bottom w:val="nil"/>
              <w:right w:val="nil"/>
            </w:tcBorders>
          </w:tcPr>
          <w:p w:rsidR="00D144E8" w:rsidRPr="00F72FD5" w:rsidRDefault="00D144E8">
            <w:pPr>
              <w:pStyle w:val="ConsPlusNormal"/>
              <w:jc w:val="center"/>
            </w:pPr>
            <w:r w:rsidRPr="00F72FD5">
              <w:t>(наименование)</w:t>
            </w:r>
          </w:p>
        </w:tc>
      </w:tr>
      <w:tr w:rsidR="00D144E8" w:rsidRPr="00F72FD5">
        <w:tc>
          <w:tcPr>
            <w:tcW w:w="9069" w:type="dxa"/>
            <w:tcBorders>
              <w:top w:val="nil"/>
              <w:left w:val="nil"/>
              <w:bottom w:val="nil"/>
              <w:right w:val="nil"/>
            </w:tcBorders>
          </w:tcPr>
          <w:p w:rsidR="00D144E8" w:rsidRPr="00F72FD5" w:rsidRDefault="00D144E8">
            <w:pPr>
              <w:pStyle w:val="ConsPlusNormal"/>
            </w:pPr>
            <w:proofErr w:type="gramStart"/>
            <w:r w:rsidRPr="00F72FD5">
              <w:t>Составлена</w:t>
            </w:r>
            <w:proofErr w:type="gramEnd"/>
            <w:r w:rsidRPr="00F72FD5">
              <w:t xml:space="preserve"> в уровне цен на ____________ 20__ г.</w:t>
            </w:r>
          </w:p>
        </w:tc>
      </w:tr>
    </w:tbl>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855"/>
        <w:gridCol w:w="1531"/>
        <w:gridCol w:w="1700"/>
        <w:gridCol w:w="1587"/>
      </w:tblGrid>
      <w:tr w:rsidR="00D144E8" w:rsidRPr="00F72FD5">
        <w:tc>
          <w:tcPr>
            <w:tcW w:w="396" w:type="dxa"/>
            <w:vMerge w:val="restart"/>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3855" w:type="dxa"/>
            <w:vMerge w:val="restart"/>
          </w:tcPr>
          <w:p w:rsidR="00D144E8" w:rsidRPr="00F72FD5" w:rsidRDefault="00D144E8">
            <w:pPr>
              <w:pStyle w:val="ConsPlusNormal"/>
              <w:jc w:val="center"/>
            </w:pPr>
            <w:r w:rsidRPr="00F72FD5">
              <w:t>Наименование сметы на проектные работы и работы по инженерным изысканиям, затрат</w:t>
            </w:r>
          </w:p>
        </w:tc>
        <w:tc>
          <w:tcPr>
            <w:tcW w:w="1531" w:type="dxa"/>
            <w:vMerge w:val="restart"/>
          </w:tcPr>
          <w:p w:rsidR="00D144E8" w:rsidRPr="00F72FD5" w:rsidRDefault="00D144E8">
            <w:pPr>
              <w:pStyle w:val="ConsPlusNormal"/>
              <w:jc w:val="center"/>
            </w:pPr>
            <w:r w:rsidRPr="00F72FD5">
              <w:t>Обоснование</w:t>
            </w:r>
          </w:p>
        </w:tc>
        <w:tc>
          <w:tcPr>
            <w:tcW w:w="3287" w:type="dxa"/>
            <w:gridSpan w:val="2"/>
          </w:tcPr>
          <w:p w:rsidR="00D144E8" w:rsidRPr="00F72FD5" w:rsidRDefault="00D144E8">
            <w:pPr>
              <w:pStyle w:val="ConsPlusNormal"/>
              <w:jc w:val="center"/>
            </w:pPr>
            <w:r w:rsidRPr="00F72FD5">
              <w:t>Сметная стоимость, тыс. руб.</w:t>
            </w:r>
          </w:p>
        </w:tc>
      </w:tr>
      <w:tr w:rsidR="00D144E8" w:rsidRPr="00F72FD5">
        <w:tc>
          <w:tcPr>
            <w:tcW w:w="396" w:type="dxa"/>
            <w:vMerge/>
          </w:tcPr>
          <w:p w:rsidR="00D144E8" w:rsidRPr="00F72FD5" w:rsidRDefault="00D144E8">
            <w:pPr>
              <w:pStyle w:val="ConsPlusNormal"/>
            </w:pPr>
          </w:p>
        </w:tc>
        <w:tc>
          <w:tcPr>
            <w:tcW w:w="3855" w:type="dxa"/>
            <w:vMerge/>
          </w:tcPr>
          <w:p w:rsidR="00D144E8" w:rsidRPr="00F72FD5" w:rsidRDefault="00D144E8">
            <w:pPr>
              <w:pStyle w:val="ConsPlusNormal"/>
            </w:pPr>
          </w:p>
        </w:tc>
        <w:tc>
          <w:tcPr>
            <w:tcW w:w="1531" w:type="dxa"/>
            <w:vMerge/>
          </w:tcPr>
          <w:p w:rsidR="00D144E8" w:rsidRPr="00F72FD5" w:rsidRDefault="00D144E8">
            <w:pPr>
              <w:pStyle w:val="ConsPlusNormal"/>
            </w:pPr>
          </w:p>
        </w:tc>
        <w:tc>
          <w:tcPr>
            <w:tcW w:w="1700" w:type="dxa"/>
          </w:tcPr>
          <w:p w:rsidR="00D144E8" w:rsidRPr="00F72FD5" w:rsidRDefault="00D144E8">
            <w:pPr>
              <w:pStyle w:val="ConsPlusNormal"/>
              <w:jc w:val="center"/>
            </w:pPr>
            <w:r w:rsidRPr="00F72FD5">
              <w:t>работ по инженерным изысканиям</w:t>
            </w:r>
          </w:p>
        </w:tc>
        <w:tc>
          <w:tcPr>
            <w:tcW w:w="1587" w:type="dxa"/>
          </w:tcPr>
          <w:p w:rsidR="00D144E8" w:rsidRPr="00F72FD5" w:rsidRDefault="00D144E8">
            <w:pPr>
              <w:pStyle w:val="ConsPlusNormal"/>
              <w:jc w:val="center"/>
            </w:pPr>
            <w:r w:rsidRPr="00F72FD5">
              <w:t>проектных работ</w:t>
            </w:r>
          </w:p>
        </w:tc>
      </w:tr>
      <w:tr w:rsidR="00D144E8" w:rsidRPr="00F72FD5">
        <w:tc>
          <w:tcPr>
            <w:tcW w:w="396" w:type="dxa"/>
          </w:tcPr>
          <w:p w:rsidR="00D144E8" w:rsidRPr="00F72FD5" w:rsidRDefault="00D144E8">
            <w:pPr>
              <w:pStyle w:val="ConsPlusNormal"/>
              <w:jc w:val="center"/>
            </w:pPr>
            <w:r w:rsidRPr="00F72FD5">
              <w:t>1</w:t>
            </w:r>
          </w:p>
        </w:tc>
        <w:tc>
          <w:tcPr>
            <w:tcW w:w="3855" w:type="dxa"/>
          </w:tcPr>
          <w:p w:rsidR="00D144E8" w:rsidRPr="00F72FD5" w:rsidRDefault="00D144E8">
            <w:pPr>
              <w:pStyle w:val="ConsPlusNormal"/>
              <w:jc w:val="center"/>
            </w:pPr>
            <w:r w:rsidRPr="00F72FD5">
              <w:t>2</w:t>
            </w:r>
          </w:p>
        </w:tc>
        <w:tc>
          <w:tcPr>
            <w:tcW w:w="1531" w:type="dxa"/>
          </w:tcPr>
          <w:p w:rsidR="00D144E8" w:rsidRPr="00F72FD5" w:rsidRDefault="00D144E8">
            <w:pPr>
              <w:pStyle w:val="ConsPlusNormal"/>
              <w:jc w:val="center"/>
            </w:pPr>
            <w:r w:rsidRPr="00F72FD5">
              <w:t>3</w:t>
            </w:r>
          </w:p>
        </w:tc>
        <w:tc>
          <w:tcPr>
            <w:tcW w:w="1700" w:type="dxa"/>
          </w:tcPr>
          <w:p w:rsidR="00D144E8" w:rsidRPr="00F72FD5" w:rsidRDefault="00D144E8">
            <w:pPr>
              <w:pStyle w:val="ConsPlusNormal"/>
              <w:jc w:val="center"/>
            </w:pPr>
            <w:r w:rsidRPr="00F72FD5">
              <w:t>4</w:t>
            </w:r>
          </w:p>
        </w:tc>
        <w:tc>
          <w:tcPr>
            <w:tcW w:w="1587" w:type="dxa"/>
          </w:tcPr>
          <w:p w:rsidR="00D144E8" w:rsidRPr="00F72FD5" w:rsidRDefault="00D144E8">
            <w:pPr>
              <w:pStyle w:val="ConsPlusNormal"/>
              <w:jc w:val="center"/>
            </w:pPr>
            <w:r w:rsidRPr="00F72FD5">
              <w:t>5</w:t>
            </w:r>
          </w:p>
        </w:tc>
      </w:tr>
      <w:tr w:rsidR="00D144E8" w:rsidRPr="00F72FD5">
        <w:tc>
          <w:tcPr>
            <w:tcW w:w="396" w:type="dxa"/>
          </w:tcPr>
          <w:p w:rsidR="00D144E8" w:rsidRPr="00F72FD5" w:rsidRDefault="00D144E8">
            <w:pPr>
              <w:pStyle w:val="ConsPlusNormal"/>
              <w:jc w:val="center"/>
              <w:outlineLvl w:val="2"/>
            </w:pPr>
            <w:r w:rsidRPr="00F72FD5">
              <w:t>I</w:t>
            </w:r>
          </w:p>
        </w:tc>
        <w:tc>
          <w:tcPr>
            <w:tcW w:w="3855" w:type="dxa"/>
          </w:tcPr>
          <w:p w:rsidR="00D144E8" w:rsidRPr="00F72FD5" w:rsidRDefault="00D144E8">
            <w:pPr>
              <w:pStyle w:val="ConsPlusNormal"/>
            </w:pPr>
            <w:r w:rsidRPr="00F72FD5">
              <w:t>Работы по инженерным изысканиям</w:t>
            </w:r>
          </w:p>
        </w:tc>
        <w:tc>
          <w:tcPr>
            <w:tcW w:w="1531" w:type="dxa"/>
            <w:vAlign w:val="center"/>
          </w:tcPr>
          <w:p w:rsidR="00D144E8" w:rsidRPr="00F72FD5" w:rsidRDefault="00D144E8">
            <w:pPr>
              <w:pStyle w:val="ConsPlusNormal"/>
            </w:pPr>
          </w:p>
        </w:tc>
        <w:tc>
          <w:tcPr>
            <w:tcW w:w="1700" w:type="dxa"/>
            <w:vAlign w:val="center"/>
          </w:tcPr>
          <w:p w:rsidR="00D144E8" w:rsidRPr="00F72FD5" w:rsidRDefault="00D144E8">
            <w:pPr>
              <w:pStyle w:val="ConsPlusNormal"/>
            </w:pPr>
          </w:p>
        </w:tc>
        <w:tc>
          <w:tcPr>
            <w:tcW w:w="1587" w:type="dxa"/>
            <w:vAlign w:val="center"/>
          </w:tcPr>
          <w:p w:rsidR="00D144E8" w:rsidRPr="00F72FD5" w:rsidRDefault="00D144E8">
            <w:pPr>
              <w:pStyle w:val="ConsPlusNormal"/>
            </w:pPr>
          </w:p>
        </w:tc>
      </w:tr>
      <w:tr w:rsidR="00D144E8" w:rsidRPr="00F72FD5">
        <w:tc>
          <w:tcPr>
            <w:tcW w:w="396" w:type="dxa"/>
          </w:tcPr>
          <w:p w:rsidR="00D144E8" w:rsidRPr="00F72FD5" w:rsidRDefault="00D144E8">
            <w:pPr>
              <w:pStyle w:val="ConsPlusNormal"/>
            </w:pPr>
          </w:p>
        </w:tc>
        <w:tc>
          <w:tcPr>
            <w:tcW w:w="3855" w:type="dxa"/>
          </w:tcPr>
          <w:p w:rsidR="00D144E8" w:rsidRPr="00F72FD5" w:rsidRDefault="00D144E8">
            <w:pPr>
              <w:pStyle w:val="ConsPlusNormal"/>
            </w:pPr>
            <w:r w:rsidRPr="00F72FD5">
              <w:t>Наименование сметы на работы по инженерным изысканиям</w:t>
            </w:r>
          </w:p>
        </w:tc>
        <w:tc>
          <w:tcPr>
            <w:tcW w:w="1531" w:type="dxa"/>
            <w:vAlign w:val="center"/>
          </w:tcPr>
          <w:p w:rsidR="00D144E8" w:rsidRPr="00F72FD5" w:rsidRDefault="00D144E8">
            <w:pPr>
              <w:pStyle w:val="ConsPlusNormal"/>
            </w:pPr>
          </w:p>
        </w:tc>
        <w:tc>
          <w:tcPr>
            <w:tcW w:w="1700" w:type="dxa"/>
            <w:vAlign w:val="center"/>
          </w:tcPr>
          <w:p w:rsidR="00D144E8" w:rsidRPr="00F72FD5" w:rsidRDefault="00D144E8">
            <w:pPr>
              <w:pStyle w:val="ConsPlusNormal"/>
              <w:jc w:val="center"/>
            </w:pPr>
            <w:r w:rsidRPr="00F72FD5">
              <w:t>X</w:t>
            </w:r>
          </w:p>
        </w:tc>
        <w:tc>
          <w:tcPr>
            <w:tcW w:w="1587" w:type="dxa"/>
            <w:vAlign w:val="center"/>
          </w:tcPr>
          <w:p w:rsidR="00D144E8" w:rsidRPr="00F72FD5" w:rsidRDefault="00D144E8">
            <w:pPr>
              <w:pStyle w:val="ConsPlusNormal"/>
            </w:pPr>
          </w:p>
        </w:tc>
      </w:tr>
      <w:tr w:rsidR="00D144E8" w:rsidRPr="00F72FD5">
        <w:tc>
          <w:tcPr>
            <w:tcW w:w="396" w:type="dxa"/>
          </w:tcPr>
          <w:p w:rsidR="00D144E8" w:rsidRPr="00F72FD5" w:rsidRDefault="00D144E8">
            <w:pPr>
              <w:pStyle w:val="ConsPlusNormal"/>
              <w:jc w:val="center"/>
              <w:outlineLvl w:val="2"/>
            </w:pPr>
            <w:r w:rsidRPr="00F72FD5">
              <w:t>II</w:t>
            </w:r>
          </w:p>
        </w:tc>
        <w:tc>
          <w:tcPr>
            <w:tcW w:w="3855" w:type="dxa"/>
          </w:tcPr>
          <w:p w:rsidR="00D144E8" w:rsidRPr="00F72FD5" w:rsidRDefault="00D144E8">
            <w:pPr>
              <w:pStyle w:val="ConsPlusNormal"/>
            </w:pPr>
            <w:r w:rsidRPr="00F72FD5">
              <w:t>Проектная документация</w:t>
            </w:r>
          </w:p>
        </w:tc>
        <w:tc>
          <w:tcPr>
            <w:tcW w:w="1531" w:type="dxa"/>
            <w:vAlign w:val="center"/>
          </w:tcPr>
          <w:p w:rsidR="00D144E8" w:rsidRPr="00F72FD5" w:rsidRDefault="00D144E8">
            <w:pPr>
              <w:pStyle w:val="ConsPlusNormal"/>
            </w:pPr>
          </w:p>
        </w:tc>
        <w:tc>
          <w:tcPr>
            <w:tcW w:w="1700" w:type="dxa"/>
            <w:vAlign w:val="center"/>
          </w:tcPr>
          <w:p w:rsidR="00D144E8" w:rsidRPr="00F72FD5" w:rsidRDefault="00D144E8">
            <w:pPr>
              <w:pStyle w:val="ConsPlusNormal"/>
            </w:pPr>
          </w:p>
        </w:tc>
        <w:tc>
          <w:tcPr>
            <w:tcW w:w="1587" w:type="dxa"/>
            <w:vAlign w:val="center"/>
          </w:tcPr>
          <w:p w:rsidR="00D144E8" w:rsidRPr="00F72FD5" w:rsidRDefault="00D144E8">
            <w:pPr>
              <w:pStyle w:val="ConsPlusNormal"/>
            </w:pPr>
          </w:p>
        </w:tc>
      </w:tr>
      <w:tr w:rsidR="00D144E8" w:rsidRPr="00F72FD5">
        <w:tc>
          <w:tcPr>
            <w:tcW w:w="396" w:type="dxa"/>
          </w:tcPr>
          <w:p w:rsidR="00D144E8" w:rsidRPr="00F72FD5" w:rsidRDefault="00D144E8">
            <w:pPr>
              <w:pStyle w:val="ConsPlusNormal"/>
            </w:pPr>
          </w:p>
        </w:tc>
        <w:tc>
          <w:tcPr>
            <w:tcW w:w="3855" w:type="dxa"/>
          </w:tcPr>
          <w:p w:rsidR="00D144E8" w:rsidRPr="00F72FD5" w:rsidRDefault="00D144E8">
            <w:pPr>
              <w:pStyle w:val="ConsPlusNormal"/>
            </w:pPr>
            <w:r w:rsidRPr="00F72FD5">
              <w:t>Наименование сметы на проектные работы</w:t>
            </w:r>
          </w:p>
        </w:tc>
        <w:tc>
          <w:tcPr>
            <w:tcW w:w="1531" w:type="dxa"/>
            <w:vAlign w:val="center"/>
          </w:tcPr>
          <w:p w:rsidR="00D144E8" w:rsidRPr="00F72FD5" w:rsidRDefault="00D144E8">
            <w:pPr>
              <w:pStyle w:val="ConsPlusNormal"/>
            </w:pPr>
          </w:p>
        </w:tc>
        <w:tc>
          <w:tcPr>
            <w:tcW w:w="1700" w:type="dxa"/>
            <w:vAlign w:val="center"/>
          </w:tcPr>
          <w:p w:rsidR="00D144E8" w:rsidRPr="00F72FD5" w:rsidRDefault="00D144E8">
            <w:pPr>
              <w:pStyle w:val="ConsPlusNormal"/>
            </w:pPr>
          </w:p>
        </w:tc>
        <w:tc>
          <w:tcPr>
            <w:tcW w:w="1587" w:type="dxa"/>
            <w:vAlign w:val="center"/>
          </w:tcPr>
          <w:p w:rsidR="00D144E8" w:rsidRPr="00F72FD5" w:rsidRDefault="00D144E8">
            <w:pPr>
              <w:pStyle w:val="ConsPlusNormal"/>
              <w:jc w:val="center"/>
            </w:pPr>
            <w:r w:rsidRPr="00F72FD5">
              <w:t>X</w:t>
            </w:r>
          </w:p>
        </w:tc>
      </w:tr>
      <w:tr w:rsidR="00D144E8" w:rsidRPr="00F72FD5">
        <w:tc>
          <w:tcPr>
            <w:tcW w:w="396" w:type="dxa"/>
          </w:tcPr>
          <w:p w:rsidR="00D144E8" w:rsidRPr="00F72FD5" w:rsidRDefault="00D144E8">
            <w:pPr>
              <w:pStyle w:val="ConsPlusNormal"/>
              <w:jc w:val="center"/>
              <w:outlineLvl w:val="2"/>
            </w:pPr>
            <w:r w:rsidRPr="00F72FD5">
              <w:t>III</w:t>
            </w:r>
          </w:p>
        </w:tc>
        <w:tc>
          <w:tcPr>
            <w:tcW w:w="3855" w:type="dxa"/>
          </w:tcPr>
          <w:p w:rsidR="00D144E8" w:rsidRPr="00F72FD5" w:rsidRDefault="00D144E8">
            <w:pPr>
              <w:pStyle w:val="ConsPlusNormal"/>
            </w:pPr>
            <w:r w:rsidRPr="00F72FD5">
              <w:t>Рабочая документация</w:t>
            </w:r>
          </w:p>
        </w:tc>
        <w:tc>
          <w:tcPr>
            <w:tcW w:w="1531" w:type="dxa"/>
            <w:vAlign w:val="center"/>
          </w:tcPr>
          <w:p w:rsidR="00D144E8" w:rsidRPr="00F72FD5" w:rsidRDefault="00D144E8">
            <w:pPr>
              <w:pStyle w:val="ConsPlusNormal"/>
            </w:pPr>
          </w:p>
        </w:tc>
        <w:tc>
          <w:tcPr>
            <w:tcW w:w="1700" w:type="dxa"/>
            <w:vAlign w:val="center"/>
          </w:tcPr>
          <w:p w:rsidR="00D144E8" w:rsidRPr="00F72FD5" w:rsidRDefault="00D144E8">
            <w:pPr>
              <w:pStyle w:val="ConsPlusNormal"/>
            </w:pPr>
          </w:p>
        </w:tc>
        <w:tc>
          <w:tcPr>
            <w:tcW w:w="1587" w:type="dxa"/>
            <w:vAlign w:val="center"/>
          </w:tcPr>
          <w:p w:rsidR="00D144E8" w:rsidRPr="00F72FD5" w:rsidRDefault="00D144E8">
            <w:pPr>
              <w:pStyle w:val="ConsPlusNormal"/>
            </w:pPr>
          </w:p>
        </w:tc>
      </w:tr>
      <w:tr w:rsidR="00D144E8" w:rsidRPr="00F72FD5">
        <w:tc>
          <w:tcPr>
            <w:tcW w:w="396" w:type="dxa"/>
          </w:tcPr>
          <w:p w:rsidR="00D144E8" w:rsidRPr="00F72FD5" w:rsidRDefault="00D144E8">
            <w:pPr>
              <w:pStyle w:val="ConsPlusNormal"/>
            </w:pPr>
          </w:p>
        </w:tc>
        <w:tc>
          <w:tcPr>
            <w:tcW w:w="3855" w:type="dxa"/>
          </w:tcPr>
          <w:p w:rsidR="00D144E8" w:rsidRPr="00F72FD5" w:rsidRDefault="00D144E8">
            <w:pPr>
              <w:pStyle w:val="ConsPlusNormal"/>
            </w:pPr>
            <w:r w:rsidRPr="00F72FD5">
              <w:t>Наименование сметы на проектные работы</w:t>
            </w:r>
          </w:p>
        </w:tc>
        <w:tc>
          <w:tcPr>
            <w:tcW w:w="1531" w:type="dxa"/>
            <w:vAlign w:val="center"/>
          </w:tcPr>
          <w:p w:rsidR="00D144E8" w:rsidRPr="00F72FD5" w:rsidRDefault="00D144E8">
            <w:pPr>
              <w:pStyle w:val="ConsPlusNormal"/>
            </w:pPr>
          </w:p>
        </w:tc>
        <w:tc>
          <w:tcPr>
            <w:tcW w:w="1700" w:type="dxa"/>
            <w:vAlign w:val="center"/>
          </w:tcPr>
          <w:p w:rsidR="00D144E8" w:rsidRPr="00F72FD5" w:rsidRDefault="00D144E8">
            <w:pPr>
              <w:pStyle w:val="ConsPlusNormal"/>
            </w:pPr>
          </w:p>
        </w:tc>
        <w:tc>
          <w:tcPr>
            <w:tcW w:w="1587" w:type="dxa"/>
            <w:vAlign w:val="center"/>
          </w:tcPr>
          <w:p w:rsidR="00D144E8" w:rsidRPr="00F72FD5" w:rsidRDefault="00D144E8">
            <w:pPr>
              <w:pStyle w:val="ConsPlusNormal"/>
              <w:jc w:val="center"/>
            </w:pPr>
            <w:r w:rsidRPr="00F72FD5">
              <w:t>X</w:t>
            </w:r>
          </w:p>
        </w:tc>
      </w:tr>
      <w:tr w:rsidR="00D144E8" w:rsidRPr="00F72FD5">
        <w:tc>
          <w:tcPr>
            <w:tcW w:w="396" w:type="dxa"/>
          </w:tcPr>
          <w:p w:rsidR="00D144E8" w:rsidRPr="00F72FD5" w:rsidRDefault="00D144E8">
            <w:pPr>
              <w:pStyle w:val="ConsPlusNormal"/>
            </w:pPr>
          </w:p>
        </w:tc>
        <w:tc>
          <w:tcPr>
            <w:tcW w:w="3855" w:type="dxa"/>
          </w:tcPr>
          <w:p w:rsidR="00D144E8" w:rsidRPr="00F72FD5" w:rsidRDefault="00D144E8">
            <w:pPr>
              <w:pStyle w:val="ConsPlusNormal"/>
            </w:pPr>
            <w:r w:rsidRPr="00F72FD5">
              <w:t>Итого по видам работ</w:t>
            </w:r>
          </w:p>
        </w:tc>
        <w:tc>
          <w:tcPr>
            <w:tcW w:w="1531" w:type="dxa"/>
            <w:vAlign w:val="center"/>
          </w:tcPr>
          <w:p w:rsidR="00D144E8" w:rsidRPr="00F72FD5" w:rsidRDefault="00D144E8">
            <w:pPr>
              <w:pStyle w:val="ConsPlusNormal"/>
            </w:pPr>
          </w:p>
        </w:tc>
        <w:tc>
          <w:tcPr>
            <w:tcW w:w="1700" w:type="dxa"/>
            <w:vAlign w:val="center"/>
          </w:tcPr>
          <w:p w:rsidR="00D144E8" w:rsidRPr="00F72FD5" w:rsidRDefault="00D144E8">
            <w:pPr>
              <w:pStyle w:val="ConsPlusNormal"/>
              <w:jc w:val="center"/>
            </w:pPr>
            <w:r w:rsidRPr="00F72FD5">
              <w:t>X</w:t>
            </w:r>
          </w:p>
        </w:tc>
        <w:tc>
          <w:tcPr>
            <w:tcW w:w="1587" w:type="dxa"/>
            <w:vAlign w:val="center"/>
          </w:tcPr>
          <w:p w:rsidR="00D144E8" w:rsidRPr="00F72FD5" w:rsidRDefault="00D144E8">
            <w:pPr>
              <w:pStyle w:val="ConsPlusNormal"/>
              <w:jc w:val="center"/>
            </w:pPr>
            <w:r w:rsidRPr="00F72FD5">
              <w:t>X</w:t>
            </w:r>
          </w:p>
        </w:tc>
      </w:tr>
      <w:tr w:rsidR="00D144E8" w:rsidRPr="00F72FD5">
        <w:tc>
          <w:tcPr>
            <w:tcW w:w="396" w:type="dxa"/>
          </w:tcPr>
          <w:p w:rsidR="00D144E8" w:rsidRPr="00F72FD5" w:rsidRDefault="00D144E8">
            <w:pPr>
              <w:pStyle w:val="ConsPlusNormal"/>
            </w:pPr>
          </w:p>
        </w:tc>
        <w:tc>
          <w:tcPr>
            <w:tcW w:w="3855" w:type="dxa"/>
          </w:tcPr>
          <w:p w:rsidR="00D144E8" w:rsidRPr="00F72FD5" w:rsidRDefault="00D144E8">
            <w:pPr>
              <w:pStyle w:val="ConsPlusNormal"/>
            </w:pPr>
            <w:r w:rsidRPr="00F72FD5">
              <w:t>ВСЕГО</w:t>
            </w:r>
          </w:p>
        </w:tc>
        <w:tc>
          <w:tcPr>
            <w:tcW w:w="1531" w:type="dxa"/>
            <w:vAlign w:val="center"/>
          </w:tcPr>
          <w:p w:rsidR="00D144E8" w:rsidRPr="00F72FD5" w:rsidRDefault="00D144E8">
            <w:pPr>
              <w:pStyle w:val="ConsPlusNormal"/>
            </w:pPr>
          </w:p>
        </w:tc>
        <w:tc>
          <w:tcPr>
            <w:tcW w:w="3287" w:type="dxa"/>
            <w:gridSpan w:val="2"/>
            <w:vAlign w:val="center"/>
          </w:tcPr>
          <w:p w:rsidR="00D144E8" w:rsidRPr="00F72FD5" w:rsidRDefault="00D144E8">
            <w:pPr>
              <w:pStyle w:val="ConsPlusNormal"/>
              <w:jc w:val="center"/>
            </w:pPr>
            <w:r w:rsidRPr="00F72FD5">
              <w:t>X</w:t>
            </w:r>
          </w:p>
        </w:tc>
      </w:tr>
    </w:tbl>
    <w:p w:rsidR="00D144E8" w:rsidRPr="00F72FD5" w:rsidRDefault="00D144E8">
      <w:pPr>
        <w:pStyle w:val="ConsPlusNormal"/>
        <w:jc w:val="both"/>
      </w:pPr>
    </w:p>
    <w:tbl>
      <w:tblPr>
        <w:tblW w:w="0" w:type="auto"/>
        <w:tblLayout w:type="fixed"/>
        <w:tblCellMar>
          <w:top w:w="102" w:type="dxa"/>
          <w:left w:w="62" w:type="dxa"/>
          <w:bottom w:w="102" w:type="dxa"/>
          <w:right w:w="62" w:type="dxa"/>
        </w:tblCellMar>
        <w:tblLook w:val="0000"/>
      </w:tblPr>
      <w:tblGrid>
        <w:gridCol w:w="2041"/>
        <w:gridCol w:w="2551"/>
        <w:gridCol w:w="340"/>
        <w:gridCol w:w="1207"/>
        <w:gridCol w:w="340"/>
        <w:gridCol w:w="2608"/>
      </w:tblGrid>
      <w:tr w:rsidR="00D144E8" w:rsidRPr="00F72FD5">
        <w:tc>
          <w:tcPr>
            <w:tcW w:w="4932" w:type="dxa"/>
            <w:gridSpan w:val="3"/>
            <w:tcBorders>
              <w:top w:val="nil"/>
              <w:left w:val="nil"/>
              <w:bottom w:val="nil"/>
              <w:right w:val="nil"/>
            </w:tcBorders>
            <w:vAlign w:val="bottom"/>
          </w:tcPr>
          <w:p w:rsidR="00D144E8" w:rsidRPr="00F72FD5" w:rsidRDefault="00D144E8">
            <w:pPr>
              <w:pStyle w:val="ConsPlusNormal"/>
            </w:pPr>
            <w:r w:rsidRPr="00F72FD5">
              <w:t>Руководитель проектной организации</w:t>
            </w:r>
          </w:p>
        </w:tc>
        <w:tc>
          <w:tcPr>
            <w:tcW w:w="1207"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60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2041" w:type="dxa"/>
            <w:tcBorders>
              <w:top w:val="nil"/>
              <w:left w:val="nil"/>
              <w:bottom w:val="nil"/>
              <w:right w:val="nil"/>
            </w:tcBorders>
          </w:tcPr>
          <w:p w:rsidR="00D144E8" w:rsidRPr="00F72FD5" w:rsidRDefault="00D144E8">
            <w:pPr>
              <w:pStyle w:val="ConsPlusNormal"/>
            </w:pPr>
          </w:p>
        </w:tc>
        <w:tc>
          <w:tcPr>
            <w:tcW w:w="2891" w:type="dxa"/>
            <w:gridSpan w:val="2"/>
            <w:tcBorders>
              <w:top w:val="nil"/>
              <w:left w:val="nil"/>
              <w:bottom w:val="nil"/>
              <w:right w:val="nil"/>
            </w:tcBorders>
          </w:tcPr>
          <w:p w:rsidR="00D144E8" w:rsidRPr="00F72FD5" w:rsidRDefault="00D144E8">
            <w:pPr>
              <w:pStyle w:val="ConsPlusNormal"/>
            </w:pPr>
          </w:p>
        </w:tc>
        <w:tc>
          <w:tcPr>
            <w:tcW w:w="1207"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60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w:t>
            </w:r>
            <w:proofErr w:type="gramEnd"/>
          </w:p>
          <w:p w:rsidR="00D144E8" w:rsidRPr="00F72FD5" w:rsidRDefault="00D144E8">
            <w:pPr>
              <w:pStyle w:val="ConsPlusNormal"/>
              <w:jc w:val="center"/>
            </w:pPr>
            <w:r w:rsidRPr="00F72FD5">
              <w:t>(при наличии)</w:t>
            </w:r>
          </w:p>
        </w:tc>
      </w:tr>
      <w:tr w:rsidR="00D144E8" w:rsidRPr="00F72FD5">
        <w:tc>
          <w:tcPr>
            <w:tcW w:w="4932" w:type="dxa"/>
            <w:gridSpan w:val="3"/>
            <w:tcBorders>
              <w:top w:val="nil"/>
              <w:left w:val="nil"/>
              <w:bottom w:val="nil"/>
              <w:right w:val="nil"/>
            </w:tcBorders>
            <w:vAlign w:val="bottom"/>
          </w:tcPr>
          <w:p w:rsidR="00D144E8" w:rsidRPr="00F72FD5" w:rsidRDefault="00D144E8">
            <w:pPr>
              <w:pStyle w:val="ConsPlusNormal"/>
            </w:pPr>
            <w:r w:rsidRPr="00F72FD5">
              <w:t>Главный инженер проекта</w:t>
            </w:r>
          </w:p>
        </w:tc>
        <w:tc>
          <w:tcPr>
            <w:tcW w:w="1207"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60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2041" w:type="dxa"/>
            <w:tcBorders>
              <w:top w:val="nil"/>
              <w:left w:val="nil"/>
              <w:bottom w:val="nil"/>
              <w:right w:val="nil"/>
            </w:tcBorders>
          </w:tcPr>
          <w:p w:rsidR="00D144E8" w:rsidRPr="00F72FD5" w:rsidRDefault="00D144E8">
            <w:pPr>
              <w:pStyle w:val="ConsPlusNormal"/>
            </w:pPr>
          </w:p>
        </w:tc>
        <w:tc>
          <w:tcPr>
            <w:tcW w:w="2891" w:type="dxa"/>
            <w:gridSpan w:val="2"/>
            <w:tcBorders>
              <w:top w:val="nil"/>
              <w:left w:val="nil"/>
              <w:bottom w:val="nil"/>
              <w:right w:val="nil"/>
            </w:tcBorders>
          </w:tcPr>
          <w:p w:rsidR="00D144E8" w:rsidRPr="00F72FD5" w:rsidRDefault="00D144E8">
            <w:pPr>
              <w:pStyle w:val="ConsPlusNormal"/>
            </w:pPr>
          </w:p>
        </w:tc>
        <w:tc>
          <w:tcPr>
            <w:tcW w:w="1207" w:type="dxa"/>
            <w:tcBorders>
              <w:top w:val="single" w:sz="4" w:space="0" w:color="auto"/>
              <w:left w:val="nil"/>
              <w:bottom w:val="nil"/>
              <w:right w:val="nil"/>
            </w:tcBorders>
          </w:tcPr>
          <w:p w:rsidR="00D144E8" w:rsidRPr="00F72FD5" w:rsidRDefault="00D144E8">
            <w:pPr>
              <w:pStyle w:val="ConsPlusNormal"/>
              <w:jc w:val="center"/>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60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w:t>
            </w:r>
            <w:proofErr w:type="gramEnd"/>
          </w:p>
          <w:p w:rsidR="00D144E8" w:rsidRPr="00F72FD5" w:rsidRDefault="00D144E8">
            <w:pPr>
              <w:pStyle w:val="ConsPlusNormal"/>
              <w:jc w:val="center"/>
            </w:pPr>
            <w:r w:rsidRPr="00F72FD5">
              <w:t>(при наличии)</w:t>
            </w:r>
          </w:p>
        </w:tc>
      </w:tr>
      <w:tr w:rsidR="00D144E8" w:rsidRPr="00F72FD5">
        <w:tc>
          <w:tcPr>
            <w:tcW w:w="2041" w:type="dxa"/>
            <w:tcBorders>
              <w:top w:val="nil"/>
              <w:left w:val="nil"/>
              <w:bottom w:val="nil"/>
              <w:right w:val="nil"/>
            </w:tcBorders>
            <w:vAlign w:val="bottom"/>
          </w:tcPr>
          <w:p w:rsidR="00D144E8" w:rsidRPr="00F72FD5" w:rsidRDefault="00D144E8">
            <w:pPr>
              <w:pStyle w:val="ConsPlusNormal"/>
            </w:pPr>
            <w:r w:rsidRPr="00F72FD5">
              <w:t>Начальник отдела</w:t>
            </w:r>
          </w:p>
        </w:tc>
        <w:tc>
          <w:tcPr>
            <w:tcW w:w="2551"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207"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60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2041" w:type="dxa"/>
            <w:tcBorders>
              <w:top w:val="nil"/>
              <w:left w:val="nil"/>
              <w:bottom w:val="nil"/>
              <w:right w:val="nil"/>
            </w:tcBorders>
          </w:tcPr>
          <w:p w:rsidR="00D144E8" w:rsidRPr="00F72FD5" w:rsidRDefault="00D144E8">
            <w:pPr>
              <w:pStyle w:val="ConsPlusNormal"/>
            </w:pPr>
          </w:p>
        </w:tc>
        <w:tc>
          <w:tcPr>
            <w:tcW w:w="2551"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отдела)</w:t>
            </w:r>
          </w:p>
        </w:tc>
        <w:tc>
          <w:tcPr>
            <w:tcW w:w="340" w:type="dxa"/>
            <w:tcBorders>
              <w:top w:val="nil"/>
              <w:left w:val="nil"/>
              <w:bottom w:val="nil"/>
              <w:right w:val="nil"/>
            </w:tcBorders>
          </w:tcPr>
          <w:p w:rsidR="00D144E8" w:rsidRPr="00F72FD5" w:rsidRDefault="00D144E8">
            <w:pPr>
              <w:pStyle w:val="ConsPlusNormal"/>
            </w:pPr>
          </w:p>
        </w:tc>
        <w:tc>
          <w:tcPr>
            <w:tcW w:w="1207" w:type="dxa"/>
            <w:tcBorders>
              <w:top w:val="single" w:sz="4" w:space="0" w:color="auto"/>
              <w:left w:val="nil"/>
              <w:bottom w:val="nil"/>
              <w:right w:val="nil"/>
            </w:tcBorders>
          </w:tcPr>
          <w:p w:rsidR="00D144E8" w:rsidRPr="00F72FD5" w:rsidRDefault="00D144E8">
            <w:pPr>
              <w:pStyle w:val="ConsPlusNormal"/>
              <w:jc w:val="both"/>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60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w:t>
            </w:r>
            <w:proofErr w:type="gramEnd"/>
          </w:p>
          <w:p w:rsidR="00D144E8" w:rsidRPr="00F72FD5" w:rsidRDefault="00D144E8">
            <w:pPr>
              <w:pStyle w:val="ConsPlusNormal"/>
              <w:jc w:val="center"/>
            </w:pPr>
            <w:r w:rsidRPr="00F72FD5">
              <w:t>(при наличии)</w:t>
            </w:r>
          </w:p>
        </w:tc>
      </w:tr>
      <w:tr w:rsidR="00D144E8" w:rsidRPr="00F72FD5">
        <w:tc>
          <w:tcPr>
            <w:tcW w:w="2041" w:type="dxa"/>
            <w:tcBorders>
              <w:top w:val="nil"/>
              <w:left w:val="nil"/>
              <w:bottom w:val="nil"/>
              <w:right w:val="nil"/>
            </w:tcBorders>
            <w:vAlign w:val="bottom"/>
          </w:tcPr>
          <w:p w:rsidR="00D144E8" w:rsidRPr="00F72FD5" w:rsidRDefault="00D144E8">
            <w:pPr>
              <w:pStyle w:val="ConsPlusNormal"/>
            </w:pPr>
            <w:r w:rsidRPr="00F72FD5">
              <w:t>Заказчик</w:t>
            </w:r>
          </w:p>
        </w:tc>
        <w:tc>
          <w:tcPr>
            <w:tcW w:w="2551"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1207" w:type="dxa"/>
            <w:tcBorders>
              <w:top w:val="nil"/>
              <w:left w:val="nil"/>
              <w:bottom w:val="single" w:sz="4" w:space="0" w:color="auto"/>
              <w:right w:val="nil"/>
            </w:tcBorders>
          </w:tcPr>
          <w:p w:rsidR="00D144E8" w:rsidRPr="00F72FD5" w:rsidRDefault="00D144E8">
            <w:pPr>
              <w:pStyle w:val="ConsPlusNormal"/>
            </w:pPr>
          </w:p>
        </w:tc>
        <w:tc>
          <w:tcPr>
            <w:tcW w:w="340" w:type="dxa"/>
            <w:tcBorders>
              <w:top w:val="nil"/>
              <w:left w:val="nil"/>
              <w:bottom w:val="nil"/>
              <w:right w:val="nil"/>
            </w:tcBorders>
          </w:tcPr>
          <w:p w:rsidR="00D144E8" w:rsidRPr="00F72FD5" w:rsidRDefault="00D144E8">
            <w:pPr>
              <w:pStyle w:val="ConsPlusNormal"/>
            </w:pPr>
          </w:p>
        </w:tc>
        <w:tc>
          <w:tcPr>
            <w:tcW w:w="2608" w:type="dxa"/>
            <w:tcBorders>
              <w:top w:val="nil"/>
              <w:left w:val="nil"/>
              <w:bottom w:val="single" w:sz="4" w:space="0" w:color="auto"/>
              <w:right w:val="nil"/>
            </w:tcBorders>
          </w:tcPr>
          <w:p w:rsidR="00D144E8" w:rsidRPr="00F72FD5" w:rsidRDefault="00D144E8">
            <w:pPr>
              <w:pStyle w:val="ConsPlusNormal"/>
            </w:pPr>
          </w:p>
        </w:tc>
      </w:tr>
      <w:tr w:rsidR="00D144E8" w:rsidRPr="00F72FD5">
        <w:tc>
          <w:tcPr>
            <w:tcW w:w="2041" w:type="dxa"/>
            <w:tcBorders>
              <w:top w:val="nil"/>
              <w:left w:val="nil"/>
              <w:bottom w:val="nil"/>
              <w:right w:val="nil"/>
            </w:tcBorders>
          </w:tcPr>
          <w:p w:rsidR="00D144E8" w:rsidRPr="00F72FD5" w:rsidRDefault="00D144E8">
            <w:pPr>
              <w:pStyle w:val="ConsPlusNormal"/>
            </w:pPr>
          </w:p>
        </w:tc>
        <w:tc>
          <w:tcPr>
            <w:tcW w:w="2551" w:type="dxa"/>
            <w:tcBorders>
              <w:top w:val="single" w:sz="4" w:space="0" w:color="auto"/>
              <w:left w:val="nil"/>
              <w:bottom w:val="nil"/>
              <w:right w:val="nil"/>
            </w:tcBorders>
          </w:tcPr>
          <w:p w:rsidR="00D144E8" w:rsidRPr="00F72FD5" w:rsidRDefault="00D144E8">
            <w:pPr>
              <w:pStyle w:val="ConsPlusNormal"/>
              <w:jc w:val="center"/>
            </w:pPr>
            <w:r w:rsidRPr="00F72FD5">
              <w:t>(наименование должности)</w:t>
            </w:r>
          </w:p>
        </w:tc>
        <w:tc>
          <w:tcPr>
            <w:tcW w:w="340" w:type="dxa"/>
            <w:tcBorders>
              <w:top w:val="nil"/>
              <w:left w:val="nil"/>
              <w:bottom w:val="nil"/>
              <w:right w:val="nil"/>
            </w:tcBorders>
          </w:tcPr>
          <w:p w:rsidR="00D144E8" w:rsidRPr="00F72FD5" w:rsidRDefault="00D144E8">
            <w:pPr>
              <w:pStyle w:val="ConsPlusNormal"/>
            </w:pPr>
          </w:p>
        </w:tc>
        <w:tc>
          <w:tcPr>
            <w:tcW w:w="1207" w:type="dxa"/>
            <w:tcBorders>
              <w:top w:val="single" w:sz="4" w:space="0" w:color="auto"/>
              <w:left w:val="nil"/>
              <w:bottom w:val="nil"/>
              <w:right w:val="nil"/>
            </w:tcBorders>
          </w:tcPr>
          <w:p w:rsidR="00D144E8" w:rsidRPr="00F72FD5" w:rsidRDefault="00D144E8">
            <w:pPr>
              <w:pStyle w:val="ConsPlusNormal"/>
              <w:jc w:val="both"/>
            </w:pPr>
            <w:r w:rsidRPr="00F72FD5">
              <w:t>(подпись)</w:t>
            </w:r>
          </w:p>
        </w:tc>
        <w:tc>
          <w:tcPr>
            <w:tcW w:w="340" w:type="dxa"/>
            <w:tcBorders>
              <w:top w:val="nil"/>
              <w:left w:val="nil"/>
              <w:bottom w:val="nil"/>
              <w:right w:val="nil"/>
            </w:tcBorders>
          </w:tcPr>
          <w:p w:rsidR="00D144E8" w:rsidRPr="00F72FD5" w:rsidRDefault="00D144E8">
            <w:pPr>
              <w:pStyle w:val="ConsPlusNormal"/>
            </w:pPr>
          </w:p>
        </w:tc>
        <w:tc>
          <w:tcPr>
            <w:tcW w:w="2608" w:type="dxa"/>
            <w:tcBorders>
              <w:top w:val="single" w:sz="4" w:space="0" w:color="auto"/>
              <w:left w:val="nil"/>
              <w:bottom w:val="nil"/>
              <w:right w:val="nil"/>
            </w:tcBorders>
          </w:tcPr>
          <w:p w:rsidR="00D144E8" w:rsidRPr="00F72FD5" w:rsidRDefault="00D144E8">
            <w:pPr>
              <w:pStyle w:val="ConsPlusNormal"/>
              <w:jc w:val="center"/>
            </w:pPr>
            <w:proofErr w:type="gramStart"/>
            <w:r w:rsidRPr="00F72FD5">
              <w:t>(фамилия, имя, отчество</w:t>
            </w:r>
            <w:proofErr w:type="gramEnd"/>
          </w:p>
          <w:p w:rsidR="00D144E8" w:rsidRPr="00F72FD5" w:rsidRDefault="00D144E8">
            <w:pPr>
              <w:pStyle w:val="ConsPlusNormal"/>
              <w:jc w:val="center"/>
            </w:pPr>
            <w:r w:rsidRPr="00F72FD5">
              <w:t>(при наличии)</w:t>
            </w:r>
          </w:p>
        </w:tc>
      </w:tr>
    </w:tbl>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12</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07.07.2022 N 557/</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p w:rsidR="00D144E8" w:rsidRPr="00F72FD5" w:rsidRDefault="00D144E8">
      <w:pPr>
        <w:pStyle w:val="ConsPlusNonformat"/>
        <w:jc w:val="both"/>
      </w:pPr>
      <w:bookmarkStart w:id="278" w:name="P10479"/>
      <w:bookmarkEnd w:id="278"/>
      <w:r w:rsidRPr="00F72FD5">
        <w:t xml:space="preserve">                 Сопоставительная ведомость объемов работ</w:t>
      </w:r>
    </w:p>
    <w:p w:rsidR="00D144E8" w:rsidRPr="00F72FD5" w:rsidRDefault="00D144E8">
      <w:pPr>
        <w:pStyle w:val="ConsPlusNonformat"/>
        <w:jc w:val="both"/>
      </w:pPr>
    </w:p>
    <w:p w:rsidR="00D144E8" w:rsidRPr="00F72FD5" w:rsidRDefault="00D144E8">
      <w:pPr>
        <w:pStyle w:val="ConsPlusNonformat"/>
        <w:jc w:val="both"/>
      </w:pPr>
      <w:r w:rsidRPr="00F72FD5">
        <w:t>Заказчик _______________________________________________</w:t>
      </w:r>
    </w:p>
    <w:p w:rsidR="00D144E8" w:rsidRPr="00F72FD5" w:rsidRDefault="00D144E8">
      <w:pPr>
        <w:pStyle w:val="ConsPlusNonformat"/>
        <w:jc w:val="both"/>
      </w:pPr>
      <w:r w:rsidRPr="00F72FD5">
        <w:t xml:space="preserve">                           (наименование организации)</w:t>
      </w:r>
    </w:p>
    <w:p w:rsidR="00D144E8" w:rsidRPr="00F72FD5" w:rsidRDefault="00D144E8">
      <w:pPr>
        <w:pStyle w:val="ConsPlusNonformat"/>
        <w:jc w:val="both"/>
      </w:pPr>
      <w:r w:rsidRPr="00F72FD5">
        <w:t>_____________________________________________________</w:t>
      </w:r>
    </w:p>
    <w:p w:rsidR="00D144E8" w:rsidRPr="00F72FD5" w:rsidRDefault="00D144E8">
      <w:pPr>
        <w:pStyle w:val="ConsPlusNonformat"/>
        <w:jc w:val="both"/>
      </w:pPr>
      <w:r w:rsidRPr="00F72FD5">
        <w:t xml:space="preserve">                           (наименование стройки)</w:t>
      </w:r>
    </w:p>
    <w:p w:rsidR="00D144E8" w:rsidRPr="00F72FD5" w:rsidRDefault="00D144E8">
      <w:pPr>
        <w:pStyle w:val="ConsPlusNonformat"/>
        <w:jc w:val="both"/>
      </w:pPr>
    </w:p>
    <w:p w:rsidR="00D144E8" w:rsidRPr="00F72FD5" w:rsidRDefault="00D144E8">
      <w:pPr>
        <w:pStyle w:val="ConsPlusNonformat"/>
        <w:jc w:val="both"/>
      </w:pPr>
      <w:r w:rsidRPr="00F72FD5">
        <w:t>Дата составления __ __________ 20__ г.</w:t>
      </w:r>
    </w:p>
    <w:p w:rsidR="00D144E8" w:rsidRPr="00F72FD5" w:rsidRDefault="00D144E8">
      <w:pPr>
        <w:pStyle w:val="ConsPlusNormal"/>
        <w:jc w:val="both"/>
      </w:pPr>
    </w:p>
    <w:p w:rsidR="00D144E8" w:rsidRPr="00F72FD5" w:rsidRDefault="00D144E8">
      <w:pPr>
        <w:pStyle w:val="ConsPlusNormal"/>
        <w:sectPr w:rsidR="00D144E8" w:rsidRPr="00F72FD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1"/>
        <w:gridCol w:w="794"/>
        <w:gridCol w:w="1644"/>
        <w:gridCol w:w="1020"/>
        <w:gridCol w:w="672"/>
        <w:gridCol w:w="1325"/>
        <w:gridCol w:w="1330"/>
        <w:gridCol w:w="1402"/>
        <w:gridCol w:w="1219"/>
        <w:gridCol w:w="907"/>
        <w:gridCol w:w="1315"/>
        <w:gridCol w:w="1330"/>
      </w:tblGrid>
      <w:tr w:rsidR="00D144E8" w:rsidRPr="00F72FD5">
        <w:tc>
          <w:tcPr>
            <w:tcW w:w="581" w:type="dxa"/>
            <w:vMerge w:val="restart"/>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2438" w:type="dxa"/>
            <w:gridSpan w:val="2"/>
          </w:tcPr>
          <w:p w:rsidR="00D144E8" w:rsidRPr="00F72FD5" w:rsidRDefault="00D144E8">
            <w:pPr>
              <w:pStyle w:val="ConsPlusNormal"/>
              <w:jc w:val="center"/>
            </w:pPr>
            <w:r w:rsidRPr="00F72FD5">
              <w:t>Данные сметного расчета (сметы)</w:t>
            </w:r>
          </w:p>
        </w:tc>
        <w:tc>
          <w:tcPr>
            <w:tcW w:w="1020" w:type="dxa"/>
            <w:vMerge w:val="restart"/>
          </w:tcPr>
          <w:p w:rsidR="00D144E8" w:rsidRPr="00F72FD5" w:rsidRDefault="00D144E8">
            <w:pPr>
              <w:pStyle w:val="ConsPlusNormal"/>
              <w:jc w:val="center"/>
            </w:pPr>
            <w:r w:rsidRPr="00F72FD5">
              <w:t>Наименование работ и затрат</w:t>
            </w:r>
          </w:p>
        </w:tc>
        <w:tc>
          <w:tcPr>
            <w:tcW w:w="672" w:type="dxa"/>
            <w:vMerge w:val="restart"/>
          </w:tcPr>
          <w:p w:rsidR="00D144E8" w:rsidRPr="00F72FD5" w:rsidRDefault="00D144E8">
            <w:pPr>
              <w:pStyle w:val="ConsPlusNormal"/>
              <w:jc w:val="center"/>
            </w:pPr>
            <w:r w:rsidRPr="00F72FD5">
              <w:t xml:space="preserve">Ед. </w:t>
            </w:r>
            <w:proofErr w:type="spellStart"/>
            <w:r w:rsidRPr="00F72FD5">
              <w:t>изм</w:t>
            </w:r>
            <w:proofErr w:type="spellEnd"/>
            <w:r w:rsidRPr="00F72FD5">
              <w:t>.</w:t>
            </w:r>
          </w:p>
        </w:tc>
        <w:tc>
          <w:tcPr>
            <w:tcW w:w="2655" w:type="dxa"/>
            <w:gridSpan w:val="2"/>
          </w:tcPr>
          <w:p w:rsidR="00D144E8" w:rsidRPr="00F72FD5" w:rsidRDefault="00D144E8">
            <w:pPr>
              <w:pStyle w:val="ConsPlusNormal"/>
              <w:jc w:val="center"/>
            </w:pPr>
            <w:r w:rsidRPr="00F72FD5">
              <w:t>Объем работ в сметной документации</w:t>
            </w:r>
          </w:p>
        </w:tc>
        <w:tc>
          <w:tcPr>
            <w:tcW w:w="2621" w:type="dxa"/>
            <w:gridSpan w:val="2"/>
          </w:tcPr>
          <w:p w:rsidR="00D144E8" w:rsidRPr="00F72FD5" w:rsidRDefault="00D144E8">
            <w:pPr>
              <w:pStyle w:val="ConsPlusNormal"/>
              <w:jc w:val="center"/>
            </w:pPr>
            <w:r w:rsidRPr="00F72FD5">
              <w:t>Изменение объемов работ</w:t>
            </w:r>
          </w:p>
        </w:tc>
        <w:tc>
          <w:tcPr>
            <w:tcW w:w="907" w:type="dxa"/>
            <w:vMerge w:val="restart"/>
          </w:tcPr>
          <w:p w:rsidR="00D144E8" w:rsidRPr="00F72FD5" w:rsidRDefault="00D144E8">
            <w:pPr>
              <w:pStyle w:val="ConsPlusNormal"/>
              <w:jc w:val="center"/>
            </w:pPr>
            <w:r w:rsidRPr="00F72FD5">
              <w:t>Обоснование изменений</w:t>
            </w:r>
          </w:p>
        </w:tc>
        <w:tc>
          <w:tcPr>
            <w:tcW w:w="2645" w:type="dxa"/>
            <w:gridSpan w:val="2"/>
          </w:tcPr>
          <w:p w:rsidR="00D144E8" w:rsidRPr="00F72FD5" w:rsidRDefault="00D144E8">
            <w:pPr>
              <w:pStyle w:val="ConsPlusNormal"/>
              <w:jc w:val="center"/>
            </w:pPr>
            <w:r w:rsidRPr="00F72FD5">
              <w:t>Ссылка на техническую документацию</w:t>
            </w:r>
          </w:p>
        </w:tc>
      </w:tr>
      <w:tr w:rsidR="00D144E8" w:rsidRPr="00F72FD5">
        <w:tc>
          <w:tcPr>
            <w:tcW w:w="581" w:type="dxa"/>
            <w:vMerge/>
          </w:tcPr>
          <w:p w:rsidR="00D144E8" w:rsidRPr="00F72FD5" w:rsidRDefault="00D144E8">
            <w:pPr>
              <w:pStyle w:val="ConsPlusNormal"/>
            </w:pPr>
          </w:p>
        </w:tc>
        <w:tc>
          <w:tcPr>
            <w:tcW w:w="794" w:type="dxa"/>
          </w:tcPr>
          <w:p w:rsidR="00D144E8" w:rsidRPr="00F72FD5" w:rsidRDefault="00D144E8">
            <w:pPr>
              <w:pStyle w:val="ConsPlusNormal"/>
              <w:jc w:val="center"/>
            </w:pPr>
            <w:r w:rsidRPr="00F72FD5">
              <w:t>номер</w:t>
            </w:r>
          </w:p>
        </w:tc>
        <w:tc>
          <w:tcPr>
            <w:tcW w:w="1644" w:type="dxa"/>
          </w:tcPr>
          <w:p w:rsidR="00D144E8" w:rsidRPr="00F72FD5" w:rsidRDefault="00D144E8">
            <w:pPr>
              <w:pStyle w:val="ConsPlusNormal"/>
              <w:jc w:val="center"/>
            </w:pPr>
            <w:r w:rsidRPr="00F72FD5">
              <w:t>наименование</w:t>
            </w:r>
          </w:p>
        </w:tc>
        <w:tc>
          <w:tcPr>
            <w:tcW w:w="1020" w:type="dxa"/>
            <w:vMerge/>
          </w:tcPr>
          <w:p w:rsidR="00D144E8" w:rsidRPr="00F72FD5" w:rsidRDefault="00D144E8">
            <w:pPr>
              <w:pStyle w:val="ConsPlusNormal"/>
            </w:pPr>
          </w:p>
        </w:tc>
        <w:tc>
          <w:tcPr>
            <w:tcW w:w="672" w:type="dxa"/>
            <w:vMerge/>
          </w:tcPr>
          <w:p w:rsidR="00D144E8" w:rsidRPr="00F72FD5" w:rsidRDefault="00D144E8">
            <w:pPr>
              <w:pStyle w:val="ConsPlusNormal"/>
            </w:pPr>
          </w:p>
        </w:tc>
        <w:tc>
          <w:tcPr>
            <w:tcW w:w="1325" w:type="dxa"/>
          </w:tcPr>
          <w:p w:rsidR="00D144E8" w:rsidRPr="00F72FD5" w:rsidRDefault="00D144E8">
            <w:pPr>
              <w:pStyle w:val="ConsPlusNormal"/>
              <w:jc w:val="center"/>
            </w:pPr>
            <w:r w:rsidRPr="00F72FD5">
              <w:t>до изменений</w:t>
            </w:r>
          </w:p>
        </w:tc>
        <w:tc>
          <w:tcPr>
            <w:tcW w:w="1330" w:type="dxa"/>
          </w:tcPr>
          <w:p w:rsidR="00D144E8" w:rsidRPr="00F72FD5" w:rsidRDefault="00D144E8">
            <w:pPr>
              <w:pStyle w:val="ConsPlusNormal"/>
              <w:jc w:val="center"/>
            </w:pPr>
            <w:r w:rsidRPr="00F72FD5">
              <w:t>с учетом изменений</w:t>
            </w:r>
          </w:p>
        </w:tc>
        <w:tc>
          <w:tcPr>
            <w:tcW w:w="1402" w:type="dxa"/>
          </w:tcPr>
          <w:p w:rsidR="00D144E8" w:rsidRPr="00F72FD5" w:rsidRDefault="00D144E8">
            <w:pPr>
              <w:pStyle w:val="ConsPlusNormal"/>
              <w:jc w:val="center"/>
            </w:pPr>
            <w:r w:rsidRPr="00F72FD5">
              <w:t>увеличение</w:t>
            </w:r>
          </w:p>
        </w:tc>
        <w:tc>
          <w:tcPr>
            <w:tcW w:w="1219" w:type="dxa"/>
          </w:tcPr>
          <w:p w:rsidR="00D144E8" w:rsidRPr="00F72FD5" w:rsidRDefault="00D144E8">
            <w:pPr>
              <w:pStyle w:val="ConsPlusNormal"/>
              <w:jc w:val="center"/>
            </w:pPr>
            <w:r w:rsidRPr="00F72FD5">
              <w:t>снижение</w:t>
            </w:r>
          </w:p>
        </w:tc>
        <w:tc>
          <w:tcPr>
            <w:tcW w:w="907" w:type="dxa"/>
            <w:vMerge/>
          </w:tcPr>
          <w:p w:rsidR="00D144E8" w:rsidRPr="00F72FD5" w:rsidRDefault="00D144E8">
            <w:pPr>
              <w:pStyle w:val="ConsPlusNormal"/>
            </w:pPr>
          </w:p>
        </w:tc>
        <w:tc>
          <w:tcPr>
            <w:tcW w:w="1315" w:type="dxa"/>
          </w:tcPr>
          <w:p w:rsidR="00D144E8" w:rsidRPr="00F72FD5" w:rsidRDefault="00D144E8">
            <w:pPr>
              <w:pStyle w:val="ConsPlusNormal"/>
              <w:jc w:val="center"/>
            </w:pPr>
            <w:r w:rsidRPr="00F72FD5">
              <w:t>до изменений</w:t>
            </w:r>
          </w:p>
        </w:tc>
        <w:tc>
          <w:tcPr>
            <w:tcW w:w="1330" w:type="dxa"/>
          </w:tcPr>
          <w:p w:rsidR="00D144E8" w:rsidRPr="00F72FD5" w:rsidRDefault="00D144E8">
            <w:pPr>
              <w:pStyle w:val="ConsPlusNormal"/>
              <w:jc w:val="center"/>
            </w:pPr>
            <w:r w:rsidRPr="00F72FD5">
              <w:t>с учетом изменений</w:t>
            </w:r>
          </w:p>
        </w:tc>
      </w:tr>
      <w:tr w:rsidR="00D144E8" w:rsidRPr="00F72FD5">
        <w:tc>
          <w:tcPr>
            <w:tcW w:w="581" w:type="dxa"/>
          </w:tcPr>
          <w:p w:rsidR="00D144E8" w:rsidRPr="00F72FD5" w:rsidRDefault="00D144E8">
            <w:pPr>
              <w:pStyle w:val="ConsPlusNormal"/>
              <w:jc w:val="center"/>
            </w:pPr>
            <w:r w:rsidRPr="00F72FD5">
              <w:t>1</w:t>
            </w:r>
          </w:p>
        </w:tc>
        <w:tc>
          <w:tcPr>
            <w:tcW w:w="794" w:type="dxa"/>
          </w:tcPr>
          <w:p w:rsidR="00D144E8" w:rsidRPr="00F72FD5" w:rsidRDefault="00D144E8">
            <w:pPr>
              <w:pStyle w:val="ConsPlusNormal"/>
              <w:jc w:val="center"/>
            </w:pPr>
            <w:r w:rsidRPr="00F72FD5">
              <w:t>2</w:t>
            </w:r>
          </w:p>
        </w:tc>
        <w:tc>
          <w:tcPr>
            <w:tcW w:w="1644" w:type="dxa"/>
          </w:tcPr>
          <w:p w:rsidR="00D144E8" w:rsidRPr="00F72FD5" w:rsidRDefault="00D144E8">
            <w:pPr>
              <w:pStyle w:val="ConsPlusNormal"/>
              <w:jc w:val="center"/>
            </w:pPr>
            <w:r w:rsidRPr="00F72FD5">
              <w:t>3</w:t>
            </w:r>
          </w:p>
        </w:tc>
        <w:tc>
          <w:tcPr>
            <w:tcW w:w="1020" w:type="dxa"/>
          </w:tcPr>
          <w:p w:rsidR="00D144E8" w:rsidRPr="00F72FD5" w:rsidRDefault="00D144E8">
            <w:pPr>
              <w:pStyle w:val="ConsPlusNormal"/>
              <w:jc w:val="center"/>
            </w:pPr>
            <w:r w:rsidRPr="00F72FD5">
              <w:t>4</w:t>
            </w:r>
          </w:p>
        </w:tc>
        <w:tc>
          <w:tcPr>
            <w:tcW w:w="672" w:type="dxa"/>
          </w:tcPr>
          <w:p w:rsidR="00D144E8" w:rsidRPr="00F72FD5" w:rsidRDefault="00D144E8">
            <w:pPr>
              <w:pStyle w:val="ConsPlusNormal"/>
              <w:jc w:val="center"/>
            </w:pPr>
            <w:r w:rsidRPr="00F72FD5">
              <w:t>5</w:t>
            </w:r>
          </w:p>
        </w:tc>
        <w:tc>
          <w:tcPr>
            <w:tcW w:w="1325" w:type="dxa"/>
          </w:tcPr>
          <w:p w:rsidR="00D144E8" w:rsidRPr="00F72FD5" w:rsidRDefault="00D144E8">
            <w:pPr>
              <w:pStyle w:val="ConsPlusNormal"/>
              <w:jc w:val="center"/>
            </w:pPr>
            <w:bookmarkStart w:id="279" w:name="P10509"/>
            <w:bookmarkEnd w:id="279"/>
            <w:r w:rsidRPr="00F72FD5">
              <w:t>6</w:t>
            </w:r>
          </w:p>
        </w:tc>
        <w:tc>
          <w:tcPr>
            <w:tcW w:w="1330" w:type="dxa"/>
          </w:tcPr>
          <w:p w:rsidR="00D144E8" w:rsidRPr="00F72FD5" w:rsidRDefault="00D144E8">
            <w:pPr>
              <w:pStyle w:val="ConsPlusNormal"/>
              <w:jc w:val="center"/>
            </w:pPr>
            <w:bookmarkStart w:id="280" w:name="P10510"/>
            <w:bookmarkEnd w:id="280"/>
            <w:r w:rsidRPr="00F72FD5">
              <w:t>7</w:t>
            </w:r>
          </w:p>
        </w:tc>
        <w:tc>
          <w:tcPr>
            <w:tcW w:w="1402" w:type="dxa"/>
          </w:tcPr>
          <w:p w:rsidR="00D144E8" w:rsidRPr="00F72FD5" w:rsidRDefault="00D144E8">
            <w:pPr>
              <w:pStyle w:val="ConsPlusNormal"/>
              <w:jc w:val="center"/>
            </w:pPr>
            <w:bookmarkStart w:id="281" w:name="P10511"/>
            <w:bookmarkEnd w:id="281"/>
            <w:r w:rsidRPr="00F72FD5">
              <w:t>8</w:t>
            </w:r>
          </w:p>
        </w:tc>
        <w:tc>
          <w:tcPr>
            <w:tcW w:w="1219" w:type="dxa"/>
          </w:tcPr>
          <w:p w:rsidR="00D144E8" w:rsidRPr="00F72FD5" w:rsidRDefault="00D144E8">
            <w:pPr>
              <w:pStyle w:val="ConsPlusNormal"/>
              <w:jc w:val="center"/>
            </w:pPr>
            <w:bookmarkStart w:id="282" w:name="P10512"/>
            <w:bookmarkEnd w:id="282"/>
            <w:r w:rsidRPr="00F72FD5">
              <w:t>9</w:t>
            </w:r>
          </w:p>
        </w:tc>
        <w:tc>
          <w:tcPr>
            <w:tcW w:w="907" w:type="dxa"/>
          </w:tcPr>
          <w:p w:rsidR="00D144E8" w:rsidRPr="00F72FD5" w:rsidRDefault="00D144E8">
            <w:pPr>
              <w:pStyle w:val="ConsPlusNormal"/>
              <w:jc w:val="center"/>
            </w:pPr>
            <w:bookmarkStart w:id="283" w:name="P10513"/>
            <w:bookmarkEnd w:id="283"/>
            <w:r w:rsidRPr="00F72FD5">
              <w:t>10</w:t>
            </w:r>
          </w:p>
        </w:tc>
        <w:tc>
          <w:tcPr>
            <w:tcW w:w="1315" w:type="dxa"/>
          </w:tcPr>
          <w:p w:rsidR="00D144E8" w:rsidRPr="00F72FD5" w:rsidRDefault="00D144E8">
            <w:pPr>
              <w:pStyle w:val="ConsPlusNormal"/>
              <w:jc w:val="center"/>
            </w:pPr>
            <w:bookmarkStart w:id="284" w:name="P10514"/>
            <w:bookmarkEnd w:id="284"/>
            <w:r w:rsidRPr="00F72FD5">
              <w:t>11</w:t>
            </w:r>
          </w:p>
        </w:tc>
        <w:tc>
          <w:tcPr>
            <w:tcW w:w="1330" w:type="dxa"/>
          </w:tcPr>
          <w:p w:rsidR="00D144E8" w:rsidRPr="00F72FD5" w:rsidRDefault="00D144E8">
            <w:pPr>
              <w:pStyle w:val="ConsPlusNormal"/>
              <w:jc w:val="center"/>
            </w:pPr>
            <w:bookmarkStart w:id="285" w:name="P10515"/>
            <w:bookmarkEnd w:id="285"/>
            <w:r w:rsidRPr="00F72FD5">
              <w:t>12</w:t>
            </w:r>
          </w:p>
        </w:tc>
      </w:tr>
      <w:tr w:rsidR="00D144E8" w:rsidRPr="00F72FD5">
        <w:tc>
          <w:tcPr>
            <w:tcW w:w="581" w:type="dxa"/>
          </w:tcPr>
          <w:p w:rsidR="00D144E8" w:rsidRPr="00F72FD5" w:rsidRDefault="00D144E8">
            <w:pPr>
              <w:pStyle w:val="ConsPlusNormal"/>
            </w:pPr>
          </w:p>
        </w:tc>
        <w:tc>
          <w:tcPr>
            <w:tcW w:w="794" w:type="dxa"/>
          </w:tcPr>
          <w:p w:rsidR="00D144E8" w:rsidRPr="00F72FD5" w:rsidRDefault="00D144E8">
            <w:pPr>
              <w:pStyle w:val="ConsPlusNormal"/>
            </w:pPr>
          </w:p>
        </w:tc>
        <w:tc>
          <w:tcPr>
            <w:tcW w:w="1644" w:type="dxa"/>
          </w:tcPr>
          <w:p w:rsidR="00D144E8" w:rsidRPr="00F72FD5" w:rsidRDefault="00D144E8">
            <w:pPr>
              <w:pStyle w:val="ConsPlusNormal"/>
            </w:pPr>
          </w:p>
        </w:tc>
        <w:tc>
          <w:tcPr>
            <w:tcW w:w="1020" w:type="dxa"/>
          </w:tcPr>
          <w:p w:rsidR="00D144E8" w:rsidRPr="00F72FD5" w:rsidRDefault="00D144E8">
            <w:pPr>
              <w:pStyle w:val="ConsPlusNormal"/>
            </w:pPr>
          </w:p>
        </w:tc>
        <w:tc>
          <w:tcPr>
            <w:tcW w:w="672" w:type="dxa"/>
          </w:tcPr>
          <w:p w:rsidR="00D144E8" w:rsidRPr="00F72FD5" w:rsidRDefault="00D144E8">
            <w:pPr>
              <w:pStyle w:val="ConsPlusNormal"/>
            </w:pPr>
          </w:p>
        </w:tc>
        <w:tc>
          <w:tcPr>
            <w:tcW w:w="1325" w:type="dxa"/>
          </w:tcPr>
          <w:p w:rsidR="00D144E8" w:rsidRPr="00F72FD5" w:rsidRDefault="00D144E8">
            <w:pPr>
              <w:pStyle w:val="ConsPlusNormal"/>
            </w:pPr>
          </w:p>
        </w:tc>
        <w:tc>
          <w:tcPr>
            <w:tcW w:w="1330" w:type="dxa"/>
          </w:tcPr>
          <w:p w:rsidR="00D144E8" w:rsidRPr="00F72FD5" w:rsidRDefault="00D144E8">
            <w:pPr>
              <w:pStyle w:val="ConsPlusNormal"/>
            </w:pPr>
          </w:p>
        </w:tc>
        <w:tc>
          <w:tcPr>
            <w:tcW w:w="1402" w:type="dxa"/>
          </w:tcPr>
          <w:p w:rsidR="00D144E8" w:rsidRPr="00F72FD5" w:rsidRDefault="00D144E8">
            <w:pPr>
              <w:pStyle w:val="ConsPlusNormal"/>
            </w:pPr>
          </w:p>
        </w:tc>
        <w:tc>
          <w:tcPr>
            <w:tcW w:w="1219" w:type="dxa"/>
          </w:tcPr>
          <w:p w:rsidR="00D144E8" w:rsidRPr="00F72FD5" w:rsidRDefault="00D144E8">
            <w:pPr>
              <w:pStyle w:val="ConsPlusNormal"/>
            </w:pPr>
          </w:p>
        </w:tc>
        <w:tc>
          <w:tcPr>
            <w:tcW w:w="907" w:type="dxa"/>
          </w:tcPr>
          <w:p w:rsidR="00D144E8" w:rsidRPr="00F72FD5" w:rsidRDefault="00D144E8">
            <w:pPr>
              <w:pStyle w:val="ConsPlusNormal"/>
            </w:pPr>
          </w:p>
        </w:tc>
        <w:tc>
          <w:tcPr>
            <w:tcW w:w="1315" w:type="dxa"/>
          </w:tcPr>
          <w:p w:rsidR="00D144E8" w:rsidRPr="00F72FD5" w:rsidRDefault="00D144E8">
            <w:pPr>
              <w:pStyle w:val="ConsPlusNormal"/>
            </w:pPr>
          </w:p>
        </w:tc>
        <w:tc>
          <w:tcPr>
            <w:tcW w:w="1330" w:type="dxa"/>
          </w:tcPr>
          <w:p w:rsidR="00D144E8" w:rsidRPr="00F72FD5" w:rsidRDefault="00D144E8">
            <w:pPr>
              <w:pStyle w:val="ConsPlusNormal"/>
            </w:pPr>
          </w:p>
        </w:tc>
      </w:tr>
      <w:tr w:rsidR="00D144E8" w:rsidRPr="00F72FD5">
        <w:tc>
          <w:tcPr>
            <w:tcW w:w="581" w:type="dxa"/>
          </w:tcPr>
          <w:p w:rsidR="00D144E8" w:rsidRPr="00F72FD5" w:rsidRDefault="00D144E8">
            <w:pPr>
              <w:pStyle w:val="ConsPlusNormal"/>
            </w:pPr>
          </w:p>
        </w:tc>
        <w:tc>
          <w:tcPr>
            <w:tcW w:w="794" w:type="dxa"/>
          </w:tcPr>
          <w:p w:rsidR="00D144E8" w:rsidRPr="00F72FD5" w:rsidRDefault="00D144E8">
            <w:pPr>
              <w:pStyle w:val="ConsPlusNormal"/>
            </w:pPr>
          </w:p>
        </w:tc>
        <w:tc>
          <w:tcPr>
            <w:tcW w:w="1644" w:type="dxa"/>
          </w:tcPr>
          <w:p w:rsidR="00D144E8" w:rsidRPr="00F72FD5" w:rsidRDefault="00D144E8">
            <w:pPr>
              <w:pStyle w:val="ConsPlusNormal"/>
            </w:pPr>
          </w:p>
        </w:tc>
        <w:tc>
          <w:tcPr>
            <w:tcW w:w="1020" w:type="dxa"/>
          </w:tcPr>
          <w:p w:rsidR="00D144E8" w:rsidRPr="00F72FD5" w:rsidRDefault="00D144E8">
            <w:pPr>
              <w:pStyle w:val="ConsPlusNormal"/>
            </w:pPr>
          </w:p>
        </w:tc>
        <w:tc>
          <w:tcPr>
            <w:tcW w:w="672" w:type="dxa"/>
          </w:tcPr>
          <w:p w:rsidR="00D144E8" w:rsidRPr="00F72FD5" w:rsidRDefault="00D144E8">
            <w:pPr>
              <w:pStyle w:val="ConsPlusNormal"/>
            </w:pPr>
          </w:p>
        </w:tc>
        <w:tc>
          <w:tcPr>
            <w:tcW w:w="1325" w:type="dxa"/>
          </w:tcPr>
          <w:p w:rsidR="00D144E8" w:rsidRPr="00F72FD5" w:rsidRDefault="00D144E8">
            <w:pPr>
              <w:pStyle w:val="ConsPlusNormal"/>
            </w:pPr>
          </w:p>
        </w:tc>
        <w:tc>
          <w:tcPr>
            <w:tcW w:w="1330" w:type="dxa"/>
          </w:tcPr>
          <w:p w:rsidR="00D144E8" w:rsidRPr="00F72FD5" w:rsidRDefault="00D144E8">
            <w:pPr>
              <w:pStyle w:val="ConsPlusNormal"/>
            </w:pPr>
          </w:p>
        </w:tc>
        <w:tc>
          <w:tcPr>
            <w:tcW w:w="1402" w:type="dxa"/>
          </w:tcPr>
          <w:p w:rsidR="00D144E8" w:rsidRPr="00F72FD5" w:rsidRDefault="00D144E8">
            <w:pPr>
              <w:pStyle w:val="ConsPlusNormal"/>
            </w:pPr>
          </w:p>
        </w:tc>
        <w:tc>
          <w:tcPr>
            <w:tcW w:w="1219" w:type="dxa"/>
          </w:tcPr>
          <w:p w:rsidR="00D144E8" w:rsidRPr="00F72FD5" w:rsidRDefault="00D144E8">
            <w:pPr>
              <w:pStyle w:val="ConsPlusNormal"/>
            </w:pPr>
          </w:p>
        </w:tc>
        <w:tc>
          <w:tcPr>
            <w:tcW w:w="907" w:type="dxa"/>
          </w:tcPr>
          <w:p w:rsidR="00D144E8" w:rsidRPr="00F72FD5" w:rsidRDefault="00D144E8">
            <w:pPr>
              <w:pStyle w:val="ConsPlusNormal"/>
            </w:pPr>
          </w:p>
        </w:tc>
        <w:tc>
          <w:tcPr>
            <w:tcW w:w="1315" w:type="dxa"/>
          </w:tcPr>
          <w:p w:rsidR="00D144E8" w:rsidRPr="00F72FD5" w:rsidRDefault="00D144E8">
            <w:pPr>
              <w:pStyle w:val="ConsPlusNormal"/>
            </w:pPr>
          </w:p>
        </w:tc>
        <w:tc>
          <w:tcPr>
            <w:tcW w:w="1330" w:type="dxa"/>
          </w:tcPr>
          <w:p w:rsidR="00D144E8" w:rsidRPr="00F72FD5" w:rsidRDefault="00D144E8">
            <w:pPr>
              <w:pStyle w:val="ConsPlusNormal"/>
            </w:pPr>
          </w:p>
        </w:tc>
      </w:tr>
      <w:tr w:rsidR="00D144E8" w:rsidRPr="00F72FD5">
        <w:tc>
          <w:tcPr>
            <w:tcW w:w="581" w:type="dxa"/>
          </w:tcPr>
          <w:p w:rsidR="00D144E8" w:rsidRPr="00F72FD5" w:rsidRDefault="00D144E8">
            <w:pPr>
              <w:pStyle w:val="ConsPlusNormal"/>
            </w:pPr>
          </w:p>
        </w:tc>
        <w:tc>
          <w:tcPr>
            <w:tcW w:w="794" w:type="dxa"/>
          </w:tcPr>
          <w:p w:rsidR="00D144E8" w:rsidRPr="00F72FD5" w:rsidRDefault="00D144E8">
            <w:pPr>
              <w:pStyle w:val="ConsPlusNormal"/>
            </w:pPr>
          </w:p>
        </w:tc>
        <w:tc>
          <w:tcPr>
            <w:tcW w:w="1644" w:type="dxa"/>
          </w:tcPr>
          <w:p w:rsidR="00D144E8" w:rsidRPr="00F72FD5" w:rsidRDefault="00D144E8">
            <w:pPr>
              <w:pStyle w:val="ConsPlusNormal"/>
            </w:pPr>
          </w:p>
        </w:tc>
        <w:tc>
          <w:tcPr>
            <w:tcW w:w="1020" w:type="dxa"/>
          </w:tcPr>
          <w:p w:rsidR="00D144E8" w:rsidRPr="00F72FD5" w:rsidRDefault="00D144E8">
            <w:pPr>
              <w:pStyle w:val="ConsPlusNormal"/>
            </w:pPr>
          </w:p>
        </w:tc>
        <w:tc>
          <w:tcPr>
            <w:tcW w:w="672" w:type="dxa"/>
          </w:tcPr>
          <w:p w:rsidR="00D144E8" w:rsidRPr="00F72FD5" w:rsidRDefault="00D144E8">
            <w:pPr>
              <w:pStyle w:val="ConsPlusNormal"/>
            </w:pPr>
          </w:p>
        </w:tc>
        <w:tc>
          <w:tcPr>
            <w:tcW w:w="1325" w:type="dxa"/>
          </w:tcPr>
          <w:p w:rsidR="00D144E8" w:rsidRPr="00F72FD5" w:rsidRDefault="00D144E8">
            <w:pPr>
              <w:pStyle w:val="ConsPlusNormal"/>
            </w:pPr>
          </w:p>
        </w:tc>
        <w:tc>
          <w:tcPr>
            <w:tcW w:w="1330" w:type="dxa"/>
          </w:tcPr>
          <w:p w:rsidR="00D144E8" w:rsidRPr="00F72FD5" w:rsidRDefault="00D144E8">
            <w:pPr>
              <w:pStyle w:val="ConsPlusNormal"/>
            </w:pPr>
          </w:p>
        </w:tc>
        <w:tc>
          <w:tcPr>
            <w:tcW w:w="1402" w:type="dxa"/>
          </w:tcPr>
          <w:p w:rsidR="00D144E8" w:rsidRPr="00F72FD5" w:rsidRDefault="00D144E8">
            <w:pPr>
              <w:pStyle w:val="ConsPlusNormal"/>
            </w:pPr>
          </w:p>
        </w:tc>
        <w:tc>
          <w:tcPr>
            <w:tcW w:w="1219" w:type="dxa"/>
          </w:tcPr>
          <w:p w:rsidR="00D144E8" w:rsidRPr="00F72FD5" w:rsidRDefault="00D144E8">
            <w:pPr>
              <w:pStyle w:val="ConsPlusNormal"/>
            </w:pPr>
          </w:p>
        </w:tc>
        <w:tc>
          <w:tcPr>
            <w:tcW w:w="907" w:type="dxa"/>
          </w:tcPr>
          <w:p w:rsidR="00D144E8" w:rsidRPr="00F72FD5" w:rsidRDefault="00D144E8">
            <w:pPr>
              <w:pStyle w:val="ConsPlusNormal"/>
            </w:pPr>
          </w:p>
        </w:tc>
        <w:tc>
          <w:tcPr>
            <w:tcW w:w="1315" w:type="dxa"/>
          </w:tcPr>
          <w:p w:rsidR="00D144E8" w:rsidRPr="00F72FD5" w:rsidRDefault="00D144E8">
            <w:pPr>
              <w:pStyle w:val="ConsPlusNormal"/>
            </w:pPr>
          </w:p>
        </w:tc>
        <w:tc>
          <w:tcPr>
            <w:tcW w:w="1330" w:type="dxa"/>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nformat"/>
        <w:jc w:val="both"/>
      </w:pPr>
      <w:r w:rsidRPr="00F72FD5">
        <w:t xml:space="preserve">    Составил _________________________________________</w:t>
      </w:r>
    </w:p>
    <w:p w:rsidR="00D144E8" w:rsidRPr="00F72FD5" w:rsidRDefault="00D144E8">
      <w:pPr>
        <w:pStyle w:val="ConsPlusNonformat"/>
        <w:jc w:val="both"/>
      </w:pPr>
      <w:r w:rsidRPr="00F72FD5">
        <w:t xml:space="preserve">              [должность, подпись (инициалы, фамилия)]</w:t>
      </w:r>
    </w:p>
    <w:p w:rsidR="00D144E8" w:rsidRPr="00F72FD5" w:rsidRDefault="00D144E8">
      <w:pPr>
        <w:pStyle w:val="ConsPlusNonformat"/>
        <w:jc w:val="both"/>
      </w:pPr>
      <w:r w:rsidRPr="00F72FD5">
        <w:t xml:space="preserve">    Проверил _________________________________________</w:t>
      </w:r>
    </w:p>
    <w:p w:rsidR="00D144E8" w:rsidRPr="00F72FD5" w:rsidRDefault="00D144E8">
      <w:pPr>
        <w:pStyle w:val="ConsPlusNonformat"/>
        <w:jc w:val="both"/>
      </w:pPr>
      <w:r w:rsidRPr="00F72FD5">
        <w:t xml:space="preserve">              [должность, подпись (инициалы, фамилия)]</w:t>
      </w:r>
    </w:p>
    <w:p w:rsidR="00D144E8" w:rsidRPr="00F72FD5" w:rsidRDefault="00D144E8">
      <w:pPr>
        <w:pStyle w:val="ConsPlusNonformat"/>
        <w:jc w:val="both"/>
      </w:pPr>
    </w:p>
    <w:p w:rsidR="00D144E8" w:rsidRPr="00F72FD5" w:rsidRDefault="00D144E8">
      <w:pPr>
        <w:pStyle w:val="ConsPlusNonformat"/>
        <w:jc w:val="both"/>
      </w:pPr>
      <w:r w:rsidRPr="00F72FD5">
        <w:t>Примечание</w:t>
      </w:r>
    </w:p>
    <w:p w:rsidR="00D144E8" w:rsidRPr="00F72FD5" w:rsidRDefault="00D144E8">
      <w:pPr>
        <w:pStyle w:val="ConsPlusNonformat"/>
        <w:jc w:val="both"/>
      </w:pPr>
      <w:r w:rsidRPr="00F72FD5">
        <w:t xml:space="preserve">    1. В графе 10 указываются причины изменений объемов работ.</w:t>
      </w:r>
    </w:p>
    <w:p w:rsidR="00D144E8" w:rsidRPr="00F72FD5" w:rsidRDefault="00D144E8">
      <w:pPr>
        <w:pStyle w:val="ConsPlusNonformat"/>
        <w:jc w:val="both"/>
      </w:pPr>
      <w:r w:rsidRPr="00F72FD5">
        <w:t xml:space="preserve">    2.  В  графах  11  и  12  указываются  ссылки  на соответствующие листы</w:t>
      </w:r>
    </w:p>
    <w:p w:rsidR="00D144E8" w:rsidRPr="00F72FD5" w:rsidRDefault="00D144E8">
      <w:pPr>
        <w:pStyle w:val="ConsPlusNonformat"/>
        <w:jc w:val="both"/>
      </w:pPr>
      <w:r w:rsidRPr="00F72FD5">
        <w:t>ведомостей  объемов  работ  или  листы  проектной  и (или) иной технической</w:t>
      </w:r>
    </w:p>
    <w:p w:rsidR="00D144E8" w:rsidRPr="00F72FD5" w:rsidRDefault="00D144E8">
      <w:pPr>
        <w:pStyle w:val="ConsPlusNonformat"/>
        <w:jc w:val="both"/>
      </w:pPr>
      <w:r w:rsidRPr="00F72FD5">
        <w:t>документации с указанием шифра соответствующего тома.</w:t>
      </w:r>
    </w:p>
    <w:p w:rsidR="00D144E8" w:rsidRPr="00F72FD5" w:rsidRDefault="00D144E8">
      <w:pPr>
        <w:pStyle w:val="ConsPlusNonformat"/>
        <w:jc w:val="both"/>
      </w:pPr>
      <w:r w:rsidRPr="00F72FD5">
        <w:t xml:space="preserve">    3.  При  внесении  изменений  в  сметную  документацию 2 и более раза </w:t>
      </w:r>
      <w:proofErr w:type="gramStart"/>
      <w:r w:rsidRPr="00F72FD5">
        <w:t>в</w:t>
      </w:r>
      <w:proofErr w:type="gramEnd"/>
    </w:p>
    <w:p w:rsidR="00D144E8" w:rsidRPr="00F72FD5" w:rsidRDefault="00D144E8">
      <w:pPr>
        <w:pStyle w:val="ConsPlusNonformat"/>
        <w:jc w:val="both"/>
      </w:pPr>
      <w:r w:rsidRPr="00F72FD5">
        <w:t>сопоставительной  ведомости  объемов  работ  приводятся сведения по каждому</w:t>
      </w:r>
    </w:p>
    <w:p w:rsidR="00D144E8" w:rsidRPr="00F72FD5" w:rsidRDefault="00D144E8">
      <w:pPr>
        <w:pStyle w:val="ConsPlusNonformat"/>
        <w:jc w:val="both"/>
      </w:pPr>
      <w:r w:rsidRPr="00F72FD5">
        <w:t>изменению  с добавлением дополнительных граф 6.n и 7.n к графам 6 и 7, граф</w:t>
      </w:r>
    </w:p>
    <w:p w:rsidR="00D144E8" w:rsidRPr="00F72FD5" w:rsidRDefault="00D144E8">
      <w:pPr>
        <w:pStyle w:val="ConsPlusNonformat"/>
        <w:jc w:val="both"/>
      </w:pPr>
      <w:r w:rsidRPr="00F72FD5">
        <w:t xml:space="preserve">8.n  и 9.n к графам 8 и 9, а также граф 11.n и 12.n к графам 11 и 12, где </w:t>
      </w:r>
      <w:proofErr w:type="spellStart"/>
      <w:r w:rsidRPr="00F72FD5">
        <w:t>n</w:t>
      </w:r>
      <w:proofErr w:type="spellEnd"/>
    </w:p>
    <w:p w:rsidR="00D144E8" w:rsidRPr="00F72FD5" w:rsidRDefault="00D144E8">
      <w:pPr>
        <w:pStyle w:val="ConsPlusNonformat"/>
        <w:jc w:val="both"/>
      </w:pPr>
      <w:r w:rsidRPr="00F72FD5">
        <w:t>- номер изменений в сметную документацию.</w:t>
      </w:r>
    </w:p>
    <w:p w:rsidR="00D144E8" w:rsidRPr="00F72FD5" w:rsidRDefault="00D144E8">
      <w:pPr>
        <w:pStyle w:val="ConsPlusNormal"/>
        <w:sectPr w:rsidR="00D144E8" w:rsidRPr="00F72FD5">
          <w:pgSz w:w="16838" w:h="11905" w:orient="landscape"/>
          <w:pgMar w:top="1701" w:right="1134" w:bottom="850" w:left="1134" w:header="0" w:footer="0" w:gutter="0"/>
          <w:cols w:space="720"/>
          <w:titlePg/>
        </w:sectPr>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jc w:val="right"/>
        <w:outlineLvl w:val="1"/>
      </w:pPr>
      <w:r w:rsidRPr="00F72FD5">
        <w:t>Приложение N 13</w:t>
      </w:r>
    </w:p>
    <w:p w:rsidR="00D144E8" w:rsidRPr="00F72FD5" w:rsidRDefault="00D144E8">
      <w:pPr>
        <w:pStyle w:val="ConsPlusNormal"/>
        <w:jc w:val="right"/>
      </w:pPr>
      <w:r w:rsidRPr="00F72FD5">
        <w:t>к Методике определения</w:t>
      </w:r>
    </w:p>
    <w:p w:rsidR="00D144E8" w:rsidRPr="00F72FD5" w:rsidRDefault="00D144E8">
      <w:pPr>
        <w:pStyle w:val="ConsPlusNormal"/>
        <w:jc w:val="right"/>
      </w:pPr>
      <w:r w:rsidRPr="00F72FD5">
        <w:t>сметной стоимости строительства,</w:t>
      </w:r>
    </w:p>
    <w:p w:rsidR="00D144E8" w:rsidRPr="00F72FD5" w:rsidRDefault="00D144E8">
      <w:pPr>
        <w:pStyle w:val="ConsPlusNormal"/>
        <w:jc w:val="right"/>
      </w:pPr>
      <w:r w:rsidRPr="00F72FD5">
        <w:t>реконструкции, капитального ремонта,</w:t>
      </w:r>
    </w:p>
    <w:p w:rsidR="00D144E8" w:rsidRPr="00F72FD5" w:rsidRDefault="00D144E8">
      <w:pPr>
        <w:pStyle w:val="ConsPlusNormal"/>
        <w:jc w:val="right"/>
      </w:pPr>
      <w:r w:rsidRPr="00F72FD5">
        <w:t>сноса объектов капитального</w:t>
      </w:r>
    </w:p>
    <w:p w:rsidR="00D144E8" w:rsidRPr="00F72FD5" w:rsidRDefault="00D144E8">
      <w:pPr>
        <w:pStyle w:val="ConsPlusNormal"/>
        <w:jc w:val="right"/>
      </w:pPr>
      <w:r w:rsidRPr="00F72FD5">
        <w:t>строительства, работ по сохранению</w:t>
      </w:r>
    </w:p>
    <w:p w:rsidR="00D144E8" w:rsidRPr="00F72FD5" w:rsidRDefault="00D144E8">
      <w:pPr>
        <w:pStyle w:val="ConsPlusNormal"/>
        <w:jc w:val="right"/>
      </w:pPr>
      <w:r w:rsidRPr="00F72FD5">
        <w:t>объектов культурного наследия</w:t>
      </w:r>
    </w:p>
    <w:p w:rsidR="00D144E8" w:rsidRPr="00F72FD5" w:rsidRDefault="00D144E8">
      <w:pPr>
        <w:pStyle w:val="ConsPlusNormal"/>
        <w:jc w:val="right"/>
      </w:pPr>
      <w:r w:rsidRPr="00F72FD5">
        <w:t>(памятников истории и культуры)</w:t>
      </w:r>
    </w:p>
    <w:p w:rsidR="00D144E8" w:rsidRPr="00F72FD5" w:rsidRDefault="00D144E8">
      <w:pPr>
        <w:pStyle w:val="ConsPlusNormal"/>
        <w:jc w:val="right"/>
      </w:pPr>
      <w:r w:rsidRPr="00F72FD5">
        <w:t>народов Российской Федерации</w:t>
      </w:r>
    </w:p>
    <w:p w:rsidR="00D144E8" w:rsidRPr="00F72FD5" w:rsidRDefault="00D144E8">
      <w:pPr>
        <w:pStyle w:val="ConsPlusNormal"/>
        <w:jc w:val="right"/>
      </w:pPr>
      <w:r w:rsidRPr="00F72FD5">
        <w:t>на территории Российской Федерации,</w:t>
      </w:r>
    </w:p>
    <w:p w:rsidR="00D144E8" w:rsidRPr="00F72FD5" w:rsidRDefault="00D144E8">
      <w:pPr>
        <w:pStyle w:val="ConsPlusNormal"/>
        <w:jc w:val="right"/>
      </w:pPr>
      <w:proofErr w:type="gramStart"/>
      <w:r w:rsidRPr="00F72FD5">
        <w:t>утвержденной</w:t>
      </w:r>
      <w:proofErr w:type="gramEnd"/>
      <w:r w:rsidRPr="00F72FD5">
        <w:t xml:space="preserve"> приказом Министерства</w:t>
      </w:r>
    </w:p>
    <w:p w:rsidR="00D144E8" w:rsidRPr="00F72FD5" w:rsidRDefault="00D144E8">
      <w:pPr>
        <w:pStyle w:val="ConsPlusNormal"/>
        <w:jc w:val="right"/>
      </w:pPr>
      <w:r w:rsidRPr="00F72FD5">
        <w:t>строительства и жилищно-коммунального</w:t>
      </w:r>
    </w:p>
    <w:p w:rsidR="00D144E8" w:rsidRPr="00F72FD5" w:rsidRDefault="00D144E8">
      <w:pPr>
        <w:pStyle w:val="ConsPlusNormal"/>
        <w:jc w:val="right"/>
      </w:pPr>
      <w:r w:rsidRPr="00F72FD5">
        <w:t>хозяйства Российской Федерации</w:t>
      </w:r>
    </w:p>
    <w:p w:rsidR="00D144E8" w:rsidRPr="00F72FD5" w:rsidRDefault="00D144E8">
      <w:pPr>
        <w:pStyle w:val="ConsPlusNormal"/>
        <w:jc w:val="right"/>
      </w:pPr>
      <w:r w:rsidRPr="00F72FD5">
        <w:t>от 4 августа 2020 г. N 421/</w:t>
      </w:r>
      <w:proofErr w:type="spellStart"/>
      <w:proofErr w:type="gramStart"/>
      <w:r w:rsidRPr="00F72FD5">
        <w:t>пр</w:t>
      </w:r>
      <w:proofErr w:type="spellEnd"/>
      <w:proofErr w:type="gramEnd"/>
    </w:p>
    <w:p w:rsidR="00D144E8" w:rsidRPr="00F72FD5" w:rsidRDefault="00D144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D144E8" w:rsidRPr="00F72FD5">
        <w:tc>
          <w:tcPr>
            <w:tcW w:w="60" w:type="dxa"/>
            <w:tcBorders>
              <w:top w:val="nil"/>
              <w:left w:val="nil"/>
              <w:bottom w:val="nil"/>
              <w:right w:val="nil"/>
            </w:tcBorders>
            <w:shd w:val="clear" w:color="auto" w:fill="CED3F1"/>
            <w:tcMar>
              <w:top w:w="0" w:type="dxa"/>
              <w:left w:w="0" w:type="dxa"/>
              <w:bottom w:w="0" w:type="dxa"/>
              <w:right w:w="0" w:type="dxa"/>
            </w:tcMar>
          </w:tcPr>
          <w:p w:rsidR="00D144E8" w:rsidRPr="00F72FD5" w:rsidRDefault="00D144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4E8" w:rsidRPr="00F72FD5" w:rsidRDefault="00D144E8">
            <w:pPr>
              <w:pStyle w:val="ConsPlusNormal"/>
              <w:jc w:val="center"/>
            </w:pPr>
            <w:r w:rsidRPr="00F72FD5">
              <w:t>Список изменяющих документов</w:t>
            </w:r>
          </w:p>
          <w:p w:rsidR="00D144E8" w:rsidRPr="00F72FD5" w:rsidRDefault="00D144E8">
            <w:pPr>
              <w:pStyle w:val="ConsPlusNormal"/>
              <w:jc w:val="center"/>
            </w:pPr>
            <w:r w:rsidRPr="00F72FD5">
              <w:t>(в ред. Приказа Минстроя России от 07.07.2022 N 557/</w:t>
            </w:r>
            <w:proofErr w:type="spellStart"/>
            <w:proofErr w:type="gramStart"/>
            <w:r w:rsidRPr="00F72FD5">
              <w:t>пр</w:t>
            </w:r>
            <w:proofErr w:type="spellEnd"/>
            <w:proofErr w:type="gramEnd"/>
            <w:r w:rsidRPr="00F72FD5">
              <w:t>)</w:t>
            </w:r>
          </w:p>
        </w:tc>
        <w:tc>
          <w:tcPr>
            <w:tcW w:w="113" w:type="dxa"/>
            <w:tcBorders>
              <w:top w:val="nil"/>
              <w:left w:val="nil"/>
              <w:bottom w:val="nil"/>
              <w:right w:val="nil"/>
            </w:tcBorders>
            <w:shd w:val="clear" w:color="auto" w:fill="F4F3F8"/>
            <w:tcMar>
              <w:top w:w="0" w:type="dxa"/>
              <w:left w:w="0" w:type="dxa"/>
              <w:bottom w:w="0" w:type="dxa"/>
              <w:right w:w="0" w:type="dxa"/>
            </w:tcMar>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rmal"/>
        <w:jc w:val="right"/>
      </w:pPr>
      <w:r w:rsidRPr="00F72FD5">
        <w:t>(рекомендуемый образец)</w:t>
      </w:r>
    </w:p>
    <w:p w:rsidR="00D144E8" w:rsidRPr="00F72FD5" w:rsidRDefault="00D144E8">
      <w:pPr>
        <w:pStyle w:val="ConsPlusNormal"/>
        <w:jc w:val="both"/>
      </w:pPr>
    </w:p>
    <w:p w:rsidR="00D144E8" w:rsidRPr="00F72FD5" w:rsidRDefault="00D144E8">
      <w:pPr>
        <w:pStyle w:val="ConsPlusNonformat"/>
        <w:jc w:val="both"/>
      </w:pPr>
      <w:bookmarkStart w:id="286" w:name="P10592"/>
      <w:bookmarkEnd w:id="286"/>
      <w:r w:rsidRPr="00F72FD5">
        <w:t xml:space="preserve">          Сопоставительная ведомость изменения сметной стоимости</w:t>
      </w:r>
    </w:p>
    <w:p w:rsidR="00D144E8" w:rsidRPr="00F72FD5" w:rsidRDefault="00D144E8">
      <w:pPr>
        <w:pStyle w:val="ConsPlusNonformat"/>
        <w:jc w:val="both"/>
      </w:pPr>
    </w:p>
    <w:p w:rsidR="00D144E8" w:rsidRPr="00F72FD5" w:rsidRDefault="00D144E8">
      <w:pPr>
        <w:pStyle w:val="ConsPlusNonformat"/>
        <w:jc w:val="both"/>
      </w:pPr>
      <w:r w:rsidRPr="00F72FD5">
        <w:t>Заказчик __________________________________________________________________</w:t>
      </w:r>
    </w:p>
    <w:p w:rsidR="00D144E8" w:rsidRPr="00F72FD5" w:rsidRDefault="00D144E8">
      <w:pPr>
        <w:pStyle w:val="ConsPlusNonformat"/>
        <w:jc w:val="both"/>
      </w:pPr>
      <w:r w:rsidRPr="00F72FD5">
        <w:t xml:space="preserve">                        (наименование организации)</w:t>
      </w:r>
    </w:p>
    <w:p w:rsidR="00D144E8" w:rsidRPr="00F72FD5" w:rsidRDefault="00D144E8">
      <w:pPr>
        <w:pStyle w:val="ConsPlusNonformat"/>
        <w:jc w:val="both"/>
      </w:pPr>
      <w:r w:rsidRPr="00F72FD5">
        <w:t>___________________________________________________________________________</w:t>
      </w:r>
    </w:p>
    <w:p w:rsidR="00D144E8" w:rsidRPr="00F72FD5" w:rsidRDefault="00D144E8">
      <w:pPr>
        <w:pStyle w:val="ConsPlusNonformat"/>
        <w:jc w:val="both"/>
      </w:pPr>
      <w:r w:rsidRPr="00F72FD5">
        <w:t xml:space="preserve">                          (наименование стройки)</w:t>
      </w:r>
    </w:p>
    <w:p w:rsidR="00D144E8" w:rsidRPr="00F72FD5" w:rsidRDefault="00D144E8">
      <w:pPr>
        <w:pStyle w:val="ConsPlusNonformat"/>
        <w:jc w:val="both"/>
      </w:pPr>
      <w:r w:rsidRPr="00F72FD5">
        <w:t>Дата составления __ _________ 20__ г.</w:t>
      </w:r>
    </w:p>
    <w:p w:rsidR="00D144E8" w:rsidRPr="00F72FD5" w:rsidRDefault="00D144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737"/>
        <w:gridCol w:w="1644"/>
        <w:gridCol w:w="1531"/>
        <w:gridCol w:w="1644"/>
        <w:gridCol w:w="1361"/>
        <w:gridCol w:w="1585"/>
      </w:tblGrid>
      <w:tr w:rsidR="00D144E8" w:rsidRPr="00F72FD5">
        <w:tc>
          <w:tcPr>
            <w:tcW w:w="566" w:type="dxa"/>
            <w:vMerge w:val="restart"/>
          </w:tcPr>
          <w:p w:rsidR="00D144E8" w:rsidRPr="00F72FD5" w:rsidRDefault="00D144E8">
            <w:pPr>
              <w:pStyle w:val="ConsPlusNormal"/>
              <w:jc w:val="center"/>
            </w:pPr>
            <w:r w:rsidRPr="00F72FD5">
              <w:t xml:space="preserve">N </w:t>
            </w:r>
            <w:proofErr w:type="spellStart"/>
            <w:proofErr w:type="gramStart"/>
            <w:r w:rsidRPr="00F72FD5">
              <w:t>п</w:t>
            </w:r>
            <w:proofErr w:type="spellEnd"/>
            <w:proofErr w:type="gramEnd"/>
            <w:r w:rsidRPr="00F72FD5">
              <w:t>/</w:t>
            </w:r>
            <w:proofErr w:type="spellStart"/>
            <w:r w:rsidRPr="00F72FD5">
              <w:t>п</w:t>
            </w:r>
            <w:proofErr w:type="spellEnd"/>
          </w:p>
        </w:tc>
        <w:tc>
          <w:tcPr>
            <w:tcW w:w="2381" w:type="dxa"/>
            <w:gridSpan w:val="2"/>
          </w:tcPr>
          <w:p w:rsidR="00D144E8" w:rsidRPr="00F72FD5" w:rsidRDefault="00D144E8">
            <w:pPr>
              <w:pStyle w:val="ConsPlusNormal"/>
              <w:jc w:val="center"/>
            </w:pPr>
            <w:r w:rsidRPr="00F72FD5">
              <w:t>Данные сметного расчета (сметы)</w:t>
            </w:r>
          </w:p>
        </w:tc>
        <w:tc>
          <w:tcPr>
            <w:tcW w:w="3175" w:type="dxa"/>
            <w:gridSpan w:val="2"/>
          </w:tcPr>
          <w:p w:rsidR="00D144E8" w:rsidRPr="00F72FD5" w:rsidRDefault="00D144E8">
            <w:pPr>
              <w:pStyle w:val="ConsPlusNormal"/>
              <w:jc w:val="center"/>
            </w:pPr>
            <w:r w:rsidRPr="00F72FD5">
              <w:t>Сметная стоимость, тыс. руб.</w:t>
            </w:r>
          </w:p>
        </w:tc>
        <w:tc>
          <w:tcPr>
            <w:tcW w:w="1361" w:type="dxa"/>
            <w:vMerge w:val="restart"/>
          </w:tcPr>
          <w:p w:rsidR="00D144E8" w:rsidRPr="00F72FD5" w:rsidRDefault="00D144E8">
            <w:pPr>
              <w:pStyle w:val="ConsPlusNormal"/>
              <w:jc w:val="center"/>
            </w:pPr>
            <w:r w:rsidRPr="00F72FD5">
              <w:t>Разница в сметной стоимости, тыс. руб.</w:t>
            </w:r>
          </w:p>
        </w:tc>
        <w:tc>
          <w:tcPr>
            <w:tcW w:w="1585" w:type="dxa"/>
            <w:vMerge w:val="restart"/>
          </w:tcPr>
          <w:p w:rsidR="00D144E8" w:rsidRPr="00F72FD5" w:rsidRDefault="00D144E8">
            <w:pPr>
              <w:pStyle w:val="ConsPlusNormal"/>
              <w:jc w:val="center"/>
            </w:pPr>
            <w:r w:rsidRPr="00F72FD5">
              <w:t>Обоснование изменений сметной стоимости</w:t>
            </w:r>
          </w:p>
        </w:tc>
      </w:tr>
      <w:tr w:rsidR="00D144E8" w:rsidRPr="00F72FD5">
        <w:tc>
          <w:tcPr>
            <w:tcW w:w="566" w:type="dxa"/>
            <w:vMerge/>
          </w:tcPr>
          <w:p w:rsidR="00D144E8" w:rsidRPr="00F72FD5" w:rsidRDefault="00D144E8">
            <w:pPr>
              <w:pStyle w:val="ConsPlusNormal"/>
            </w:pPr>
          </w:p>
        </w:tc>
        <w:tc>
          <w:tcPr>
            <w:tcW w:w="737" w:type="dxa"/>
          </w:tcPr>
          <w:p w:rsidR="00D144E8" w:rsidRPr="00F72FD5" w:rsidRDefault="00D144E8">
            <w:pPr>
              <w:pStyle w:val="ConsPlusNormal"/>
              <w:jc w:val="center"/>
            </w:pPr>
            <w:r w:rsidRPr="00F72FD5">
              <w:t>шифр</w:t>
            </w:r>
          </w:p>
        </w:tc>
        <w:tc>
          <w:tcPr>
            <w:tcW w:w="1644" w:type="dxa"/>
          </w:tcPr>
          <w:p w:rsidR="00D144E8" w:rsidRPr="00F72FD5" w:rsidRDefault="00D144E8">
            <w:pPr>
              <w:pStyle w:val="ConsPlusNormal"/>
              <w:jc w:val="center"/>
            </w:pPr>
            <w:r w:rsidRPr="00F72FD5">
              <w:t>наименование</w:t>
            </w:r>
          </w:p>
        </w:tc>
        <w:tc>
          <w:tcPr>
            <w:tcW w:w="1531" w:type="dxa"/>
          </w:tcPr>
          <w:p w:rsidR="00D144E8" w:rsidRPr="00F72FD5" w:rsidRDefault="00D144E8">
            <w:pPr>
              <w:pStyle w:val="ConsPlusNormal"/>
              <w:jc w:val="center"/>
            </w:pPr>
            <w:proofErr w:type="gramStart"/>
            <w:r w:rsidRPr="00F72FD5">
              <w:t>подлежащая</w:t>
            </w:r>
            <w:proofErr w:type="gramEnd"/>
            <w:r w:rsidRPr="00F72FD5">
              <w:t xml:space="preserve"> включению</w:t>
            </w:r>
          </w:p>
        </w:tc>
        <w:tc>
          <w:tcPr>
            <w:tcW w:w="1644" w:type="dxa"/>
          </w:tcPr>
          <w:p w:rsidR="00D144E8" w:rsidRPr="00F72FD5" w:rsidRDefault="00D144E8">
            <w:pPr>
              <w:pStyle w:val="ConsPlusNormal"/>
              <w:jc w:val="center"/>
            </w:pPr>
            <w:proofErr w:type="gramStart"/>
            <w:r w:rsidRPr="00F72FD5">
              <w:t>подлежащая</w:t>
            </w:r>
            <w:proofErr w:type="gramEnd"/>
            <w:r w:rsidRPr="00F72FD5">
              <w:t xml:space="preserve"> исключению</w:t>
            </w:r>
          </w:p>
        </w:tc>
        <w:tc>
          <w:tcPr>
            <w:tcW w:w="1361" w:type="dxa"/>
            <w:vMerge/>
          </w:tcPr>
          <w:p w:rsidR="00D144E8" w:rsidRPr="00F72FD5" w:rsidRDefault="00D144E8">
            <w:pPr>
              <w:pStyle w:val="ConsPlusNormal"/>
            </w:pPr>
          </w:p>
        </w:tc>
        <w:tc>
          <w:tcPr>
            <w:tcW w:w="1585" w:type="dxa"/>
            <w:vMerge/>
          </w:tcPr>
          <w:p w:rsidR="00D144E8" w:rsidRPr="00F72FD5" w:rsidRDefault="00D144E8">
            <w:pPr>
              <w:pStyle w:val="ConsPlusNormal"/>
            </w:pPr>
          </w:p>
        </w:tc>
      </w:tr>
      <w:tr w:rsidR="00D144E8" w:rsidRPr="00F72FD5">
        <w:tc>
          <w:tcPr>
            <w:tcW w:w="566" w:type="dxa"/>
          </w:tcPr>
          <w:p w:rsidR="00D144E8" w:rsidRPr="00F72FD5" w:rsidRDefault="00D144E8">
            <w:pPr>
              <w:pStyle w:val="ConsPlusNormal"/>
              <w:jc w:val="center"/>
            </w:pPr>
            <w:r w:rsidRPr="00F72FD5">
              <w:t>1</w:t>
            </w:r>
          </w:p>
        </w:tc>
        <w:tc>
          <w:tcPr>
            <w:tcW w:w="737" w:type="dxa"/>
          </w:tcPr>
          <w:p w:rsidR="00D144E8" w:rsidRPr="00F72FD5" w:rsidRDefault="00D144E8">
            <w:pPr>
              <w:pStyle w:val="ConsPlusNormal"/>
              <w:jc w:val="center"/>
            </w:pPr>
            <w:bookmarkStart w:id="287" w:name="P10610"/>
            <w:bookmarkEnd w:id="287"/>
            <w:r w:rsidRPr="00F72FD5">
              <w:t>2</w:t>
            </w:r>
          </w:p>
        </w:tc>
        <w:tc>
          <w:tcPr>
            <w:tcW w:w="1644" w:type="dxa"/>
          </w:tcPr>
          <w:p w:rsidR="00D144E8" w:rsidRPr="00F72FD5" w:rsidRDefault="00D144E8">
            <w:pPr>
              <w:pStyle w:val="ConsPlusNormal"/>
              <w:jc w:val="center"/>
            </w:pPr>
            <w:bookmarkStart w:id="288" w:name="P10611"/>
            <w:bookmarkEnd w:id="288"/>
            <w:r w:rsidRPr="00F72FD5">
              <w:t>3</w:t>
            </w:r>
          </w:p>
        </w:tc>
        <w:tc>
          <w:tcPr>
            <w:tcW w:w="1531" w:type="dxa"/>
          </w:tcPr>
          <w:p w:rsidR="00D144E8" w:rsidRPr="00F72FD5" w:rsidRDefault="00D144E8">
            <w:pPr>
              <w:pStyle w:val="ConsPlusNormal"/>
              <w:jc w:val="center"/>
            </w:pPr>
            <w:bookmarkStart w:id="289" w:name="P10612"/>
            <w:bookmarkEnd w:id="289"/>
            <w:r w:rsidRPr="00F72FD5">
              <w:t>4</w:t>
            </w:r>
          </w:p>
        </w:tc>
        <w:tc>
          <w:tcPr>
            <w:tcW w:w="1644" w:type="dxa"/>
          </w:tcPr>
          <w:p w:rsidR="00D144E8" w:rsidRPr="00F72FD5" w:rsidRDefault="00D144E8">
            <w:pPr>
              <w:pStyle w:val="ConsPlusNormal"/>
              <w:jc w:val="center"/>
            </w:pPr>
            <w:bookmarkStart w:id="290" w:name="P10613"/>
            <w:bookmarkEnd w:id="290"/>
            <w:r w:rsidRPr="00F72FD5">
              <w:t>5</w:t>
            </w:r>
          </w:p>
        </w:tc>
        <w:tc>
          <w:tcPr>
            <w:tcW w:w="1361" w:type="dxa"/>
          </w:tcPr>
          <w:p w:rsidR="00D144E8" w:rsidRPr="00F72FD5" w:rsidRDefault="00D144E8">
            <w:pPr>
              <w:pStyle w:val="ConsPlusNormal"/>
              <w:jc w:val="center"/>
            </w:pPr>
            <w:bookmarkStart w:id="291" w:name="P10614"/>
            <w:bookmarkEnd w:id="291"/>
            <w:r w:rsidRPr="00F72FD5">
              <w:t>6</w:t>
            </w:r>
          </w:p>
        </w:tc>
        <w:tc>
          <w:tcPr>
            <w:tcW w:w="1585" w:type="dxa"/>
          </w:tcPr>
          <w:p w:rsidR="00D144E8" w:rsidRPr="00F72FD5" w:rsidRDefault="00D144E8">
            <w:pPr>
              <w:pStyle w:val="ConsPlusNormal"/>
              <w:jc w:val="center"/>
            </w:pPr>
            <w:bookmarkStart w:id="292" w:name="P10615"/>
            <w:bookmarkEnd w:id="292"/>
            <w:r w:rsidRPr="00F72FD5">
              <w:t>7</w:t>
            </w:r>
          </w:p>
        </w:tc>
      </w:tr>
      <w:tr w:rsidR="00D144E8" w:rsidRPr="00F72FD5">
        <w:tc>
          <w:tcPr>
            <w:tcW w:w="566" w:type="dxa"/>
          </w:tcPr>
          <w:p w:rsidR="00D144E8" w:rsidRPr="00F72FD5" w:rsidRDefault="00D144E8">
            <w:pPr>
              <w:pStyle w:val="ConsPlusNormal"/>
            </w:pPr>
          </w:p>
        </w:tc>
        <w:tc>
          <w:tcPr>
            <w:tcW w:w="737" w:type="dxa"/>
          </w:tcPr>
          <w:p w:rsidR="00D144E8" w:rsidRPr="00F72FD5" w:rsidRDefault="00D144E8">
            <w:pPr>
              <w:pStyle w:val="ConsPlusNormal"/>
            </w:pPr>
          </w:p>
        </w:tc>
        <w:tc>
          <w:tcPr>
            <w:tcW w:w="1644" w:type="dxa"/>
          </w:tcPr>
          <w:p w:rsidR="00D144E8" w:rsidRPr="00F72FD5" w:rsidRDefault="00D144E8">
            <w:pPr>
              <w:pStyle w:val="ConsPlusNormal"/>
            </w:pPr>
          </w:p>
        </w:tc>
        <w:tc>
          <w:tcPr>
            <w:tcW w:w="1531" w:type="dxa"/>
          </w:tcPr>
          <w:p w:rsidR="00D144E8" w:rsidRPr="00F72FD5" w:rsidRDefault="00D144E8">
            <w:pPr>
              <w:pStyle w:val="ConsPlusNormal"/>
            </w:pPr>
          </w:p>
        </w:tc>
        <w:tc>
          <w:tcPr>
            <w:tcW w:w="1644" w:type="dxa"/>
          </w:tcPr>
          <w:p w:rsidR="00D144E8" w:rsidRPr="00F72FD5" w:rsidRDefault="00D144E8">
            <w:pPr>
              <w:pStyle w:val="ConsPlusNormal"/>
            </w:pPr>
          </w:p>
        </w:tc>
        <w:tc>
          <w:tcPr>
            <w:tcW w:w="1361" w:type="dxa"/>
          </w:tcPr>
          <w:p w:rsidR="00D144E8" w:rsidRPr="00F72FD5" w:rsidRDefault="00D144E8">
            <w:pPr>
              <w:pStyle w:val="ConsPlusNormal"/>
            </w:pPr>
          </w:p>
        </w:tc>
        <w:tc>
          <w:tcPr>
            <w:tcW w:w="1585" w:type="dxa"/>
          </w:tcPr>
          <w:p w:rsidR="00D144E8" w:rsidRPr="00F72FD5" w:rsidRDefault="00D144E8">
            <w:pPr>
              <w:pStyle w:val="ConsPlusNormal"/>
            </w:pPr>
          </w:p>
        </w:tc>
      </w:tr>
    </w:tbl>
    <w:p w:rsidR="00D144E8" w:rsidRPr="00F72FD5" w:rsidRDefault="00D144E8">
      <w:pPr>
        <w:pStyle w:val="ConsPlusNormal"/>
        <w:jc w:val="both"/>
      </w:pPr>
    </w:p>
    <w:p w:rsidR="00D144E8" w:rsidRPr="00F72FD5" w:rsidRDefault="00D144E8">
      <w:pPr>
        <w:pStyle w:val="ConsPlusNonformat"/>
        <w:jc w:val="both"/>
      </w:pPr>
      <w:r w:rsidRPr="00F72FD5">
        <w:t xml:space="preserve">    Составил ________________________________________</w:t>
      </w:r>
    </w:p>
    <w:p w:rsidR="00D144E8" w:rsidRPr="00F72FD5" w:rsidRDefault="00D144E8">
      <w:pPr>
        <w:pStyle w:val="ConsPlusNonformat"/>
        <w:jc w:val="both"/>
      </w:pPr>
      <w:r w:rsidRPr="00F72FD5">
        <w:t xml:space="preserve">             [должность, подпись (инициалы, фамилия)]</w:t>
      </w:r>
    </w:p>
    <w:p w:rsidR="00D144E8" w:rsidRPr="00F72FD5" w:rsidRDefault="00D144E8">
      <w:pPr>
        <w:pStyle w:val="ConsPlusNonformat"/>
        <w:jc w:val="both"/>
      </w:pPr>
      <w:r w:rsidRPr="00F72FD5">
        <w:t xml:space="preserve">    Проверил ________________________________________</w:t>
      </w:r>
    </w:p>
    <w:p w:rsidR="00D144E8" w:rsidRPr="00F72FD5" w:rsidRDefault="00D144E8">
      <w:pPr>
        <w:pStyle w:val="ConsPlusNonformat"/>
        <w:jc w:val="both"/>
      </w:pPr>
      <w:r w:rsidRPr="00F72FD5">
        <w:t xml:space="preserve">             [должность, подпись (инициалы, фамилия)]</w:t>
      </w:r>
    </w:p>
    <w:p w:rsidR="00D144E8" w:rsidRPr="00F72FD5" w:rsidRDefault="00D144E8">
      <w:pPr>
        <w:pStyle w:val="ConsPlusNonformat"/>
        <w:jc w:val="both"/>
      </w:pPr>
    </w:p>
    <w:p w:rsidR="00D144E8" w:rsidRPr="00F72FD5" w:rsidRDefault="00D144E8">
      <w:pPr>
        <w:pStyle w:val="ConsPlusNonformat"/>
        <w:jc w:val="both"/>
      </w:pPr>
      <w:r w:rsidRPr="00F72FD5">
        <w:t>Примечание</w:t>
      </w:r>
    </w:p>
    <w:p w:rsidR="00D144E8" w:rsidRPr="00F72FD5" w:rsidRDefault="00D144E8">
      <w:pPr>
        <w:pStyle w:val="ConsPlusNonformat"/>
        <w:jc w:val="both"/>
      </w:pPr>
      <w:r w:rsidRPr="00F72FD5">
        <w:t xml:space="preserve">    1.  При  детализации изменений в разрезе глав сводного сметного расчета</w:t>
      </w:r>
    </w:p>
    <w:p w:rsidR="00D144E8" w:rsidRPr="00F72FD5" w:rsidRDefault="00D144E8">
      <w:pPr>
        <w:pStyle w:val="ConsPlusNonformat"/>
        <w:jc w:val="both"/>
      </w:pPr>
      <w:r w:rsidRPr="00F72FD5">
        <w:t>стоимости строительства в графе 2 указывается номер главы сводного сметного</w:t>
      </w:r>
    </w:p>
    <w:p w:rsidR="00D144E8" w:rsidRPr="00F72FD5" w:rsidRDefault="00D144E8">
      <w:pPr>
        <w:pStyle w:val="ConsPlusNonformat"/>
        <w:jc w:val="both"/>
      </w:pPr>
      <w:r w:rsidRPr="00F72FD5">
        <w:t>расчета стоимости строительства, а в графе 3 - ее наименование.</w:t>
      </w:r>
    </w:p>
    <w:p w:rsidR="00D144E8" w:rsidRPr="00F72FD5" w:rsidRDefault="00D144E8">
      <w:pPr>
        <w:pStyle w:val="ConsPlusNonformat"/>
        <w:jc w:val="both"/>
      </w:pPr>
      <w:r w:rsidRPr="00F72FD5">
        <w:t xml:space="preserve">    2. В графе 6 указывается разница показателей граф 4 и 5.</w:t>
      </w:r>
    </w:p>
    <w:p w:rsidR="00D144E8" w:rsidRPr="00F72FD5" w:rsidRDefault="00D144E8">
      <w:pPr>
        <w:pStyle w:val="ConsPlusNonformat"/>
        <w:jc w:val="both"/>
      </w:pPr>
      <w:r w:rsidRPr="00F72FD5">
        <w:t xml:space="preserve">    3. В графе 7 указываются причины внесенных изменений.</w:t>
      </w:r>
    </w:p>
    <w:p w:rsidR="00D144E8" w:rsidRPr="00F72FD5" w:rsidRDefault="00D144E8">
      <w:pPr>
        <w:pStyle w:val="ConsPlusNormal"/>
        <w:jc w:val="both"/>
      </w:pPr>
    </w:p>
    <w:p w:rsidR="00D144E8" w:rsidRPr="00F72FD5" w:rsidRDefault="00D144E8">
      <w:pPr>
        <w:pStyle w:val="ConsPlusNormal"/>
        <w:jc w:val="both"/>
      </w:pPr>
    </w:p>
    <w:p w:rsidR="00D144E8" w:rsidRPr="00F72FD5" w:rsidRDefault="00D144E8">
      <w:pPr>
        <w:pStyle w:val="ConsPlusNormal"/>
        <w:pBdr>
          <w:bottom w:val="single" w:sz="6" w:space="0" w:color="auto"/>
        </w:pBdr>
        <w:spacing w:before="100" w:after="100"/>
        <w:jc w:val="both"/>
        <w:rPr>
          <w:sz w:val="2"/>
          <w:szCs w:val="2"/>
        </w:rPr>
      </w:pPr>
    </w:p>
    <w:p w:rsidR="007F1883" w:rsidRPr="00F72FD5" w:rsidRDefault="007F1883"/>
    <w:sectPr w:rsidR="007F1883" w:rsidRPr="00F72FD5" w:rsidSect="006B117F">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08" w:rsidRDefault="00001108" w:rsidP="00001108">
      <w:pPr>
        <w:spacing w:line="240" w:lineRule="auto"/>
      </w:pPr>
      <w:r>
        <w:separator/>
      </w:r>
    </w:p>
  </w:endnote>
  <w:endnote w:type="continuationSeparator" w:id="0">
    <w:p w:rsidR="00001108" w:rsidRDefault="00001108" w:rsidP="0000110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08" w:rsidRDefault="00001108">
    <w:pPr>
      <w:pStyle w:val="a5"/>
    </w:pPr>
  </w:p>
  <w:tbl>
    <w:tblPr>
      <w:tblStyle w:val="a9"/>
      <w:tblW w:w="0" w:type="auto"/>
      <w:tblLook w:val="04A0"/>
    </w:tblPr>
    <w:tblGrid>
      <w:gridCol w:w="1668"/>
      <w:gridCol w:w="7902"/>
    </w:tblGrid>
    <w:tr w:rsidR="00001108" w:rsidTr="00B5071E">
      <w:tc>
        <w:tcPr>
          <w:tcW w:w="1668" w:type="dxa"/>
        </w:tcPr>
        <w:p w:rsidR="00001108" w:rsidRDefault="00001108" w:rsidP="00B5071E">
          <w:pPr>
            <w:pStyle w:val="a5"/>
          </w:pPr>
          <w:r>
            <w:rPr>
              <w:noProof/>
              <w:lang w:eastAsia="ru-RU"/>
            </w:rPr>
            <w:drawing>
              <wp:inline distT="0" distB="0" distL="0" distR="0">
                <wp:extent cx="876300" cy="479044"/>
                <wp:effectExtent l="19050" t="0" r="0" b="0"/>
                <wp:docPr id="29" name="Рисунок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stretch>
                          <a:fillRect/>
                        </a:stretch>
                      </pic:blipFill>
                      <pic:spPr>
                        <a:xfrm>
                          <a:off x="0" y="0"/>
                          <a:ext cx="877019" cy="479437"/>
                        </a:xfrm>
                        <a:prstGeom prst="rect">
                          <a:avLst/>
                        </a:prstGeom>
                      </pic:spPr>
                    </pic:pic>
                  </a:graphicData>
                </a:graphic>
              </wp:inline>
            </w:drawing>
          </w:r>
        </w:p>
      </w:tc>
      <w:tc>
        <w:tcPr>
          <w:tcW w:w="7903" w:type="dxa"/>
          <w:vAlign w:val="center"/>
        </w:tcPr>
        <w:p w:rsidR="00001108" w:rsidRPr="003B3697" w:rsidRDefault="00001108" w:rsidP="00B5071E">
          <w:pPr>
            <w:pStyle w:val="a5"/>
            <w:jc w:val="center"/>
          </w:pPr>
          <w:r>
            <w:t xml:space="preserve">Экспертный центр «ИНДЕКС», сайт: https://www.indeks.ru, </w:t>
          </w:r>
        </w:p>
        <w:p w:rsidR="00001108" w:rsidRDefault="00001108" w:rsidP="00B5071E">
          <w:pPr>
            <w:pStyle w:val="a5"/>
            <w:jc w:val="center"/>
          </w:pPr>
          <w:r>
            <w:t xml:space="preserve">почта: </w:t>
          </w:r>
          <w:proofErr w:type="spellStart"/>
          <w:r>
            <w:t>info@indeks.ru</w:t>
          </w:r>
          <w:proofErr w:type="spellEnd"/>
          <w:r>
            <w:t>, тел.: +7 495 786 3511</w:t>
          </w:r>
        </w:p>
      </w:tc>
    </w:tr>
  </w:tbl>
  <w:p w:rsidR="00001108" w:rsidRDefault="00001108">
    <w:pPr>
      <w:pStyle w:val="a5"/>
    </w:pPr>
  </w:p>
  <w:p w:rsidR="00001108" w:rsidRDefault="000011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08" w:rsidRDefault="00001108" w:rsidP="00001108">
      <w:pPr>
        <w:spacing w:line="240" w:lineRule="auto"/>
      </w:pPr>
      <w:r>
        <w:separator/>
      </w:r>
    </w:p>
  </w:footnote>
  <w:footnote w:type="continuationSeparator" w:id="0">
    <w:p w:rsidR="00001108" w:rsidRDefault="00001108" w:rsidP="0000110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144E8"/>
    <w:rsid w:val="000001F9"/>
    <w:rsid w:val="00000399"/>
    <w:rsid w:val="00001108"/>
    <w:rsid w:val="0000146A"/>
    <w:rsid w:val="00001706"/>
    <w:rsid w:val="00001B49"/>
    <w:rsid w:val="00002017"/>
    <w:rsid w:val="00002943"/>
    <w:rsid w:val="0000298D"/>
    <w:rsid w:val="00002BB5"/>
    <w:rsid w:val="000034DF"/>
    <w:rsid w:val="00003991"/>
    <w:rsid w:val="000051CB"/>
    <w:rsid w:val="00007616"/>
    <w:rsid w:val="000076F6"/>
    <w:rsid w:val="00007C97"/>
    <w:rsid w:val="00011EEE"/>
    <w:rsid w:val="0001269F"/>
    <w:rsid w:val="00012E4B"/>
    <w:rsid w:val="00013B89"/>
    <w:rsid w:val="00013D66"/>
    <w:rsid w:val="00015972"/>
    <w:rsid w:val="00015E7C"/>
    <w:rsid w:val="000167B8"/>
    <w:rsid w:val="00016E71"/>
    <w:rsid w:val="00021823"/>
    <w:rsid w:val="00021C22"/>
    <w:rsid w:val="0002287C"/>
    <w:rsid w:val="00023B58"/>
    <w:rsid w:val="00023D31"/>
    <w:rsid w:val="00025974"/>
    <w:rsid w:val="00025CDD"/>
    <w:rsid w:val="00025E95"/>
    <w:rsid w:val="00025F9A"/>
    <w:rsid w:val="00026424"/>
    <w:rsid w:val="00026511"/>
    <w:rsid w:val="000303B9"/>
    <w:rsid w:val="000303D3"/>
    <w:rsid w:val="00030BC4"/>
    <w:rsid w:val="00032178"/>
    <w:rsid w:val="0003296B"/>
    <w:rsid w:val="000329B6"/>
    <w:rsid w:val="00032C35"/>
    <w:rsid w:val="000342C6"/>
    <w:rsid w:val="00034944"/>
    <w:rsid w:val="00035130"/>
    <w:rsid w:val="00035489"/>
    <w:rsid w:val="00035825"/>
    <w:rsid w:val="00035882"/>
    <w:rsid w:val="00035CE5"/>
    <w:rsid w:val="00036008"/>
    <w:rsid w:val="00036F55"/>
    <w:rsid w:val="00037993"/>
    <w:rsid w:val="000379B7"/>
    <w:rsid w:val="00037A16"/>
    <w:rsid w:val="00037C02"/>
    <w:rsid w:val="00037F18"/>
    <w:rsid w:val="00040078"/>
    <w:rsid w:val="00040D78"/>
    <w:rsid w:val="00041223"/>
    <w:rsid w:val="000413E9"/>
    <w:rsid w:val="000416E3"/>
    <w:rsid w:val="0004302F"/>
    <w:rsid w:val="000435D3"/>
    <w:rsid w:val="000436FB"/>
    <w:rsid w:val="00044550"/>
    <w:rsid w:val="000449E4"/>
    <w:rsid w:val="000459E1"/>
    <w:rsid w:val="00045E7B"/>
    <w:rsid w:val="00046EE4"/>
    <w:rsid w:val="0004775B"/>
    <w:rsid w:val="00047AC3"/>
    <w:rsid w:val="00047BD8"/>
    <w:rsid w:val="00047F5F"/>
    <w:rsid w:val="000500F3"/>
    <w:rsid w:val="0005066B"/>
    <w:rsid w:val="00050FC2"/>
    <w:rsid w:val="00051EA4"/>
    <w:rsid w:val="00052C7C"/>
    <w:rsid w:val="00052F86"/>
    <w:rsid w:val="00055D68"/>
    <w:rsid w:val="000563D2"/>
    <w:rsid w:val="00056579"/>
    <w:rsid w:val="00060730"/>
    <w:rsid w:val="00060FDA"/>
    <w:rsid w:val="00062DDC"/>
    <w:rsid w:val="00062F1A"/>
    <w:rsid w:val="000630F8"/>
    <w:rsid w:val="00063EC8"/>
    <w:rsid w:val="000643EA"/>
    <w:rsid w:val="00064562"/>
    <w:rsid w:val="00064D91"/>
    <w:rsid w:val="000650F2"/>
    <w:rsid w:val="000652EC"/>
    <w:rsid w:val="00065C4E"/>
    <w:rsid w:val="00066996"/>
    <w:rsid w:val="00066B13"/>
    <w:rsid w:val="000675A5"/>
    <w:rsid w:val="00070234"/>
    <w:rsid w:val="000705D1"/>
    <w:rsid w:val="00070B21"/>
    <w:rsid w:val="00072CD6"/>
    <w:rsid w:val="00072FEB"/>
    <w:rsid w:val="00073217"/>
    <w:rsid w:val="00073FA7"/>
    <w:rsid w:val="00074120"/>
    <w:rsid w:val="000743BF"/>
    <w:rsid w:val="000745E1"/>
    <w:rsid w:val="00074768"/>
    <w:rsid w:val="00074D85"/>
    <w:rsid w:val="00074D95"/>
    <w:rsid w:val="00074F2C"/>
    <w:rsid w:val="00076189"/>
    <w:rsid w:val="00076931"/>
    <w:rsid w:val="00077024"/>
    <w:rsid w:val="00080250"/>
    <w:rsid w:val="0008086D"/>
    <w:rsid w:val="00080ACE"/>
    <w:rsid w:val="00081A38"/>
    <w:rsid w:val="00081D2D"/>
    <w:rsid w:val="00082A63"/>
    <w:rsid w:val="00083865"/>
    <w:rsid w:val="0008476F"/>
    <w:rsid w:val="00084CF8"/>
    <w:rsid w:val="00084D35"/>
    <w:rsid w:val="00084FCD"/>
    <w:rsid w:val="00086FB6"/>
    <w:rsid w:val="000872EA"/>
    <w:rsid w:val="00087850"/>
    <w:rsid w:val="00087EFF"/>
    <w:rsid w:val="000902D5"/>
    <w:rsid w:val="00090A02"/>
    <w:rsid w:val="0009233A"/>
    <w:rsid w:val="0009240D"/>
    <w:rsid w:val="000951AD"/>
    <w:rsid w:val="0009535C"/>
    <w:rsid w:val="00096759"/>
    <w:rsid w:val="00096803"/>
    <w:rsid w:val="000969AC"/>
    <w:rsid w:val="00097A12"/>
    <w:rsid w:val="000A1BA4"/>
    <w:rsid w:val="000A1C30"/>
    <w:rsid w:val="000A23BD"/>
    <w:rsid w:val="000A262D"/>
    <w:rsid w:val="000A471A"/>
    <w:rsid w:val="000A5CDD"/>
    <w:rsid w:val="000A5EA0"/>
    <w:rsid w:val="000A63AD"/>
    <w:rsid w:val="000A66E8"/>
    <w:rsid w:val="000A6B6C"/>
    <w:rsid w:val="000A7B00"/>
    <w:rsid w:val="000A7C74"/>
    <w:rsid w:val="000B08C2"/>
    <w:rsid w:val="000B0D30"/>
    <w:rsid w:val="000B1189"/>
    <w:rsid w:val="000B3E50"/>
    <w:rsid w:val="000B440D"/>
    <w:rsid w:val="000B4BD2"/>
    <w:rsid w:val="000B5A46"/>
    <w:rsid w:val="000B6259"/>
    <w:rsid w:val="000B69C7"/>
    <w:rsid w:val="000B6DDA"/>
    <w:rsid w:val="000B7288"/>
    <w:rsid w:val="000C008B"/>
    <w:rsid w:val="000C0E7B"/>
    <w:rsid w:val="000C1F79"/>
    <w:rsid w:val="000C241B"/>
    <w:rsid w:val="000C2489"/>
    <w:rsid w:val="000C405A"/>
    <w:rsid w:val="000C4CF8"/>
    <w:rsid w:val="000D1328"/>
    <w:rsid w:val="000D1C4C"/>
    <w:rsid w:val="000D20E6"/>
    <w:rsid w:val="000D21B2"/>
    <w:rsid w:val="000D2591"/>
    <w:rsid w:val="000D2B5E"/>
    <w:rsid w:val="000D3150"/>
    <w:rsid w:val="000D41B4"/>
    <w:rsid w:val="000D55C9"/>
    <w:rsid w:val="000D5C2E"/>
    <w:rsid w:val="000D5E16"/>
    <w:rsid w:val="000D6547"/>
    <w:rsid w:val="000D6743"/>
    <w:rsid w:val="000D69CD"/>
    <w:rsid w:val="000E0645"/>
    <w:rsid w:val="000E0A91"/>
    <w:rsid w:val="000E2052"/>
    <w:rsid w:val="000E25FC"/>
    <w:rsid w:val="000E3807"/>
    <w:rsid w:val="000E3838"/>
    <w:rsid w:val="000E44B0"/>
    <w:rsid w:val="000E6297"/>
    <w:rsid w:val="000E7353"/>
    <w:rsid w:val="000E7395"/>
    <w:rsid w:val="000E73B5"/>
    <w:rsid w:val="000F049A"/>
    <w:rsid w:val="000F0F43"/>
    <w:rsid w:val="000F0F84"/>
    <w:rsid w:val="000F1D65"/>
    <w:rsid w:val="000F1E02"/>
    <w:rsid w:val="000F38A0"/>
    <w:rsid w:val="000F4931"/>
    <w:rsid w:val="000F4BC0"/>
    <w:rsid w:val="000F5D7F"/>
    <w:rsid w:val="000F6C58"/>
    <w:rsid w:val="000F702B"/>
    <w:rsid w:val="000F7DBF"/>
    <w:rsid w:val="000F7E9E"/>
    <w:rsid w:val="0010013A"/>
    <w:rsid w:val="001002A8"/>
    <w:rsid w:val="001004CC"/>
    <w:rsid w:val="0010235E"/>
    <w:rsid w:val="001025A2"/>
    <w:rsid w:val="00102F98"/>
    <w:rsid w:val="00103077"/>
    <w:rsid w:val="00103554"/>
    <w:rsid w:val="00103D05"/>
    <w:rsid w:val="00104B52"/>
    <w:rsid w:val="00104BD9"/>
    <w:rsid w:val="00104C01"/>
    <w:rsid w:val="00105306"/>
    <w:rsid w:val="001064E1"/>
    <w:rsid w:val="00107900"/>
    <w:rsid w:val="00110A62"/>
    <w:rsid w:val="00111A61"/>
    <w:rsid w:val="0011204E"/>
    <w:rsid w:val="00112CE4"/>
    <w:rsid w:val="00113C3E"/>
    <w:rsid w:val="00114419"/>
    <w:rsid w:val="00114500"/>
    <w:rsid w:val="0011546B"/>
    <w:rsid w:val="001155E4"/>
    <w:rsid w:val="0011590E"/>
    <w:rsid w:val="0011614E"/>
    <w:rsid w:val="0011642F"/>
    <w:rsid w:val="00116A27"/>
    <w:rsid w:val="00117C7A"/>
    <w:rsid w:val="00120284"/>
    <w:rsid w:val="001210E7"/>
    <w:rsid w:val="00121A3E"/>
    <w:rsid w:val="001225FE"/>
    <w:rsid w:val="001238D1"/>
    <w:rsid w:val="00124779"/>
    <w:rsid w:val="00126623"/>
    <w:rsid w:val="001277D3"/>
    <w:rsid w:val="001309AA"/>
    <w:rsid w:val="00130A89"/>
    <w:rsid w:val="00131461"/>
    <w:rsid w:val="00131D87"/>
    <w:rsid w:val="001322B0"/>
    <w:rsid w:val="00134280"/>
    <w:rsid w:val="00134F35"/>
    <w:rsid w:val="001357B2"/>
    <w:rsid w:val="00135E77"/>
    <w:rsid w:val="001367D2"/>
    <w:rsid w:val="001370C1"/>
    <w:rsid w:val="00137445"/>
    <w:rsid w:val="00137987"/>
    <w:rsid w:val="0014032D"/>
    <w:rsid w:val="0014146E"/>
    <w:rsid w:val="00142B68"/>
    <w:rsid w:val="00142D37"/>
    <w:rsid w:val="001431D7"/>
    <w:rsid w:val="0014369F"/>
    <w:rsid w:val="00143F0C"/>
    <w:rsid w:val="00145086"/>
    <w:rsid w:val="00145232"/>
    <w:rsid w:val="001461AD"/>
    <w:rsid w:val="001469D3"/>
    <w:rsid w:val="00147B0F"/>
    <w:rsid w:val="0015073F"/>
    <w:rsid w:val="0015085E"/>
    <w:rsid w:val="0015093D"/>
    <w:rsid w:val="00151BA9"/>
    <w:rsid w:val="00153104"/>
    <w:rsid w:val="00153F90"/>
    <w:rsid w:val="001543E5"/>
    <w:rsid w:val="00154B57"/>
    <w:rsid w:val="00154B86"/>
    <w:rsid w:val="00155469"/>
    <w:rsid w:val="00155630"/>
    <w:rsid w:val="00155E82"/>
    <w:rsid w:val="001565C7"/>
    <w:rsid w:val="001573B2"/>
    <w:rsid w:val="0015787B"/>
    <w:rsid w:val="001578C7"/>
    <w:rsid w:val="0016069A"/>
    <w:rsid w:val="0016141A"/>
    <w:rsid w:val="001617A9"/>
    <w:rsid w:val="001637FB"/>
    <w:rsid w:val="00165152"/>
    <w:rsid w:val="00165945"/>
    <w:rsid w:val="00165B61"/>
    <w:rsid w:val="001670A5"/>
    <w:rsid w:val="0016740C"/>
    <w:rsid w:val="00167476"/>
    <w:rsid w:val="0016777D"/>
    <w:rsid w:val="00171132"/>
    <w:rsid w:val="00173777"/>
    <w:rsid w:val="0017497D"/>
    <w:rsid w:val="001749D7"/>
    <w:rsid w:val="0017642D"/>
    <w:rsid w:val="00176CF3"/>
    <w:rsid w:val="0017722B"/>
    <w:rsid w:val="001774B0"/>
    <w:rsid w:val="00177A35"/>
    <w:rsid w:val="00177DC7"/>
    <w:rsid w:val="00180933"/>
    <w:rsid w:val="00181766"/>
    <w:rsid w:val="001818B3"/>
    <w:rsid w:val="00181CFF"/>
    <w:rsid w:val="00181E23"/>
    <w:rsid w:val="0018252F"/>
    <w:rsid w:val="001827E2"/>
    <w:rsid w:val="00182C60"/>
    <w:rsid w:val="0018439B"/>
    <w:rsid w:val="00184D12"/>
    <w:rsid w:val="00185078"/>
    <w:rsid w:val="0018585C"/>
    <w:rsid w:val="00185936"/>
    <w:rsid w:val="00186824"/>
    <w:rsid w:val="00187997"/>
    <w:rsid w:val="0019234C"/>
    <w:rsid w:val="00192D72"/>
    <w:rsid w:val="00192D89"/>
    <w:rsid w:val="00193431"/>
    <w:rsid w:val="001938BF"/>
    <w:rsid w:val="0019561A"/>
    <w:rsid w:val="001965A4"/>
    <w:rsid w:val="00197577"/>
    <w:rsid w:val="001975C6"/>
    <w:rsid w:val="001A02C3"/>
    <w:rsid w:val="001A04F7"/>
    <w:rsid w:val="001A10BD"/>
    <w:rsid w:val="001A2048"/>
    <w:rsid w:val="001A297B"/>
    <w:rsid w:val="001A2BB6"/>
    <w:rsid w:val="001A397B"/>
    <w:rsid w:val="001A4705"/>
    <w:rsid w:val="001A4D13"/>
    <w:rsid w:val="001A704F"/>
    <w:rsid w:val="001B010B"/>
    <w:rsid w:val="001B049A"/>
    <w:rsid w:val="001B0AFA"/>
    <w:rsid w:val="001B10D8"/>
    <w:rsid w:val="001B1A81"/>
    <w:rsid w:val="001B4009"/>
    <w:rsid w:val="001B413F"/>
    <w:rsid w:val="001B44BB"/>
    <w:rsid w:val="001B50F1"/>
    <w:rsid w:val="001B7105"/>
    <w:rsid w:val="001B76BE"/>
    <w:rsid w:val="001C0B5A"/>
    <w:rsid w:val="001C233D"/>
    <w:rsid w:val="001C2C81"/>
    <w:rsid w:val="001C327A"/>
    <w:rsid w:val="001C3C8F"/>
    <w:rsid w:val="001C3F4D"/>
    <w:rsid w:val="001C43B2"/>
    <w:rsid w:val="001C43D9"/>
    <w:rsid w:val="001C643C"/>
    <w:rsid w:val="001C6DC3"/>
    <w:rsid w:val="001C73F3"/>
    <w:rsid w:val="001D0241"/>
    <w:rsid w:val="001D09CB"/>
    <w:rsid w:val="001D0CA7"/>
    <w:rsid w:val="001D11FC"/>
    <w:rsid w:val="001D1619"/>
    <w:rsid w:val="001D2F43"/>
    <w:rsid w:val="001D3490"/>
    <w:rsid w:val="001D4877"/>
    <w:rsid w:val="001D4953"/>
    <w:rsid w:val="001D5221"/>
    <w:rsid w:val="001D549F"/>
    <w:rsid w:val="001E02E7"/>
    <w:rsid w:val="001E1FA1"/>
    <w:rsid w:val="001E24E8"/>
    <w:rsid w:val="001E28A5"/>
    <w:rsid w:val="001E2ACE"/>
    <w:rsid w:val="001E2B1E"/>
    <w:rsid w:val="001E34C9"/>
    <w:rsid w:val="001E4A91"/>
    <w:rsid w:val="001E5339"/>
    <w:rsid w:val="001E5926"/>
    <w:rsid w:val="001E60AE"/>
    <w:rsid w:val="001E704B"/>
    <w:rsid w:val="001E7436"/>
    <w:rsid w:val="001F0EE4"/>
    <w:rsid w:val="001F3179"/>
    <w:rsid w:val="001F3E2B"/>
    <w:rsid w:val="001F54A2"/>
    <w:rsid w:val="001F54F9"/>
    <w:rsid w:val="001F5F28"/>
    <w:rsid w:val="001F5FD6"/>
    <w:rsid w:val="001F6A9F"/>
    <w:rsid w:val="001F746F"/>
    <w:rsid w:val="0020043D"/>
    <w:rsid w:val="00200BC1"/>
    <w:rsid w:val="00200F97"/>
    <w:rsid w:val="00201D3F"/>
    <w:rsid w:val="00201DC5"/>
    <w:rsid w:val="002025FF"/>
    <w:rsid w:val="00202EF7"/>
    <w:rsid w:val="002042C2"/>
    <w:rsid w:val="0020449F"/>
    <w:rsid w:val="00204567"/>
    <w:rsid w:val="00204C98"/>
    <w:rsid w:val="00205194"/>
    <w:rsid w:val="002052CE"/>
    <w:rsid w:val="002053D0"/>
    <w:rsid w:val="002065A6"/>
    <w:rsid w:val="00206AC3"/>
    <w:rsid w:val="00207475"/>
    <w:rsid w:val="00207D05"/>
    <w:rsid w:val="00207DF0"/>
    <w:rsid w:val="0021014B"/>
    <w:rsid w:val="00210F35"/>
    <w:rsid w:val="0021107E"/>
    <w:rsid w:val="0021203A"/>
    <w:rsid w:val="002125C1"/>
    <w:rsid w:val="00212E7A"/>
    <w:rsid w:val="002133A7"/>
    <w:rsid w:val="002137C5"/>
    <w:rsid w:val="002141B9"/>
    <w:rsid w:val="00215695"/>
    <w:rsid w:val="00215A7C"/>
    <w:rsid w:val="00215E5D"/>
    <w:rsid w:val="0021679F"/>
    <w:rsid w:val="002174EB"/>
    <w:rsid w:val="00217C80"/>
    <w:rsid w:val="0022116D"/>
    <w:rsid w:val="002217FA"/>
    <w:rsid w:val="00221DE1"/>
    <w:rsid w:val="002228C4"/>
    <w:rsid w:val="002233AF"/>
    <w:rsid w:val="0022356D"/>
    <w:rsid w:val="00224697"/>
    <w:rsid w:val="00224A24"/>
    <w:rsid w:val="00224E45"/>
    <w:rsid w:val="00225986"/>
    <w:rsid w:val="002260D6"/>
    <w:rsid w:val="00226285"/>
    <w:rsid w:val="00231652"/>
    <w:rsid w:val="00231721"/>
    <w:rsid w:val="00231E5C"/>
    <w:rsid w:val="00231F65"/>
    <w:rsid w:val="00234C77"/>
    <w:rsid w:val="00234F4B"/>
    <w:rsid w:val="00235CE3"/>
    <w:rsid w:val="002362FE"/>
    <w:rsid w:val="0023638A"/>
    <w:rsid w:val="002363A5"/>
    <w:rsid w:val="002368D5"/>
    <w:rsid w:val="00237262"/>
    <w:rsid w:val="00237984"/>
    <w:rsid w:val="00237C73"/>
    <w:rsid w:val="00242C95"/>
    <w:rsid w:val="002432DE"/>
    <w:rsid w:val="00243F61"/>
    <w:rsid w:val="002442C6"/>
    <w:rsid w:val="002445E7"/>
    <w:rsid w:val="00244668"/>
    <w:rsid w:val="002446B3"/>
    <w:rsid w:val="002456A0"/>
    <w:rsid w:val="00245849"/>
    <w:rsid w:val="00246DD0"/>
    <w:rsid w:val="00247284"/>
    <w:rsid w:val="002503BF"/>
    <w:rsid w:val="00250ACE"/>
    <w:rsid w:val="00250FA9"/>
    <w:rsid w:val="00255356"/>
    <w:rsid w:val="002557FE"/>
    <w:rsid w:val="00256953"/>
    <w:rsid w:val="00260106"/>
    <w:rsid w:val="00260866"/>
    <w:rsid w:val="00260CF0"/>
    <w:rsid w:val="00261A2B"/>
    <w:rsid w:val="0026285A"/>
    <w:rsid w:val="0026350C"/>
    <w:rsid w:val="00263D0C"/>
    <w:rsid w:val="00263EC4"/>
    <w:rsid w:val="002650FE"/>
    <w:rsid w:val="00266349"/>
    <w:rsid w:val="00266DBF"/>
    <w:rsid w:val="00267241"/>
    <w:rsid w:val="00267963"/>
    <w:rsid w:val="00267DDB"/>
    <w:rsid w:val="00267FE6"/>
    <w:rsid w:val="002715B3"/>
    <w:rsid w:val="00271648"/>
    <w:rsid w:val="00272A2C"/>
    <w:rsid w:val="00272C04"/>
    <w:rsid w:val="0027309D"/>
    <w:rsid w:val="00274778"/>
    <w:rsid w:val="002768A5"/>
    <w:rsid w:val="00277765"/>
    <w:rsid w:val="002803B4"/>
    <w:rsid w:val="00280A93"/>
    <w:rsid w:val="00280E19"/>
    <w:rsid w:val="0028158E"/>
    <w:rsid w:val="00281D57"/>
    <w:rsid w:val="002822E4"/>
    <w:rsid w:val="002826E6"/>
    <w:rsid w:val="0028272E"/>
    <w:rsid w:val="00282741"/>
    <w:rsid w:val="00282E0D"/>
    <w:rsid w:val="00283FE2"/>
    <w:rsid w:val="00285225"/>
    <w:rsid w:val="002877D1"/>
    <w:rsid w:val="00287879"/>
    <w:rsid w:val="00290E0E"/>
    <w:rsid w:val="00292073"/>
    <w:rsid w:val="00294876"/>
    <w:rsid w:val="00295110"/>
    <w:rsid w:val="00295130"/>
    <w:rsid w:val="002964DF"/>
    <w:rsid w:val="002965AE"/>
    <w:rsid w:val="00296B5F"/>
    <w:rsid w:val="002970B8"/>
    <w:rsid w:val="002979B0"/>
    <w:rsid w:val="00297C76"/>
    <w:rsid w:val="002A10B1"/>
    <w:rsid w:val="002A1FDC"/>
    <w:rsid w:val="002A2F7A"/>
    <w:rsid w:val="002A3E3A"/>
    <w:rsid w:val="002A6A26"/>
    <w:rsid w:val="002A6DB5"/>
    <w:rsid w:val="002A7D9B"/>
    <w:rsid w:val="002B00C5"/>
    <w:rsid w:val="002B102D"/>
    <w:rsid w:val="002B1417"/>
    <w:rsid w:val="002B1A38"/>
    <w:rsid w:val="002B1CD7"/>
    <w:rsid w:val="002B2A27"/>
    <w:rsid w:val="002B3095"/>
    <w:rsid w:val="002B3D41"/>
    <w:rsid w:val="002B4B63"/>
    <w:rsid w:val="002B51C9"/>
    <w:rsid w:val="002B58D3"/>
    <w:rsid w:val="002B7134"/>
    <w:rsid w:val="002B7425"/>
    <w:rsid w:val="002B763F"/>
    <w:rsid w:val="002C046C"/>
    <w:rsid w:val="002C099B"/>
    <w:rsid w:val="002C1576"/>
    <w:rsid w:val="002C16A1"/>
    <w:rsid w:val="002C1D29"/>
    <w:rsid w:val="002C2128"/>
    <w:rsid w:val="002C246E"/>
    <w:rsid w:val="002C25AE"/>
    <w:rsid w:val="002C4CBC"/>
    <w:rsid w:val="002C57D1"/>
    <w:rsid w:val="002C5A73"/>
    <w:rsid w:val="002C7F26"/>
    <w:rsid w:val="002D021C"/>
    <w:rsid w:val="002D1288"/>
    <w:rsid w:val="002D22BF"/>
    <w:rsid w:val="002D2A5D"/>
    <w:rsid w:val="002D35C1"/>
    <w:rsid w:val="002D4965"/>
    <w:rsid w:val="002D4B80"/>
    <w:rsid w:val="002D6345"/>
    <w:rsid w:val="002D757F"/>
    <w:rsid w:val="002D7D19"/>
    <w:rsid w:val="002E0377"/>
    <w:rsid w:val="002E1259"/>
    <w:rsid w:val="002E169A"/>
    <w:rsid w:val="002E1D0B"/>
    <w:rsid w:val="002E1F5B"/>
    <w:rsid w:val="002E37B0"/>
    <w:rsid w:val="002E3F50"/>
    <w:rsid w:val="002E45F8"/>
    <w:rsid w:val="002E4659"/>
    <w:rsid w:val="002E4D6A"/>
    <w:rsid w:val="002E505E"/>
    <w:rsid w:val="002E52E3"/>
    <w:rsid w:val="002E550B"/>
    <w:rsid w:val="002E5655"/>
    <w:rsid w:val="002E5B33"/>
    <w:rsid w:val="002E68AC"/>
    <w:rsid w:val="002E6E72"/>
    <w:rsid w:val="002E7466"/>
    <w:rsid w:val="002F0044"/>
    <w:rsid w:val="002F1DF9"/>
    <w:rsid w:val="002F2F22"/>
    <w:rsid w:val="002F2FDF"/>
    <w:rsid w:val="002F3300"/>
    <w:rsid w:val="002F408C"/>
    <w:rsid w:val="002F5E45"/>
    <w:rsid w:val="002F62E9"/>
    <w:rsid w:val="002F6F37"/>
    <w:rsid w:val="00300783"/>
    <w:rsid w:val="003007E5"/>
    <w:rsid w:val="00301331"/>
    <w:rsid w:val="00301423"/>
    <w:rsid w:val="00302217"/>
    <w:rsid w:val="00303C8D"/>
    <w:rsid w:val="0030418D"/>
    <w:rsid w:val="00305EBD"/>
    <w:rsid w:val="00306F56"/>
    <w:rsid w:val="003072A2"/>
    <w:rsid w:val="00307E1A"/>
    <w:rsid w:val="00310B01"/>
    <w:rsid w:val="00310D93"/>
    <w:rsid w:val="00310E84"/>
    <w:rsid w:val="00311B2E"/>
    <w:rsid w:val="00312204"/>
    <w:rsid w:val="003122FF"/>
    <w:rsid w:val="00312B94"/>
    <w:rsid w:val="00313666"/>
    <w:rsid w:val="00313C02"/>
    <w:rsid w:val="0031441F"/>
    <w:rsid w:val="00315412"/>
    <w:rsid w:val="00315FBB"/>
    <w:rsid w:val="003168ED"/>
    <w:rsid w:val="00316A74"/>
    <w:rsid w:val="00322B1F"/>
    <w:rsid w:val="00323B8C"/>
    <w:rsid w:val="00324109"/>
    <w:rsid w:val="00324FAA"/>
    <w:rsid w:val="00325110"/>
    <w:rsid w:val="0032517F"/>
    <w:rsid w:val="003257D5"/>
    <w:rsid w:val="00325814"/>
    <w:rsid w:val="00325C01"/>
    <w:rsid w:val="003261F8"/>
    <w:rsid w:val="00326FE0"/>
    <w:rsid w:val="00327003"/>
    <w:rsid w:val="00327EA5"/>
    <w:rsid w:val="003310FD"/>
    <w:rsid w:val="00331480"/>
    <w:rsid w:val="003319AF"/>
    <w:rsid w:val="0033288D"/>
    <w:rsid w:val="00332C28"/>
    <w:rsid w:val="00332CFE"/>
    <w:rsid w:val="00333355"/>
    <w:rsid w:val="003334FA"/>
    <w:rsid w:val="00333806"/>
    <w:rsid w:val="0033393E"/>
    <w:rsid w:val="00333EA2"/>
    <w:rsid w:val="003347F4"/>
    <w:rsid w:val="00334CE7"/>
    <w:rsid w:val="00334E88"/>
    <w:rsid w:val="00335649"/>
    <w:rsid w:val="00336E6A"/>
    <w:rsid w:val="00337387"/>
    <w:rsid w:val="00340BAA"/>
    <w:rsid w:val="00340F24"/>
    <w:rsid w:val="00340F98"/>
    <w:rsid w:val="00341E52"/>
    <w:rsid w:val="00343105"/>
    <w:rsid w:val="003436AC"/>
    <w:rsid w:val="00343D28"/>
    <w:rsid w:val="00344908"/>
    <w:rsid w:val="003465C7"/>
    <w:rsid w:val="00346612"/>
    <w:rsid w:val="003469D2"/>
    <w:rsid w:val="003479A2"/>
    <w:rsid w:val="0035132D"/>
    <w:rsid w:val="00351871"/>
    <w:rsid w:val="00354B3A"/>
    <w:rsid w:val="00354CB5"/>
    <w:rsid w:val="00355B2B"/>
    <w:rsid w:val="00355CA2"/>
    <w:rsid w:val="00355E0E"/>
    <w:rsid w:val="00356A96"/>
    <w:rsid w:val="003571E8"/>
    <w:rsid w:val="00357B85"/>
    <w:rsid w:val="0036069C"/>
    <w:rsid w:val="003614DF"/>
    <w:rsid w:val="00362231"/>
    <w:rsid w:val="0036233B"/>
    <w:rsid w:val="00362A0C"/>
    <w:rsid w:val="003639F4"/>
    <w:rsid w:val="00363BBE"/>
    <w:rsid w:val="00364760"/>
    <w:rsid w:val="0036495C"/>
    <w:rsid w:val="00366C69"/>
    <w:rsid w:val="00370A33"/>
    <w:rsid w:val="00370AEE"/>
    <w:rsid w:val="00371124"/>
    <w:rsid w:val="003711B6"/>
    <w:rsid w:val="00373DB9"/>
    <w:rsid w:val="00374330"/>
    <w:rsid w:val="003756DA"/>
    <w:rsid w:val="00375900"/>
    <w:rsid w:val="003759B8"/>
    <w:rsid w:val="00377603"/>
    <w:rsid w:val="00377B82"/>
    <w:rsid w:val="00381F8B"/>
    <w:rsid w:val="00382E68"/>
    <w:rsid w:val="00382F56"/>
    <w:rsid w:val="003830A2"/>
    <w:rsid w:val="0038368E"/>
    <w:rsid w:val="00383A71"/>
    <w:rsid w:val="00384072"/>
    <w:rsid w:val="00386431"/>
    <w:rsid w:val="003875C3"/>
    <w:rsid w:val="00390FC8"/>
    <w:rsid w:val="00391A99"/>
    <w:rsid w:val="00392B33"/>
    <w:rsid w:val="0039383D"/>
    <w:rsid w:val="003940CB"/>
    <w:rsid w:val="003945B8"/>
    <w:rsid w:val="00395491"/>
    <w:rsid w:val="00395A3A"/>
    <w:rsid w:val="00396D66"/>
    <w:rsid w:val="00397186"/>
    <w:rsid w:val="00397466"/>
    <w:rsid w:val="003A0591"/>
    <w:rsid w:val="003A0E5A"/>
    <w:rsid w:val="003A1467"/>
    <w:rsid w:val="003A1C7D"/>
    <w:rsid w:val="003A2ED0"/>
    <w:rsid w:val="003A3620"/>
    <w:rsid w:val="003A37C2"/>
    <w:rsid w:val="003A410A"/>
    <w:rsid w:val="003A4698"/>
    <w:rsid w:val="003A4E49"/>
    <w:rsid w:val="003A5167"/>
    <w:rsid w:val="003A54D0"/>
    <w:rsid w:val="003A59BC"/>
    <w:rsid w:val="003A5DC2"/>
    <w:rsid w:val="003A6AA5"/>
    <w:rsid w:val="003A79FD"/>
    <w:rsid w:val="003A7F79"/>
    <w:rsid w:val="003B0174"/>
    <w:rsid w:val="003B0AA7"/>
    <w:rsid w:val="003B0B80"/>
    <w:rsid w:val="003B117E"/>
    <w:rsid w:val="003B1700"/>
    <w:rsid w:val="003B18EE"/>
    <w:rsid w:val="003B1A3B"/>
    <w:rsid w:val="003B254D"/>
    <w:rsid w:val="003B30FF"/>
    <w:rsid w:val="003B37A5"/>
    <w:rsid w:val="003B421E"/>
    <w:rsid w:val="003B460A"/>
    <w:rsid w:val="003B4967"/>
    <w:rsid w:val="003B5589"/>
    <w:rsid w:val="003B564A"/>
    <w:rsid w:val="003B56BA"/>
    <w:rsid w:val="003B58E1"/>
    <w:rsid w:val="003B60B8"/>
    <w:rsid w:val="003B6789"/>
    <w:rsid w:val="003B6A8B"/>
    <w:rsid w:val="003C087C"/>
    <w:rsid w:val="003C112C"/>
    <w:rsid w:val="003C13AB"/>
    <w:rsid w:val="003C162D"/>
    <w:rsid w:val="003C1AE4"/>
    <w:rsid w:val="003C206E"/>
    <w:rsid w:val="003C2085"/>
    <w:rsid w:val="003C244A"/>
    <w:rsid w:val="003C2608"/>
    <w:rsid w:val="003C27E4"/>
    <w:rsid w:val="003C3775"/>
    <w:rsid w:val="003C39CB"/>
    <w:rsid w:val="003C3D1C"/>
    <w:rsid w:val="003C443F"/>
    <w:rsid w:val="003C54F9"/>
    <w:rsid w:val="003C5F3E"/>
    <w:rsid w:val="003C6B3D"/>
    <w:rsid w:val="003C7867"/>
    <w:rsid w:val="003C7BB3"/>
    <w:rsid w:val="003D0EE0"/>
    <w:rsid w:val="003D33C2"/>
    <w:rsid w:val="003D3B09"/>
    <w:rsid w:val="003D586E"/>
    <w:rsid w:val="003D641C"/>
    <w:rsid w:val="003D6ED1"/>
    <w:rsid w:val="003D7102"/>
    <w:rsid w:val="003D7C86"/>
    <w:rsid w:val="003E120A"/>
    <w:rsid w:val="003E18CC"/>
    <w:rsid w:val="003E2F0C"/>
    <w:rsid w:val="003E3137"/>
    <w:rsid w:val="003E3916"/>
    <w:rsid w:val="003E42EB"/>
    <w:rsid w:val="003E4922"/>
    <w:rsid w:val="003E5028"/>
    <w:rsid w:val="003E5B72"/>
    <w:rsid w:val="003E5CA2"/>
    <w:rsid w:val="003E6AF5"/>
    <w:rsid w:val="003E6C47"/>
    <w:rsid w:val="003E7021"/>
    <w:rsid w:val="003E73D2"/>
    <w:rsid w:val="003F057E"/>
    <w:rsid w:val="003F263C"/>
    <w:rsid w:val="003F266D"/>
    <w:rsid w:val="003F34CF"/>
    <w:rsid w:val="003F38C7"/>
    <w:rsid w:val="003F3921"/>
    <w:rsid w:val="003F4279"/>
    <w:rsid w:val="003F5F93"/>
    <w:rsid w:val="003F67EE"/>
    <w:rsid w:val="003F6CED"/>
    <w:rsid w:val="003F7999"/>
    <w:rsid w:val="00400CA6"/>
    <w:rsid w:val="00404483"/>
    <w:rsid w:val="00404987"/>
    <w:rsid w:val="00404A2A"/>
    <w:rsid w:val="00404AAA"/>
    <w:rsid w:val="00404B07"/>
    <w:rsid w:val="004056F6"/>
    <w:rsid w:val="00405D82"/>
    <w:rsid w:val="00405E26"/>
    <w:rsid w:val="00406B08"/>
    <w:rsid w:val="00407A31"/>
    <w:rsid w:val="00407AD6"/>
    <w:rsid w:val="00410CC7"/>
    <w:rsid w:val="00410FA4"/>
    <w:rsid w:val="004118B5"/>
    <w:rsid w:val="004118D4"/>
    <w:rsid w:val="0041247B"/>
    <w:rsid w:val="0041276B"/>
    <w:rsid w:val="00413E7E"/>
    <w:rsid w:val="00413FFD"/>
    <w:rsid w:val="00414877"/>
    <w:rsid w:val="00414E49"/>
    <w:rsid w:val="00416CDC"/>
    <w:rsid w:val="00417BC5"/>
    <w:rsid w:val="00417BCD"/>
    <w:rsid w:val="00417EEF"/>
    <w:rsid w:val="00420D2A"/>
    <w:rsid w:val="00421126"/>
    <w:rsid w:val="00422FCD"/>
    <w:rsid w:val="0042463C"/>
    <w:rsid w:val="00424E66"/>
    <w:rsid w:val="004266F7"/>
    <w:rsid w:val="00426B1B"/>
    <w:rsid w:val="00431CAE"/>
    <w:rsid w:val="00431E97"/>
    <w:rsid w:val="004324AA"/>
    <w:rsid w:val="00432A60"/>
    <w:rsid w:val="004342AC"/>
    <w:rsid w:val="004349DF"/>
    <w:rsid w:val="004366E8"/>
    <w:rsid w:val="00437093"/>
    <w:rsid w:val="004373BD"/>
    <w:rsid w:val="00437665"/>
    <w:rsid w:val="00437CBF"/>
    <w:rsid w:val="004404D2"/>
    <w:rsid w:val="004409FB"/>
    <w:rsid w:val="0044114E"/>
    <w:rsid w:val="00441996"/>
    <w:rsid w:val="00441B87"/>
    <w:rsid w:val="00442B93"/>
    <w:rsid w:val="00443116"/>
    <w:rsid w:val="00443C28"/>
    <w:rsid w:val="00444B0A"/>
    <w:rsid w:val="00446A9D"/>
    <w:rsid w:val="00447581"/>
    <w:rsid w:val="00450084"/>
    <w:rsid w:val="00450F35"/>
    <w:rsid w:val="0045124A"/>
    <w:rsid w:val="004515CB"/>
    <w:rsid w:val="0045199F"/>
    <w:rsid w:val="00451A43"/>
    <w:rsid w:val="0045293E"/>
    <w:rsid w:val="0045296D"/>
    <w:rsid w:val="00453704"/>
    <w:rsid w:val="00453BD7"/>
    <w:rsid w:val="00453EE0"/>
    <w:rsid w:val="00454240"/>
    <w:rsid w:val="00454651"/>
    <w:rsid w:val="00455978"/>
    <w:rsid w:val="00455F3D"/>
    <w:rsid w:val="0045654A"/>
    <w:rsid w:val="00460C55"/>
    <w:rsid w:val="00460D92"/>
    <w:rsid w:val="004615EE"/>
    <w:rsid w:val="00461729"/>
    <w:rsid w:val="0046260E"/>
    <w:rsid w:val="00462891"/>
    <w:rsid w:val="0046290B"/>
    <w:rsid w:val="00463914"/>
    <w:rsid w:val="004639C4"/>
    <w:rsid w:val="00464A26"/>
    <w:rsid w:val="00466140"/>
    <w:rsid w:val="00466459"/>
    <w:rsid w:val="0046724D"/>
    <w:rsid w:val="00470658"/>
    <w:rsid w:val="00470ED5"/>
    <w:rsid w:val="004710B8"/>
    <w:rsid w:val="0047124B"/>
    <w:rsid w:val="00471AE2"/>
    <w:rsid w:val="00471B2F"/>
    <w:rsid w:val="00471C9C"/>
    <w:rsid w:val="00472016"/>
    <w:rsid w:val="00472E37"/>
    <w:rsid w:val="004745DA"/>
    <w:rsid w:val="00475E99"/>
    <w:rsid w:val="004760E2"/>
    <w:rsid w:val="004761D4"/>
    <w:rsid w:val="00476D6A"/>
    <w:rsid w:val="00477584"/>
    <w:rsid w:val="00481448"/>
    <w:rsid w:val="00481B80"/>
    <w:rsid w:val="00481BF5"/>
    <w:rsid w:val="004823B1"/>
    <w:rsid w:val="00482BED"/>
    <w:rsid w:val="0048337C"/>
    <w:rsid w:val="0048342E"/>
    <w:rsid w:val="00484748"/>
    <w:rsid w:val="004849A6"/>
    <w:rsid w:val="00484C06"/>
    <w:rsid w:val="004851B8"/>
    <w:rsid w:val="00485EF5"/>
    <w:rsid w:val="004876D5"/>
    <w:rsid w:val="00487B1E"/>
    <w:rsid w:val="0049068D"/>
    <w:rsid w:val="00490922"/>
    <w:rsid w:val="004909CA"/>
    <w:rsid w:val="004915CB"/>
    <w:rsid w:val="00491AF2"/>
    <w:rsid w:val="00492355"/>
    <w:rsid w:val="0049339C"/>
    <w:rsid w:val="00493B6C"/>
    <w:rsid w:val="00493E28"/>
    <w:rsid w:val="00494977"/>
    <w:rsid w:val="00494B42"/>
    <w:rsid w:val="00495DD0"/>
    <w:rsid w:val="00496514"/>
    <w:rsid w:val="00496B22"/>
    <w:rsid w:val="00496B97"/>
    <w:rsid w:val="00497040"/>
    <w:rsid w:val="004A247A"/>
    <w:rsid w:val="004A264C"/>
    <w:rsid w:val="004A2A5C"/>
    <w:rsid w:val="004A4304"/>
    <w:rsid w:val="004A4473"/>
    <w:rsid w:val="004A6166"/>
    <w:rsid w:val="004A6731"/>
    <w:rsid w:val="004A7516"/>
    <w:rsid w:val="004B0906"/>
    <w:rsid w:val="004B1047"/>
    <w:rsid w:val="004B15FE"/>
    <w:rsid w:val="004B3B49"/>
    <w:rsid w:val="004B4D42"/>
    <w:rsid w:val="004B503B"/>
    <w:rsid w:val="004B6531"/>
    <w:rsid w:val="004B7A4F"/>
    <w:rsid w:val="004C04BB"/>
    <w:rsid w:val="004C0D58"/>
    <w:rsid w:val="004C3A2A"/>
    <w:rsid w:val="004C3B0F"/>
    <w:rsid w:val="004C3D51"/>
    <w:rsid w:val="004C4349"/>
    <w:rsid w:val="004C447C"/>
    <w:rsid w:val="004C4CE0"/>
    <w:rsid w:val="004C61AF"/>
    <w:rsid w:val="004C688E"/>
    <w:rsid w:val="004C6CF2"/>
    <w:rsid w:val="004C7718"/>
    <w:rsid w:val="004D0088"/>
    <w:rsid w:val="004D07BA"/>
    <w:rsid w:val="004D23BD"/>
    <w:rsid w:val="004D258F"/>
    <w:rsid w:val="004D26EE"/>
    <w:rsid w:val="004D2806"/>
    <w:rsid w:val="004D34C2"/>
    <w:rsid w:val="004D3BAD"/>
    <w:rsid w:val="004D53F6"/>
    <w:rsid w:val="004D6600"/>
    <w:rsid w:val="004D67BB"/>
    <w:rsid w:val="004D788E"/>
    <w:rsid w:val="004D7D85"/>
    <w:rsid w:val="004E0FCC"/>
    <w:rsid w:val="004E3F8A"/>
    <w:rsid w:val="004E68B4"/>
    <w:rsid w:val="004E69C8"/>
    <w:rsid w:val="004F095A"/>
    <w:rsid w:val="004F0AB6"/>
    <w:rsid w:val="004F1668"/>
    <w:rsid w:val="004F3842"/>
    <w:rsid w:val="004F3998"/>
    <w:rsid w:val="004F39C2"/>
    <w:rsid w:val="004F3F3E"/>
    <w:rsid w:val="004F3FEA"/>
    <w:rsid w:val="004F457E"/>
    <w:rsid w:val="004F4988"/>
    <w:rsid w:val="004F5EC6"/>
    <w:rsid w:val="004F666F"/>
    <w:rsid w:val="004F7E07"/>
    <w:rsid w:val="005002CE"/>
    <w:rsid w:val="00500980"/>
    <w:rsid w:val="00500BAB"/>
    <w:rsid w:val="005010C4"/>
    <w:rsid w:val="00502123"/>
    <w:rsid w:val="005022FA"/>
    <w:rsid w:val="00502633"/>
    <w:rsid w:val="005051B0"/>
    <w:rsid w:val="005053B1"/>
    <w:rsid w:val="00505FFF"/>
    <w:rsid w:val="00506CF2"/>
    <w:rsid w:val="005070A2"/>
    <w:rsid w:val="00507E1D"/>
    <w:rsid w:val="00510BD5"/>
    <w:rsid w:val="00511439"/>
    <w:rsid w:val="005114FA"/>
    <w:rsid w:val="00511893"/>
    <w:rsid w:val="00512EF9"/>
    <w:rsid w:val="00513098"/>
    <w:rsid w:val="00513714"/>
    <w:rsid w:val="00513C12"/>
    <w:rsid w:val="00514359"/>
    <w:rsid w:val="00514A04"/>
    <w:rsid w:val="00515AB3"/>
    <w:rsid w:val="00515B9B"/>
    <w:rsid w:val="00515EB1"/>
    <w:rsid w:val="00516C3D"/>
    <w:rsid w:val="00516E8B"/>
    <w:rsid w:val="00517214"/>
    <w:rsid w:val="00517345"/>
    <w:rsid w:val="00520491"/>
    <w:rsid w:val="00520837"/>
    <w:rsid w:val="00521100"/>
    <w:rsid w:val="00522AE3"/>
    <w:rsid w:val="00522B8F"/>
    <w:rsid w:val="0052396D"/>
    <w:rsid w:val="005242F7"/>
    <w:rsid w:val="00524659"/>
    <w:rsid w:val="0052470B"/>
    <w:rsid w:val="00526933"/>
    <w:rsid w:val="005270C9"/>
    <w:rsid w:val="00531FEE"/>
    <w:rsid w:val="005323C7"/>
    <w:rsid w:val="0053243A"/>
    <w:rsid w:val="005329AF"/>
    <w:rsid w:val="00534183"/>
    <w:rsid w:val="00534FC1"/>
    <w:rsid w:val="0053567D"/>
    <w:rsid w:val="00536BFC"/>
    <w:rsid w:val="00537189"/>
    <w:rsid w:val="00537B1D"/>
    <w:rsid w:val="0054024B"/>
    <w:rsid w:val="005416E4"/>
    <w:rsid w:val="00543765"/>
    <w:rsid w:val="0054380D"/>
    <w:rsid w:val="0054431C"/>
    <w:rsid w:val="00544EB1"/>
    <w:rsid w:val="0054669E"/>
    <w:rsid w:val="00546EA8"/>
    <w:rsid w:val="00547035"/>
    <w:rsid w:val="00547056"/>
    <w:rsid w:val="00547101"/>
    <w:rsid w:val="00547814"/>
    <w:rsid w:val="005514D5"/>
    <w:rsid w:val="00551FEC"/>
    <w:rsid w:val="0055210C"/>
    <w:rsid w:val="00552A1D"/>
    <w:rsid w:val="0055331D"/>
    <w:rsid w:val="00554286"/>
    <w:rsid w:val="0055486B"/>
    <w:rsid w:val="00554A63"/>
    <w:rsid w:val="005561AC"/>
    <w:rsid w:val="005569C3"/>
    <w:rsid w:val="00556EFF"/>
    <w:rsid w:val="00556FBC"/>
    <w:rsid w:val="00557E37"/>
    <w:rsid w:val="0056064C"/>
    <w:rsid w:val="00560F45"/>
    <w:rsid w:val="0056204C"/>
    <w:rsid w:val="005627FB"/>
    <w:rsid w:val="00562E41"/>
    <w:rsid w:val="0056328C"/>
    <w:rsid w:val="0056360F"/>
    <w:rsid w:val="00563D28"/>
    <w:rsid w:val="005652C8"/>
    <w:rsid w:val="005657DD"/>
    <w:rsid w:val="0056605F"/>
    <w:rsid w:val="00566A91"/>
    <w:rsid w:val="00566CED"/>
    <w:rsid w:val="0057075B"/>
    <w:rsid w:val="00570B18"/>
    <w:rsid w:val="005712ED"/>
    <w:rsid w:val="00572008"/>
    <w:rsid w:val="005739DB"/>
    <w:rsid w:val="005744DA"/>
    <w:rsid w:val="00574AFF"/>
    <w:rsid w:val="00575186"/>
    <w:rsid w:val="00575364"/>
    <w:rsid w:val="0057585E"/>
    <w:rsid w:val="0057642B"/>
    <w:rsid w:val="00576AF1"/>
    <w:rsid w:val="00576C80"/>
    <w:rsid w:val="00576F26"/>
    <w:rsid w:val="00577CDF"/>
    <w:rsid w:val="0058156E"/>
    <w:rsid w:val="00582586"/>
    <w:rsid w:val="00582BB0"/>
    <w:rsid w:val="00584501"/>
    <w:rsid w:val="005854BA"/>
    <w:rsid w:val="00585EA2"/>
    <w:rsid w:val="0058633F"/>
    <w:rsid w:val="00586C92"/>
    <w:rsid w:val="0058733D"/>
    <w:rsid w:val="005908B2"/>
    <w:rsid w:val="00590D09"/>
    <w:rsid w:val="00590DA9"/>
    <w:rsid w:val="00591B15"/>
    <w:rsid w:val="00592305"/>
    <w:rsid w:val="00592531"/>
    <w:rsid w:val="0059301A"/>
    <w:rsid w:val="00594D00"/>
    <w:rsid w:val="0059504E"/>
    <w:rsid w:val="005953DC"/>
    <w:rsid w:val="00595A83"/>
    <w:rsid w:val="005963B8"/>
    <w:rsid w:val="005A0B92"/>
    <w:rsid w:val="005A11EF"/>
    <w:rsid w:val="005A19A8"/>
    <w:rsid w:val="005A212B"/>
    <w:rsid w:val="005A2B34"/>
    <w:rsid w:val="005A35B9"/>
    <w:rsid w:val="005A67DC"/>
    <w:rsid w:val="005A7855"/>
    <w:rsid w:val="005A7FC8"/>
    <w:rsid w:val="005B0BFA"/>
    <w:rsid w:val="005B11DD"/>
    <w:rsid w:val="005B1417"/>
    <w:rsid w:val="005B2BE4"/>
    <w:rsid w:val="005B3167"/>
    <w:rsid w:val="005B3EEB"/>
    <w:rsid w:val="005B6327"/>
    <w:rsid w:val="005B6BA8"/>
    <w:rsid w:val="005B7115"/>
    <w:rsid w:val="005B7859"/>
    <w:rsid w:val="005C0781"/>
    <w:rsid w:val="005C08B5"/>
    <w:rsid w:val="005C140C"/>
    <w:rsid w:val="005C1447"/>
    <w:rsid w:val="005C1531"/>
    <w:rsid w:val="005C179C"/>
    <w:rsid w:val="005C1829"/>
    <w:rsid w:val="005C20B5"/>
    <w:rsid w:val="005C3C72"/>
    <w:rsid w:val="005C47ED"/>
    <w:rsid w:val="005C5220"/>
    <w:rsid w:val="005C5295"/>
    <w:rsid w:val="005C5F72"/>
    <w:rsid w:val="005C62B2"/>
    <w:rsid w:val="005C647F"/>
    <w:rsid w:val="005C6849"/>
    <w:rsid w:val="005C718E"/>
    <w:rsid w:val="005D0BA3"/>
    <w:rsid w:val="005D1FEB"/>
    <w:rsid w:val="005D275C"/>
    <w:rsid w:val="005D295D"/>
    <w:rsid w:val="005D2AF4"/>
    <w:rsid w:val="005D2CB8"/>
    <w:rsid w:val="005D377B"/>
    <w:rsid w:val="005D412A"/>
    <w:rsid w:val="005D70F3"/>
    <w:rsid w:val="005E2C07"/>
    <w:rsid w:val="005E33DF"/>
    <w:rsid w:val="005E3623"/>
    <w:rsid w:val="005E3CE5"/>
    <w:rsid w:val="005E543A"/>
    <w:rsid w:val="005E54FF"/>
    <w:rsid w:val="005E7013"/>
    <w:rsid w:val="005E7871"/>
    <w:rsid w:val="005E7B0F"/>
    <w:rsid w:val="005E7C1C"/>
    <w:rsid w:val="005E7D07"/>
    <w:rsid w:val="005F1A3B"/>
    <w:rsid w:val="005F1D88"/>
    <w:rsid w:val="005F1F38"/>
    <w:rsid w:val="005F2899"/>
    <w:rsid w:val="005F38B2"/>
    <w:rsid w:val="005F39E7"/>
    <w:rsid w:val="005F39EE"/>
    <w:rsid w:val="005F3AEF"/>
    <w:rsid w:val="005F430B"/>
    <w:rsid w:val="005F557E"/>
    <w:rsid w:val="005F5709"/>
    <w:rsid w:val="005F73C2"/>
    <w:rsid w:val="006003AC"/>
    <w:rsid w:val="00600BFA"/>
    <w:rsid w:val="00600FDD"/>
    <w:rsid w:val="00602911"/>
    <w:rsid w:val="00602DB8"/>
    <w:rsid w:val="006031FF"/>
    <w:rsid w:val="0060418E"/>
    <w:rsid w:val="00604311"/>
    <w:rsid w:val="00605224"/>
    <w:rsid w:val="00605525"/>
    <w:rsid w:val="00605BA0"/>
    <w:rsid w:val="00606278"/>
    <w:rsid w:val="0060692C"/>
    <w:rsid w:val="00607C7D"/>
    <w:rsid w:val="00610522"/>
    <w:rsid w:val="00610D5E"/>
    <w:rsid w:val="00611316"/>
    <w:rsid w:val="00611AE3"/>
    <w:rsid w:val="00612D0E"/>
    <w:rsid w:val="00613826"/>
    <w:rsid w:val="00614AB1"/>
    <w:rsid w:val="00616516"/>
    <w:rsid w:val="0061660D"/>
    <w:rsid w:val="00616750"/>
    <w:rsid w:val="0061788D"/>
    <w:rsid w:val="00617E16"/>
    <w:rsid w:val="006201B9"/>
    <w:rsid w:val="00620658"/>
    <w:rsid w:val="006219C1"/>
    <w:rsid w:val="00621F98"/>
    <w:rsid w:val="00622F61"/>
    <w:rsid w:val="0062312D"/>
    <w:rsid w:val="006232CE"/>
    <w:rsid w:val="00623BC5"/>
    <w:rsid w:val="00623ED7"/>
    <w:rsid w:val="00624BAB"/>
    <w:rsid w:val="0062505C"/>
    <w:rsid w:val="0062522F"/>
    <w:rsid w:val="006257D6"/>
    <w:rsid w:val="006279DB"/>
    <w:rsid w:val="006279DD"/>
    <w:rsid w:val="00630A8B"/>
    <w:rsid w:val="00631796"/>
    <w:rsid w:val="006330BF"/>
    <w:rsid w:val="00635A0A"/>
    <w:rsid w:val="00635D94"/>
    <w:rsid w:val="0063637A"/>
    <w:rsid w:val="00636DF1"/>
    <w:rsid w:val="00637634"/>
    <w:rsid w:val="0064132C"/>
    <w:rsid w:val="00641EE3"/>
    <w:rsid w:val="00642BF1"/>
    <w:rsid w:val="00642F97"/>
    <w:rsid w:val="00643069"/>
    <w:rsid w:val="00643791"/>
    <w:rsid w:val="00643930"/>
    <w:rsid w:val="00643DF0"/>
    <w:rsid w:val="006448E5"/>
    <w:rsid w:val="00644983"/>
    <w:rsid w:val="00645955"/>
    <w:rsid w:val="00646A7F"/>
    <w:rsid w:val="006501EF"/>
    <w:rsid w:val="006505CF"/>
    <w:rsid w:val="00650774"/>
    <w:rsid w:val="00650B91"/>
    <w:rsid w:val="006515A9"/>
    <w:rsid w:val="00652503"/>
    <w:rsid w:val="00654071"/>
    <w:rsid w:val="00654AC2"/>
    <w:rsid w:val="006559E5"/>
    <w:rsid w:val="006560D1"/>
    <w:rsid w:val="00656F63"/>
    <w:rsid w:val="00657A2E"/>
    <w:rsid w:val="006610DB"/>
    <w:rsid w:val="006630EB"/>
    <w:rsid w:val="00663984"/>
    <w:rsid w:val="0066503A"/>
    <w:rsid w:val="006650D2"/>
    <w:rsid w:val="00665343"/>
    <w:rsid w:val="0066729C"/>
    <w:rsid w:val="006672C3"/>
    <w:rsid w:val="00667C2C"/>
    <w:rsid w:val="00667E1C"/>
    <w:rsid w:val="0067141F"/>
    <w:rsid w:val="00671DBE"/>
    <w:rsid w:val="00672B5E"/>
    <w:rsid w:val="00672E2A"/>
    <w:rsid w:val="00673CDC"/>
    <w:rsid w:val="00674A36"/>
    <w:rsid w:val="00674DDD"/>
    <w:rsid w:val="00674ED0"/>
    <w:rsid w:val="00676A89"/>
    <w:rsid w:val="00677FAA"/>
    <w:rsid w:val="006803C6"/>
    <w:rsid w:val="00680510"/>
    <w:rsid w:val="00680B61"/>
    <w:rsid w:val="00683115"/>
    <w:rsid w:val="006831AD"/>
    <w:rsid w:val="00683A08"/>
    <w:rsid w:val="00683B4E"/>
    <w:rsid w:val="0068451A"/>
    <w:rsid w:val="00685F89"/>
    <w:rsid w:val="00687697"/>
    <w:rsid w:val="006878FC"/>
    <w:rsid w:val="00691EF6"/>
    <w:rsid w:val="0069422F"/>
    <w:rsid w:val="006950A4"/>
    <w:rsid w:val="006959AC"/>
    <w:rsid w:val="0069654C"/>
    <w:rsid w:val="00696C3B"/>
    <w:rsid w:val="00697F4E"/>
    <w:rsid w:val="006A05D2"/>
    <w:rsid w:val="006A0999"/>
    <w:rsid w:val="006A0EAF"/>
    <w:rsid w:val="006A0EE3"/>
    <w:rsid w:val="006A0FF6"/>
    <w:rsid w:val="006A14EF"/>
    <w:rsid w:val="006A29F3"/>
    <w:rsid w:val="006A32CC"/>
    <w:rsid w:val="006A4867"/>
    <w:rsid w:val="006A5686"/>
    <w:rsid w:val="006A573E"/>
    <w:rsid w:val="006A5F98"/>
    <w:rsid w:val="006A62D5"/>
    <w:rsid w:val="006A676B"/>
    <w:rsid w:val="006A6B26"/>
    <w:rsid w:val="006A7002"/>
    <w:rsid w:val="006A7529"/>
    <w:rsid w:val="006B0997"/>
    <w:rsid w:val="006B117F"/>
    <w:rsid w:val="006B11B2"/>
    <w:rsid w:val="006B1257"/>
    <w:rsid w:val="006B1294"/>
    <w:rsid w:val="006B15AB"/>
    <w:rsid w:val="006B1FA4"/>
    <w:rsid w:val="006B290E"/>
    <w:rsid w:val="006B4481"/>
    <w:rsid w:val="006B45E0"/>
    <w:rsid w:val="006B69D6"/>
    <w:rsid w:val="006B6AA4"/>
    <w:rsid w:val="006B704B"/>
    <w:rsid w:val="006B73DE"/>
    <w:rsid w:val="006C1550"/>
    <w:rsid w:val="006C15E1"/>
    <w:rsid w:val="006C1AB7"/>
    <w:rsid w:val="006C2188"/>
    <w:rsid w:val="006C3AEB"/>
    <w:rsid w:val="006C5103"/>
    <w:rsid w:val="006C5492"/>
    <w:rsid w:val="006C567E"/>
    <w:rsid w:val="006C5841"/>
    <w:rsid w:val="006C5A05"/>
    <w:rsid w:val="006C6820"/>
    <w:rsid w:val="006C6ABB"/>
    <w:rsid w:val="006C6AF6"/>
    <w:rsid w:val="006C70F5"/>
    <w:rsid w:val="006C737D"/>
    <w:rsid w:val="006C781F"/>
    <w:rsid w:val="006D2DAE"/>
    <w:rsid w:val="006D2DDB"/>
    <w:rsid w:val="006D3A31"/>
    <w:rsid w:val="006D3ADE"/>
    <w:rsid w:val="006D42FE"/>
    <w:rsid w:val="006D4912"/>
    <w:rsid w:val="006D4E71"/>
    <w:rsid w:val="006D5909"/>
    <w:rsid w:val="006D5FE6"/>
    <w:rsid w:val="006D6053"/>
    <w:rsid w:val="006D6189"/>
    <w:rsid w:val="006D6DEF"/>
    <w:rsid w:val="006D7155"/>
    <w:rsid w:val="006D7657"/>
    <w:rsid w:val="006D7E3D"/>
    <w:rsid w:val="006E08E9"/>
    <w:rsid w:val="006E14C3"/>
    <w:rsid w:val="006E1731"/>
    <w:rsid w:val="006E1CC4"/>
    <w:rsid w:val="006E1EC1"/>
    <w:rsid w:val="006E2464"/>
    <w:rsid w:val="006E2837"/>
    <w:rsid w:val="006E31BC"/>
    <w:rsid w:val="006E382D"/>
    <w:rsid w:val="006E4CAC"/>
    <w:rsid w:val="006E5528"/>
    <w:rsid w:val="006E5B14"/>
    <w:rsid w:val="006E6C89"/>
    <w:rsid w:val="006E7DBD"/>
    <w:rsid w:val="006F0265"/>
    <w:rsid w:val="006F0AAA"/>
    <w:rsid w:val="006F2931"/>
    <w:rsid w:val="006F29CD"/>
    <w:rsid w:val="006F318C"/>
    <w:rsid w:val="006F3301"/>
    <w:rsid w:val="006F390C"/>
    <w:rsid w:val="006F44DC"/>
    <w:rsid w:val="006F5403"/>
    <w:rsid w:val="006F5AF9"/>
    <w:rsid w:val="006F5D72"/>
    <w:rsid w:val="006F637D"/>
    <w:rsid w:val="006F743B"/>
    <w:rsid w:val="006F76A1"/>
    <w:rsid w:val="007015FB"/>
    <w:rsid w:val="007016ED"/>
    <w:rsid w:val="007018ED"/>
    <w:rsid w:val="00701B34"/>
    <w:rsid w:val="0070288F"/>
    <w:rsid w:val="00703081"/>
    <w:rsid w:val="00703536"/>
    <w:rsid w:val="00703868"/>
    <w:rsid w:val="007039EF"/>
    <w:rsid w:val="00704113"/>
    <w:rsid w:val="00704CE8"/>
    <w:rsid w:val="00705024"/>
    <w:rsid w:val="007057BF"/>
    <w:rsid w:val="00705885"/>
    <w:rsid w:val="00705AA2"/>
    <w:rsid w:val="00705D8F"/>
    <w:rsid w:val="007061B5"/>
    <w:rsid w:val="00706EFB"/>
    <w:rsid w:val="00707DA2"/>
    <w:rsid w:val="00711634"/>
    <w:rsid w:val="00711741"/>
    <w:rsid w:val="007126B2"/>
    <w:rsid w:val="00712ACD"/>
    <w:rsid w:val="00713F69"/>
    <w:rsid w:val="00714438"/>
    <w:rsid w:val="00714659"/>
    <w:rsid w:val="007169A1"/>
    <w:rsid w:val="00716F6B"/>
    <w:rsid w:val="007174AC"/>
    <w:rsid w:val="00717F5E"/>
    <w:rsid w:val="007203E7"/>
    <w:rsid w:val="00720982"/>
    <w:rsid w:val="007209C0"/>
    <w:rsid w:val="00720AED"/>
    <w:rsid w:val="00721304"/>
    <w:rsid w:val="00721B08"/>
    <w:rsid w:val="00721D5C"/>
    <w:rsid w:val="00722010"/>
    <w:rsid w:val="007220AD"/>
    <w:rsid w:val="0072292E"/>
    <w:rsid w:val="007235CE"/>
    <w:rsid w:val="00723882"/>
    <w:rsid w:val="00723E25"/>
    <w:rsid w:val="00724D00"/>
    <w:rsid w:val="00725043"/>
    <w:rsid w:val="0072531A"/>
    <w:rsid w:val="007257F5"/>
    <w:rsid w:val="0072595B"/>
    <w:rsid w:val="00725A82"/>
    <w:rsid w:val="0073012D"/>
    <w:rsid w:val="007306CA"/>
    <w:rsid w:val="00730EEB"/>
    <w:rsid w:val="00731E73"/>
    <w:rsid w:val="00732FE8"/>
    <w:rsid w:val="007345B1"/>
    <w:rsid w:val="00735334"/>
    <w:rsid w:val="00735B1F"/>
    <w:rsid w:val="0073655C"/>
    <w:rsid w:val="00736A8B"/>
    <w:rsid w:val="00736AF1"/>
    <w:rsid w:val="007372B9"/>
    <w:rsid w:val="00737E1A"/>
    <w:rsid w:val="00741CC9"/>
    <w:rsid w:val="007425C1"/>
    <w:rsid w:val="0074298E"/>
    <w:rsid w:val="007438B6"/>
    <w:rsid w:val="007447B0"/>
    <w:rsid w:val="00744EC2"/>
    <w:rsid w:val="007478B4"/>
    <w:rsid w:val="007500FE"/>
    <w:rsid w:val="00750A7E"/>
    <w:rsid w:val="007511D4"/>
    <w:rsid w:val="00751321"/>
    <w:rsid w:val="007515D1"/>
    <w:rsid w:val="0075206F"/>
    <w:rsid w:val="00752237"/>
    <w:rsid w:val="00752867"/>
    <w:rsid w:val="00753803"/>
    <w:rsid w:val="007557D3"/>
    <w:rsid w:val="00755AB6"/>
    <w:rsid w:val="0075712C"/>
    <w:rsid w:val="00757C56"/>
    <w:rsid w:val="0076074B"/>
    <w:rsid w:val="007607B1"/>
    <w:rsid w:val="0076141D"/>
    <w:rsid w:val="00761B34"/>
    <w:rsid w:val="00761C8C"/>
    <w:rsid w:val="00761E5A"/>
    <w:rsid w:val="0076295B"/>
    <w:rsid w:val="00763598"/>
    <w:rsid w:val="00763DCC"/>
    <w:rsid w:val="00763F47"/>
    <w:rsid w:val="00764CE2"/>
    <w:rsid w:val="007656BE"/>
    <w:rsid w:val="00765A94"/>
    <w:rsid w:val="00765F88"/>
    <w:rsid w:val="0076684D"/>
    <w:rsid w:val="00766878"/>
    <w:rsid w:val="00766E9F"/>
    <w:rsid w:val="007700DC"/>
    <w:rsid w:val="0077042F"/>
    <w:rsid w:val="00770793"/>
    <w:rsid w:val="00770DC0"/>
    <w:rsid w:val="007722DF"/>
    <w:rsid w:val="00774B56"/>
    <w:rsid w:val="00775C99"/>
    <w:rsid w:val="00775E0A"/>
    <w:rsid w:val="007761D9"/>
    <w:rsid w:val="007765B0"/>
    <w:rsid w:val="00776660"/>
    <w:rsid w:val="00777ECA"/>
    <w:rsid w:val="00777FDC"/>
    <w:rsid w:val="00780C02"/>
    <w:rsid w:val="00780EAC"/>
    <w:rsid w:val="007815FE"/>
    <w:rsid w:val="00781736"/>
    <w:rsid w:val="00781FA5"/>
    <w:rsid w:val="007823BC"/>
    <w:rsid w:val="00783387"/>
    <w:rsid w:val="00784320"/>
    <w:rsid w:val="00784679"/>
    <w:rsid w:val="00785A94"/>
    <w:rsid w:val="00786388"/>
    <w:rsid w:val="007863AF"/>
    <w:rsid w:val="007863B6"/>
    <w:rsid w:val="0078644E"/>
    <w:rsid w:val="00786EE6"/>
    <w:rsid w:val="00786F62"/>
    <w:rsid w:val="007873FB"/>
    <w:rsid w:val="0078760E"/>
    <w:rsid w:val="00787CFE"/>
    <w:rsid w:val="00791125"/>
    <w:rsid w:val="0079124A"/>
    <w:rsid w:val="0079242C"/>
    <w:rsid w:val="007934A6"/>
    <w:rsid w:val="00794D48"/>
    <w:rsid w:val="00795385"/>
    <w:rsid w:val="00795457"/>
    <w:rsid w:val="00795F50"/>
    <w:rsid w:val="0079687A"/>
    <w:rsid w:val="00796DE3"/>
    <w:rsid w:val="00797448"/>
    <w:rsid w:val="007977B5"/>
    <w:rsid w:val="00797989"/>
    <w:rsid w:val="007A1E0D"/>
    <w:rsid w:val="007A3406"/>
    <w:rsid w:val="007A3929"/>
    <w:rsid w:val="007A44C6"/>
    <w:rsid w:val="007A4D16"/>
    <w:rsid w:val="007A540C"/>
    <w:rsid w:val="007A567C"/>
    <w:rsid w:val="007A5822"/>
    <w:rsid w:val="007A5E96"/>
    <w:rsid w:val="007A67C0"/>
    <w:rsid w:val="007A76D0"/>
    <w:rsid w:val="007A7C92"/>
    <w:rsid w:val="007A7EE1"/>
    <w:rsid w:val="007B064A"/>
    <w:rsid w:val="007B131C"/>
    <w:rsid w:val="007B1D50"/>
    <w:rsid w:val="007B3A36"/>
    <w:rsid w:val="007B3EA7"/>
    <w:rsid w:val="007B4A43"/>
    <w:rsid w:val="007B4EF2"/>
    <w:rsid w:val="007B65D6"/>
    <w:rsid w:val="007B75C2"/>
    <w:rsid w:val="007C000E"/>
    <w:rsid w:val="007C030B"/>
    <w:rsid w:val="007C0411"/>
    <w:rsid w:val="007C34EE"/>
    <w:rsid w:val="007C3AD1"/>
    <w:rsid w:val="007C48F1"/>
    <w:rsid w:val="007C4C6B"/>
    <w:rsid w:val="007C4CB9"/>
    <w:rsid w:val="007C6294"/>
    <w:rsid w:val="007C7517"/>
    <w:rsid w:val="007D068A"/>
    <w:rsid w:val="007D0CAC"/>
    <w:rsid w:val="007D0EF7"/>
    <w:rsid w:val="007D0FE7"/>
    <w:rsid w:val="007D3704"/>
    <w:rsid w:val="007D37F9"/>
    <w:rsid w:val="007D3AEF"/>
    <w:rsid w:val="007D42BE"/>
    <w:rsid w:val="007D446F"/>
    <w:rsid w:val="007D4E70"/>
    <w:rsid w:val="007D642B"/>
    <w:rsid w:val="007D79FF"/>
    <w:rsid w:val="007D7FBA"/>
    <w:rsid w:val="007E0C06"/>
    <w:rsid w:val="007E2652"/>
    <w:rsid w:val="007E4AD4"/>
    <w:rsid w:val="007E4ECC"/>
    <w:rsid w:val="007E4EFA"/>
    <w:rsid w:val="007E5F11"/>
    <w:rsid w:val="007E6860"/>
    <w:rsid w:val="007E77CD"/>
    <w:rsid w:val="007F111B"/>
    <w:rsid w:val="007F127E"/>
    <w:rsid w:val="007F1883"/>
    <w:rsid w:val="007F2B14"/>
    <w:rsid w:val="007F2EFD"/>
    <w:rsid w:val="007F4173"/>
    <w:rsid w:val="007F4DAB"/>
    <w:rsid w:val="007F5C94"/>
    <w:rsid w:val="007F5E6A"/>
    <w:rsid w:val="007F6125"/>
    <w:rsid w:val="007F7417"/>
    <w:rsid w:val="007F76FA"/>
    <w:rsid w:val="008000E2"/>
    <w:rsid w:val="00800D7E"/>
    <w:rsid w:val="008016AD"/>
    <w:rsid w:val="00802D8E"/>
    <w:rsid w:val="0080343C"/>
    <w:rsid w:val="00803A32"/>
    <w:rsid w:val="0080438F"/>
    <w:rsid w:val="00806710"/>
    <w:rsid w:val="00807DED"/>
    <w:rsid w:val="00810A79"/>
    <w:rsid w:val="00811564"/>
    <w:rsid w:val="00811F32"/>
    <w:rsid w:val="00812090"/>
    <w:rsid w:val="00812233"/>
    <w:rsid w:val="00812286"/>
    <w:rsid w:val="0081228E"/>
    <w:rsid w:val="0081298E"/>
    <w:rsid w:val="0081372B"/>
    <w:rsid w:val="0081386F"/>
    <w:rsid w:val="008151BE"/>
    <w:rsid w:val="008158EE"/>
    <w:rsid w:val="00815D0E"/>
    <w:rsid w:val="008161C4"/>
    <w:rsid w:val="00816AAF"/>
    <w:rsid w:val="00816CC1"/>
    <w:rsid w:val="00816F10"/>
    <w:rsid w:val="00817015"/>
    <w:rsid w:val="00817B85"/>
    <w:rsid w:val="00817C21"/>
    <w:rsid w:val="00817D10"/>
    <w:rsid w:val="008209A8"/>
    <w:rsid w:val="00821ACA"/>
    <w:rsid w:val="008220A9"/>
    <w:rsid w:val="0082251C"/>
    <w:rsid w:val="0082284D"/>
    <w:rsid w:val="008233CC"/>
    <w:rsid w:val="00824C45"/>
    <w:rsid w:val="00824DAE"/>
    <w:rsid w:val="008266C7"/>
    <w:rsid w:val="00826838"/>
    <w:rsid w:val="00827ACC"/>
    <w:rsid w:val="008306F0"/>
    <w:rsid w:val="0083178C"/>
    <w:rsid w:val="008318A7"/>
    <w:rsid w:val="00831F2E"/>
    <w:rsid w:val="00832A1F"/>
    <w:rsid w:val="0083320D"/>
    <w:rsid w:val="0083582B"/>
    <w:rsid w:val="00837F4F"/>
    <w:rsid w:val="008419BB"/>
    <w:rsid w:val="00843110"/>
    <w:rsid w:val="00843A37"/>
    <w:rsid w:val="00843D34"/>
    <w:rsid w:val="00843FC4"/>
    <w:rsid w:val="00844B47"/>
    <w:rsid w:val="008455D5"/>
    <w:rsid w:val="008460AE"/>
    <w:rsid w:val="008460E9"/>
    <w:rsid w:val="00846581"/>
    <w:rsid w:val="008476C5"/>
    <w:rsid w:val="0084775D"/>
    <w:rsid w:val="00847803"/>
    <w:rsid w:val="00851198"/>
    <w:rsid w:val="00852A34"/>
    <w:rsid w:val="00852F42"/>
    <w:rsid w:val="0085318D"/>
    <w:rsid w:val="0085333A"/>
    <w:rsid w:val="00853B9C"/>
    <w:rsid w:val="008545D3"/>
    <w:rsid w:val="00856136"/>
    <w:rsid w:val="00856284"/>
    <w:rsid w:val="00857905"/>
    <w:rsid w:val="00860186"/>
    <w:rsid w:val="00860D57"/>
    <w:rsid w:val="008616E0"/>
    <w:rsid w:val="008646CA"/>
    <w:rsid w:val="008649C9"/>
    <w:rsid w:val="0086546C"/>
    <w:rsid w:val="00866430"/>
    <w:rsid w:val="00866FDB"/>
    <w:rsid w:val="00870078"/>
    <w:rsid w:val="008700C7"/>
    <w:rsid w:val="008709B0"/>
    <w:rsid w:val="00871CE1"/>
    <w:rsid w:val="0087269C"/>
    <w:rsid w:val="0087283D"/>
    <w:rsid w:val="0087406F"/>
    <w:rsid w:val="00874449"/>
    <w:rsid w:val="00874C10"/>
    <w:rsid w:val="00874D11"/>
    <w:rsid w:val="008750D8"/>
    <w:rsid w:val="00876B5F"/>
    <w:rsid w:val="00876BE7"/>
    <w:rsid w:val="008779C9"/>
    <w:rsid w:val="00877B53"/>
    <w:rsid w:val="0088047D"/>
    <w:rsid w:val="0088148A"/>
    <w:rsid w:val="00882733"/>
    <w:rsid w:val="008837AF"/>
    <w:rsid w:val="00883B02"/>
    <w:rsid w:val="008849C6"/>
    <w:rsid w:val="00884C83"/>
    <w:rsid w:val="008869EC"/>
    <w:rsid w:val="008870D7"/>
    <w:rsid w:val="008901B4"/>
    <w:rsid w:val="00891047"/>
    <w:rsid w:val="008910A0"/>
    <w:rsid w:val="008915B9"/>
    <w:rsid w:val="00891BF1"/>
    <w:rsid w:val="00891C94"/>
    <w:rsid w:val="00891D37"/>
    <w:rsid w:val="0089201E"/>
    <w:rsid w:val="00892032"/>
    <w:rsid w:val="00892BAF"/>
    <w:rsid w:val="00892E97"/>
    <w:rsid w:val="008932F8"/>
    <w:rsid w:val="00893C7D"/>
    <w:rsid w:val="008945F3"/>
    <w:rsid w:val="00894749"/>
    <w:rsid w:val="00894B53"/>
    <w:rsid w:val="00895D41"/>
    <w:rsid w:val="00895D45"/>
    <w:rsid w:val="00895DF3"/>
    <w:rsid w:val="0089663D"/>
    <w:rsid w:val="008A06AB"/>
    <w:rsid w:val="008A2176"/>
    <w:rsid w:val="008A2B21"/>
    <w:rsid w:val="008A3F5C"/>
    <w:rsid w:val="008A46A0"/>
    <w:rsid w:val="008A4D45"/>
    <w:rsid w:val="008A5F76"/>
    <w:rsid w:val="008A5F78"/>
    <w:rsid w:val="008A6118"/>
    <w:rsid w:val="008B0FAA"/>
    <w:rsid w:val="008B19A9"/>
    <w:rsid w:val="008B2428"/>
    <w:rsid w:val="008B341C"/>
    <w:rsid w:val="008B49E7"/>
    <w:rsid w:val="008B4D22"/>
    <w:rsid w:val="008B6531"/>
    <w:rsid w:val="008B78F9"/>
    <w:rsid w:val="008B7AC8"/>
    <w:rsid w:val="008B7FF3"/>
    <w:rsid w:val="008C0DFC"/>
    <w:rsid w:val="008C1B76"/>
    <w:rsid w:val="008C2992"/>
    <w:rsid w:val="008C3E02"/>
    <w:rsid w:val="008C4E00"/>
    <w:rsid w:val="008C4F6D"/>
    <w:rsid w:val="008C5047"/>
    <w:rsid w:val="008C505C"/>
    <w:rsid w:val="008D02B6"/>
    <w:rsid w:val="008D0F5C"/>
    <w:rsid w:val="008D1200"/>
    <w:rsid w:val="008D2359"/>
    <w:rsid w:val="008D3765"/>
    <w:rsid w:val="008D3A89"/>
    <w:rsid w:val="008D3BCA"/>
    <w:rsid w:val="008D3C86"/>
    <w:rsid w:val="008D4602"/>
    <w:rsid w:val="008D51C2"/>
    <w:rsid w:val="008D56D5"/>
    <w:rsid w:val="008D72F8"/>
    <w:rsid w:val="008D7BA8"/>
    <w:rsid w:val="008D7E81"/>
    <w:rsid w:val="008D7F8F"/>
    <w:rsid w:val="008E04EE"/>
    <w:rsid w:val="008E0C26"/>
    <w:rsid w:val="008E1853"/>
    <w:rsid w:val="008E18D2"/>
    <w:rsid w:val="008E26F2"/>
    <w:rsid w:val="008E28C1"/>
    <w:rsid w:val="008E30BF"/>
    <w:rsid w:val="008E38B5"/>
    <w:rsid w:val="008E4984"/>
    <w:rsid w:val="008E5918"/>
    <w:rsid w:val="008E630F"/>
    <w:rsid w:val="008E671A"/>
    <w:rsid w:val="008E693F"/>
    <w:rsid w:val="008E71F4"/>
    <w:rsid w:val="008E73B6"/>
    <w:rsid w:val="008E761C"/>
    <w:rsid w:val="008E7D28"/>
    <w:rsid w:val="008F0C46"/>
    <w:rsid w:val="008F1415"/>
    <w:rsid w:val="008F191B"/>
    <w:rsid w:val="008F3448"/>
    <w:rsid w:val="008F405E"/>
    <w:rsid w:val="008F424C"/>
    <w:rsid w:val="008F77F9"/>
    <w:rsid w:val="008F7D9B"/>
    <w:rsid w:val="008F7FA8"/>
    <w:rsid w:val="0090006B"/>
    <w:rsid w:val="00900660"/>
    <w:rsid w:val="009018CB"/>
    <w:rsid w:val="00901D02"/>
    <w:rsid w:val="00903BC2"/>
    <w:rsid w:val="0090488F"/>
    <w:rsid w:val="00904AE8"/>
    <w:rsid w:val="00906802"/>
    <w:rsid w:val="00907A4B"/>
    <w:rsid w:val="00910A4E"/>
    <w:rsid w:val="0091132D"/>
    <w:rsid w:val="00912C6C"/>
    <w:rsid w:val="009143DC"/>
    <w:rsid w:val="00914AD8"/>
    <w:rsid w:val="00914B86"/>
    <w:rsid w:val="00916A60"/>
    <w:rsid w:val="009170E6"/>
    <w:rsid w:val="00917B1B"/>
    <w:rsid w:val="009200D7"/>
    <w:rsid w:val="00920852"/>
    <w:rsid w:val="00921FA5"/>
    <w:rsid w:val="00922698"/>
    <w:rsid w:val="0092304F"/>
    <w:rsid w:val="00923DC6"/>
    <w:rsid w:val="00924197"/>
    <w:rsid w:val="00924845"/>
    <w:rsid w:val="00924FA8"/>
    <w:rsid w:val="00925A60"/>
    <w:rsid w:val="009267E6"/>
    <w:rsid w:val="0092681E"/>
    <w:rsid w:val="00926A37"/>
    <w:rsid w:val="009272BF"/>
    <w:rsid w:val="00927AA2"/>
    <w:rsid w:val="00927DAE"/>
    <w:rsid w:val="00930819"/>
    <w:rsid w:val="00930BD2"/>
    <w:rsid w:val="009328ED"/>
    <w:rsid w:val="009333B3"/>
    <w:rsid w:val="00933586"/>
    <w:rsid w:val="00934FFA"/>
    <w:rsid w:val="00935ECA"/>
    <w:rsid w:val="00936B51"/>
    <w:rsid w:val="00936D56"/>
    <w:rsid w:val="00936EAA"/>
    <w:rsid w:val="00937B51"/>
    <w:rsid w:val="009408D3"/>
    <w:rsid w:val="00942A7C"/>
    <w:rsid w:val="00943C12"/>
    <w:rsid w:val="009445EF"/>
    <w:rsid w:val="00945056"/>
    <w:rsid w:val="00945CEC"/>
    <w:rsid w:val="0094607F"/>
    <w:rsid w:val="00946916"/>
    <w:rsid w:val="00950333"/>
    <w:rsid w:val="0095147B"/>
    <w:rsid w:val="009517F9"/>
    <w:rsid w:val="00951D6C"/>
    <w:rsid w:val="00952519"/>
    <w:rsid w:val="0095286F"/>
    <w:rsid w:val="00953A7F"/>
    <w:rsid w:val="0095451B"/>
    <w:rsid w:val="0095655E"/>
    <w:rsid w:val="00956E85"/>
    <w:rsid w:val="00956FC3"/>
    <w:rsid w:val="00957076"/>
    <w:rsid w:val="009575D4"/>
    <w:rsid w:val="0096025C"/>
    <w:rsid w:val="0096040C"/>
    <w:rsid w:val="00960677"/>
    <w:rsid w:val="00961161"/>
    <w:rsid w:val="009612BD"/>
    <w:rsid w:val="00965D7A"/>
    <w:rsid w:val="00967AEB"/>
    <w:rsid w:val="009719D3"/>
    <w:rsid w:val="0097221D"/>
    <w:rsid w:val="0097278D"/>
    <w:rsid w:val="00972D08"/>
    <w:rsid w:val="00972FBE"/>
    <w:rsid w:val="0097351B"/>
    <w:rsid w:val="009739C6"/>
    <w:rsid w:val="0097409C"/>
    <w:rsid w:val="009747F0"/>
    <w:rsid w:val="0097508F"/>
    <w:rsid w:val="00975414"/>
    <w:rsid w:val="00975863"/>
    <w:rsid w:val="00975CF7"/>
    <w:rsid w:val="0097617E"/>
    <w:rsid w:val="00976A00"/>
    <w:rsid w:val="0097710B"/>
    <w:rsid w:val="0097748E"/>
    <w:rsid w:val="00977B8E"/>
    <w:rsid w:val="009803AD"/>
    <w:rsid w:val="00981F5B"/>
    <w:rsid w:val="00982708"/>
    <w:rsid w:val="009838D2"/>
    <w:rsid w:val="0098390F"/>
    <w:rsid w:val="00983A2E"/>
    <w:rsid w:val="009844AB"/>
    <w:rsid w:val="00984D8A"/>
    <w:rsid w:val="00985060"/>
    <w:rsid w:val="009851EE"/>
    <w:rsid w:val="00986F2D"/>
    <w:rsid w:val="00987203"/>
    <w:rsid w:val="009877C8"/>
    <w:rsid w:val="00987EFA"/>
    <w:rsid w:val="00990851"/>
    <w:rsid w:val="00990F9B"/>
    <w:rsid w:val="0099135B"/>
    <w:rsid w:val="00992540"/>
    <w:rsid w:val="009927F1"/>
    <w:rsid w:val="00992CDE"/>
    <w:rsid w:val="00992F06"/>
    <w:rsid w:val="00993C42"/>
    <w:rsid w:val="00994912"/>
    <w:rsid w:val="009956CA"/>
    <w:rsid w:val="00995979"/>
    <w:rsid w:val="00996B8C"/>
    <w:rsid w:val="00996BC3"/>
    <w:rsid w:val="009977D7"/>
    <w:rsid w:val="009A01C6"/>
    <w:rsid w:val="009A07DA"/>
    <w:rsid w:val="009A0F60"/>
    <w:rsid w:val="009A1E13"/>
    <w:rsid w:val="009A322F"/>
    <w:rsid w:val="009A3545"/>
    <w:rsid w:val="009A3EA4"/>
    <w:rsid w:val="009A4723"/>
    <w:rsid w:val="009A4DA1"/>
    <w:rsid w:val="009A50CE"/>
    <w:rsid w:val="009A5708"/>
    <w:rsid w:val="009A74FE"/>
    <w:rsid w:val="009B000D"/>
    <w:rsid w:val="009B066D"/>
    <w:rsid w:val="009B1003"/>
    <w:rsid w:val="009B12ED"/>
    <w:rsid w:val="009B1A31"/>
    <w:rsid w:val="009B1B91"/>
    <w:rsid w:val="009B249D"/>
    <w:rsid w:val="009B5052"/>
    <w:rsid w:val="009B52CD"/>
    <w:rsid w:val="009B58D7"/>
    <w:rsid w:val="009B6529"/>
    <w:rsid w:val="009B66F3"/>
    <w:rsid w:val="009B6E56"/>
    <w:rsid w:val="009C09F8"/>
    <w:rsid w:val="009C1536"/>
    <w:rsid w:val="009C27F6"/>
    <w:rsid w:val="009C29F5"/>
    <w:rsid w:val="009C3B62"/>
    <w:rsid w:val="009C4132"/>
    <w:rsid w:val="009C4191"/>
    <w:rsid w:val="009C52FF"/>
    <w:rsid w:val="009C5B90"/>
    <w:rsid w:val="009C68CD"/>
    <w:rsid w:val="009D0C0D"/>
    <w:rsid w:val="009D0DBB"/>
    <w:rsid w:val="009D0E29"/>
    <w:rsid w:val="009D11BF"/>
    <w:rsid w:val="009D1D30"/>
    <w:rsid w:val="009D3882"/>
    <w:rsid w:val="009D39A9"/>
    <w:rsid w:val="009D4FF6"/>
    <w:rsid w:val="009D5410"/>
    <w:rsid w:val="009D6EB7"/>
    <w:rsid w:val="009D70E8"/>
    <w:rsid w:val="009D721D"/>
    <w:rsid w:val="009D757D"/>
    <w:rsid w:val="009D7C17"/>
    <w:rsid w:val="009E0247"/>
    <w:rsid w:val="009E05FA"/>
    <w:rsid w:val="009E0D7A"/>
    <w:rsid w:val="009E0E00"/>
    <w:rsid w:val="009E17E9"/>
    <w:rsid w:val="009E19C4"/>
    <w:rsid w:val="009E348E"/>
    <w:rsid w:val="009E3728"/>
    <w:rsid w:val="009E37FD"/>
    <w:rsid w:val="009E387A"/>
    <w:rsid w:val="009E39F1"/>
    <w:rsid w:val="009E4733"/>
    <w:rsid w:val="009E4DEF"/>
    <w:rsid w:val="009E5EA4"/>
    <w:rsid w:val="009E626B"/>
    <w:rsid w:val="009E6B1E"/>
    <w:rsid w:val="009F163C"/>
    <w:rsid w:val="009F1EAD"/>
    <w:rsid w:val="009F2112"/>
    <w:rsid w:val="009F2C1A"/>
    <w:rsid w:val="009F34B3"/>
    <w:rsid w:val="009F3EBE"/>
    <w:rsid w:val="009F448B"/>
    <w:rsid w:val="009F4524"/>
    <w:rsid w:val="009F5F21"/>
    <w:rsid w:val="009F62BF"/>
    <w:rsid w:val="009F6D4C"/>
    <w:rsid w:val="009F6D9F"/>
    <w:rsid w:val="009F6EE3"/>
    <w:rsid w:val="009F782A"/>
    <w:rsid w:val="009F79CF"/>
    <w:rsid w:val="00A00426"/>
    <w:rsid w:val="00A0057B"/>
    <w:rsid w:val="00A00A0E"/>
    <w:rsid w:val="00A00D32"/>
    <w:rsid w:val="00A01238"/>
    <w:rsid w:val="00A024D2"/>
    <w:rsid w:val="00A035EA"/>
    <w:rsid w:val="00A04538"/>
    <w:rsid w:val="00A05400"/>
    <w:rsid w:val="00A05CAC"/>
    <w:rsid w:val="00A06A7C"/>
    <w:rsid w:val="00A06B4B"/>
    <w:rsid w:val="00A074B4"/>
    <w:rsid w:val="00A0791C"/>
    <w:rsid w:val="00A0794F"/>
    <w:rsid w:val="00A106DE"/>
    <w:rsid w:val="00A1082B"/>
    <w:rsid w:val="00A118D9"/>
    <w:rsid w:val="00A12468"/>
    <w:rsid w:val="00A13292"/>
    <w:rsid w:val="00A13885"/>
    <w:rsid w:val="00A14729"/>
    <w:rsid w:val="00A14B8B"/>
    <w:rsid w:val="00A156F2"/>
    <w:rsid w:val="00A17050"/>
    <w:rsid w:val="00A17D9B"/>
    <w:rsid w:val="00A20850"/>
    <w:rsid w:val="00A210D1"/>
    <w:rsid w:val="00A21510"/>
    <w:rsid w:val="00A22858"/>
    <w:rsid w:val="00A2300D"/>
    <w:rsid w:val="00A24434"/>
    <w:rsid w:val="00A25C80"/>
    <w:rsid w:val="00A260E9"/>
    <w:rsid w:val="00A264E7"/>
    <w:rsid w:val="00A267F8"/>
    <w:rsid w:val="00A27168"/>
    <w:rsid w:val="00A279C5"/>
    <w:rsid w:val="00A300D9"/>
    <w:rsid w:val="00A308DC"/>
    <w:rsid w:val="00A30BC9"/>
    <w:rsid w:val="00A3157F"/>
    <w:rsid w:val="00A316DF"/>
    <w:rsid w:val="00A31C91"/>
    <w:rsid w:val="00A32714"/>
    <w:rsid w:val="00A3381D"/>
    <w:rsid w:val="00A34569"/>
    <w:rsid w:val="00A34AF9"/>
    <w:rsid w:val="00A34B35"/>
    <w:rsid w:val="00A34D82"/>
    <w:rsid w:val="00A34E11"/>
    <w:rsid w:val="00A356C6"/>
    <w:rsid w:val="00A3596A"/>
    <w:rsid w:val="00A35ED6"/>
    <w:rsid w:val="00A365B0"/>
    <w:rsid w:val="00A3700C"/>
    <w:rsid w:val="00A40CDE"/>
    <w:rsid w:val="00A40D5F"/>
    <w:rsid w:val="00A417E0"/>
    <w:rsid w:val="00A4184B"/>
    <w:rsid w:val="00A418CC"/>
    <w:rsid w:val="00A42AEB"/>
    <w:rsid w:val="00A43570"/>
    <w:rsid w:val="00A439FF"/>
    <w:rsid w:val="00A43E6D"/>
    <w:rsid w:val="00A4411A"/>
    <w:rsid w:val="00A44254"/>
    <w:rsid w:val="00A44F65"/>
    <w:rsid w:val="00A45A02"/>
    <w:rsid w:val="00A45C60"/>
    <w:rsid w:val="00A46792"/>
    <w:rsid w:val="00A46D4C"/>
    <w:rsid w:val="00A47CDA"/>
    <w:rsid w:val="00A500F0"/>
    <w:rsid w:val="00A53398"/>
    <w:rsid w:val="00A541FF"/>
    <w:rsid w:val="00A5466A"/>
    <w:rsid w:val="00A55D00"/>
    <w:rsid w:val="00A563DE"/>
    <w:rsid w:val="00A60309"/>
    <w:rsid w:val="00A60966"/>
    <w:rsid w:val="00A61465"/>
    <w:rsid w:val="00A61699"/>
    <w:rsid w:val="00A61B77"/>
    <w:rsid w:val="00A61EE0"/>
    <w:rsid w:val="00A62A0F"/>
    <w:rsid w:val="00A63A1C"/>
    <w:rsid w:val="00A63EA3"/>
    <w:rsid w:val="00A63FE4"/>
    <w:rsid w:val="00A65717"/>
    <w:rsid w:val="00A66915"/>
    <w:rsid w:val="00A669F2"/>
    <w:rsid w:val="00A66D00"/>
    <w:rsid w:val="00A71EB3"/>
    <w:rsid w:val="00A721C4"/>
    <w:rsid w:val="00A739FF"/>
    <w:rsid w:val="00A74199"/>
    <w:rsid w:val="00A74239"/>
    <w:rsid w:val="00A74246"/>
    <w:rsid w:val="00A75680"/>
    <w:rsid w:val="00A761F8"/>
    <w:rsid w:val="00A765DC"/>
    <w:rsid w:val="00A76612"/>
    <w:rsid w:val="00A76CBF"/>
    <w:rsid w:val="00A8031B"/>
    <w:rsid w:val="00A80997"/>
    <w:rsid w:val="00A80EF0"/>
    <w:rsid w:val="00A811DE"/>
    <w:rsid w:val="00A819B4"/>
    <w:rsid w:val="00A81E91"/>
    <w:rsid w:val="00A82004"/>
    <w:rsid w:val="00A8462C"/>
    <w:rsid w:val="00A848DF"/>
    <w:rsid w:val="00A8501E"/>
    <w:rsid w:val="00A85061"/>
    <w:rsid w:val="00A852C3"/>
    <w:rsid w:val="00A855A1"/>
    <w:rsid w:val="00A86A79"/>
    <w:rsid w:val="00A86BF6"/>
    <w:rsid w:val="00A90169"/>
    <w:rsid w:val="00A90382"/>
    <w:rsid w:val="00A93BB1"/>
    <w:rsid w:val="00A93DB0"/>
    <w:rsid w:val="00A946C4"/>
    <w:rsid w:val="00A94EB1"/>
    <w:rsid w:val="00A95D0A"/>
    <w:rsid w:val="00A96D23"/>
    <w:rsid w:val="00A97861"/>
    <w:rsid w:val="00A97C77"/>
    <w:rsid w:val="00AA0A2F"/>
    <w:rsid w:val="00AA0BFA"/>
    <w:rsid w:val="00AA0F43"/>
    <w:rsid w:val="00AA22C2"/>
    <w:rsid w:val="00AA25D5"/>
    <w:rsid w:val="00AA2C07"/>
    <w:rsid w:val="00AA300A"/>
    <w:rsid w:val="00AA4B69"/>
    <w:rsid w:val="00AA5570"/>
    <w:rsid w:val="00AA561D"/>
    <w:rsid w:val="00AA561E"/>
    <w:rsid w:val="00AA6F81"/>
    <w:rsid w:val="00AA7421"/>
    <w:rsid w:val="00AA7483"/>
    <w:rsid w:val="00AA7BB7"/>
    <w:rsid w:val="00AA7E23"/>
    <w:rsid w:val="00AB05EC"/>
    <w:rsid w:val="00AB182C"/>
    <w:rsid w:val="00AB23BD"/>
    <w:rsid w:val="00AB2C7F"/>
    <w:rsid w:val="00AB30A2"/>
    <w:rsid w:val="00AB380D"/>
    <w:rsid w:val="00AB3A3F"/>
    <w:rsid w:val="00AB4047"/>
    <w:rsid w:val="00AB4F55"/>
    <w:rsid w:val="00AB5EEC"/>
    <w:rsid w:val="00AB7236"/>
    <w:rsid w:val="00AB736D"/>
    <w:rsid w:val="00AB747B"/>
    <w:rsid w:val="00AC09C7"/>
    <w:rsid w:val="00AC0FB3"/>
    <w:rsid w:val="00AC21D9"/>
    <w:rsid w:val="00AC2879"/>
    <w:rsid w:val="00AC309F"/>
    <w:rsid w:val="00AC37AF"/>
    <w:rsid w:val="00AC3E71"/>
    <w:rsid w:val="00AC6276"/>
    <w:rsid w:val="00AC653B"/>
    <w:rsid w:val="00AC691A"/>
    <w:rsid w:val="00AC6E07"/>
    <w:rsid w:val="00AD039F"/>
    <w:rsid w:val="00AD0515"/>
    <w:rsid w:val="00AD0D8B"/>
    <w:rsid w:val="00AD14E5"/>
    <w:rsid w:val="00AD2201"/>
    <w:rsid w:val="00AD220D"/>
    <w:rsid w:val="00AD233D"/>
    <w:rsid w:val="00AD3067"/>
    <w:rsid w:val="00AD4FF0"/>
    <w:rsid w:val="00AD7E69"/>
    <w:rsid w:val="00AE0210"/>
    <w:rsid w:val="00AE05BF"/>
    <w:rsid w:val="00AE1515"/>
    <w:rsid w:val="00AE1EA9"/>
    <w:rsid w:val="00AE1F64"/>
    <w:rsid w:val="00AE25B3"/>
    <w:rsid w:val="00AE37BB"/>
    <w:rsid w:val="00AE48E5"/>
    <w:rsid w:val="00AE5513"/>
    <w:rsid w:val="00AE5C65"/>
    <w:rsid w:val="00AF002C"/>
    <w:rsid w:val="00AF113F"/>
    <w:rsid w:val="00AF285D"/>
    <w:rsid w:val="00AF2908"/>
    <w:rsid w:val="00AF3B74"/>
    <w:rsid w:val="00AF46AD"/>
    <w:rsid w:val="00AF5E3C"/>
    <w:rsid w:val="00AF615B"/>
    <w:rsid w:val="00AF750A"/>
    <w:rsid w:val="00AF7C1A"/>
    <w:rsid w:val="00AF7CDF"/>
    <w:rsid w:val="00B00039"/>
    <w:rsid w:val="00B006A6"/>
    <w:rsid w:val="00B009D4"/>
    <w:rsid w:val="00B01793"/>
    <w:rsid w:val="00B0333E"/>
    <w:rsid w:val="00B03785"/>
    <w:rsid w:val="00B03ECB"/>
    <w:rsid w:val="00B04634"/>
    <w:rsid w:val="00B052C1"/>
    <w:rsid w:val="00B05F19"/>
    <w:rsid w:val="00B068AC"/>
    <w:rsid w:val="00B10FBC"/>
    <w:rsid w:val="00B11280"/>
    <w:rsid w:val="00B12AC7"/>
    <w:rsid w:val="00B12E80"/>
    <w:rsid w:val="00B13799"/>
    <w:rsid w:val="00B13C8A"/>
    <w:rsid w:val="00B148AC"/>
    <w:rsid w:val="00B1519B"/>
    <w:rsid w:val="00B15636"/>
    <w:rsid w:val="00B16174"/>
    <w:rsid w:val="00B167E4"/>
    <w:rsid w:val="00B20E24"/>
    <w:rsid w:val="00B21797"/>
    <w:rsid w:val="00B22D84"/>
    <w:rsid w:val="00B248D4"/>
    <w:rsid w:val="00B250F0"/>
    <w:rsid w:val="00B2536B"/>
    <w:rsid w:val="00B25592"/>
    <w:rsid w:val="00B25634"/>
    <w:rsid w:val="00B25EAC"/>
    <w:rsid w:val="00B2677B"/>
    <w:rsid w:val="00B26F9E"/>
    <w:rsid w:val="00B271A2"/>
    <w:rsid w:val="00B2761B"/>
    <w:rsid w:val="00B3008F"/>
    <w:rsid w:val="00B30CF6"/>
    <w:rsid w:val="00B3156F"/>
    <w:rsid w:val="00B327B6"/>
    <w:rsid w:val="00B32DA3"/>
    <w:rsid w:val="00B33023"/>
    <w:rsid w:val="00B3321D"/>
    <w:rsid w:val="00B33450"/>
    <w:rsid w:val="00B343C2"/>
    <w:rsid w:val="00B344A1"/>
    <w:rsid w:val="00B34B0A"/>
    <w:rsid w:val="00B35044"/>
    <w:rsid w:val="00B369BF"/>
    <w:rsid w:val="00B37D08"/>
    <w:rsid w:val="00B403A4"/>
    <w:rsid w:val="00B40930"/>
    <w:rsid w:val="00B41BDB"/>
    <w:rsid w:val="00B42506"/>
    <w:rsid w:val="00B42F58"/>
    <w:rsid w:val="00B43915"/>
    <w:rsid w:val="00B43E08"/>
    <w:rsid w:val="00B451DA"/>
    <w:rsid w:val="00B45AC9"/>
    <w:rsid w:val="00B47E16"/>
    <w:rsid w:val="00B50271"/>
    <w:rsid w:val="00B50367"/>
    <w:rsid w:val="00B510FC"/>
    <w:rsid w:val="00B51257"/>
    <w:rsid w:val="00B51B73"/>
    <w:rsid w:val="00B52770"/>
    <w:rsid w:val="00B52FC4"/>
    <w:rsid w:val="00B5302F"/>
    <w:rsid w:val="00B5367C"/>
    <w:rsid w:val="00B53E79"/>
    <w:rsid w:val="00B53FCB"/>
    <w:rsid w:val="00B54B21"/>
    <w:rsid w:val="00B55B68"/>
    <w:rsid w:val="00B57188"/>
    <w:rsid w:val="00B5793F"/>
    <w:rsid w:val="00B57CCC"/>
    <w:rsid w:val="00B6049A"/>
    <w:rsid w:val="00B6140C"/>
    <w:rsid w:val="00B629B1"/>
    <w:rsid w:val="00B62A61"/>
    <w:rsid w:val="00B644AB"/>
    <w:rsid w:val="00B64C15"/>
    <w:rsid w:val="00B64D90"/>
    <w:rsid w:val="00B67388"/>
    <w:rsid w:val="00B67D16"/>
    <w:rsid w:val="00B70037"/>
    <w:rsid w:val="00B70097"/>
    <w:rsid w:val="00B700F9"/>
    <w:rsid w:val="00B704B8"/>
    <w:rsid w:val="00B708F5"/>
    <w:rsid w:val="00B719A7"/>
    <w:rsid w:val="00B71F3A"/>
    <w:rsid w:val="00B74697"/>
    <w:rsid w:val="00B749C9"/>
    <w:rsid w:val="00B74F76"/>
    <w:rsid w:val="00B75230"/>
    <w:rsid w:val="00B757BD"/>
    <w:rsid w:val="00B75AC4"/>
    <w:rsid w:val="00B76085"/>
    <w:rsid w:val="00B7620A"/>
    <w:rsid w:val="00B76F0F"/>
    <w:rsid w:val="00B80C86"/>
    <w:rsid w:val="00B8149C"/>
    <w:rsid w:val="00B81634"/>
    <w:rsid w:val="00B81729"/>
    <w:rsid w:val="00B81EA1"/>
    <w:rsid w:val="00B822D0"/>
    <w:rsid w:val="00B8366C"/>
    <w:rsid w:val="00B83BE0"/>
    <w:rsid w:val="00B84961"/>
    <w:rsid w:val="00B85B71"/>
    <w:rsid w:val="00B85C13"/>
    <w:rsid w:val="00B85E2F"/>
    <w:rsid w:val="00B873CF"/>
    <w:rsid w:val="00B90282"/>
    <w:rsid w:val="00B91ECD"/>
    <w:rsid w:val="00B91F27"/>
    <w:rsid w:val="00B9261E"/>
    <w:rsid w:val="00B92632"/>
    <w:rsid w:val="00B92B5F"/>
    <w:rsid w:val="00B944A5"/>
    <w:rsid w:val="00B954E0"/>
    <w:rsid w:val="00B96E93"/>
    <w:rsid w:val="00BA0676"/>
    <w:rsid w:val="00BA116F"/>
    <w:rsid w:val="00BA1508"/>
    <w:rsid w:val="00BA2D50"/>
    <w:rsid w:val="00BA318E"/>
    <w:rsid w:val="00BA41F4"/>
    <w:rsid w:val="00BA5F83"/>
    <w:rsid w:val="00BA6287"/>
    <w:rsid w:val="00BA7861"/>
    <w:rsid w:val="00BA7E2E"/>
    <w:rsid w:val="00BB0AEC"/>
    <w:rsid w:val="00BB104C"/>
    <w:rsid w:val="00BB12B5"/>
    <w:rsid w:val="00BB1663"/>
    <w:rsid w:val="00BB1E41"/>
    <w:rsid w:val="00BB1FFF"/>
    <w:rsid w:val="00BB206D"/>
    <w:rsid w:val="00BB2673"/>
    <w:rsid w:val="00BB27F1"/>
    <w:rsid w:val="00BB3A71"/>
    <w:rsid w:val="00BB40C2"/>
    <w:rsid w:val="00BB420B"/>
    <w:rsid w:val="00BB47E2"/>
    <w:rsid w:val="00BB5242"/>
    <w:rsid w:val="00BB59B5"/>
    <w:rsid w:val="00BB6013"/>
    <w:rsid w:val="00BB61E0"/>
    <w:rsid w:val="00BB63F5"/>
    <w:rsid w:val="00BB7B2F"/>
    <w:rsid w:val="00BC07E2"/>
    <w:rsid w:val="00BC11E6"/>
    <w:rsid w:val="00BC16E7"/>
    <w:rsid w:val="00BC35E2"/>
    <w:rsid w:val="00BC3908"/>
    <w:rsid w:val="00BC5C11"/>
    <w:rsid w:val="00BC7416"/>
    <w:rsid w:val="00BC7BB3"/>
    <w:rsid w:val="00BC7C37"/>
    <w:rsid w:val="00BD0036"/>
    <w:rsid w:val="00BD062B"/>
    <w:rsid w:val="00BD16A1"/>
    <w:rsid w:val="00BD1705"/>
    <w:rsid w:val="00BD32C7"/>
    <w:rsid w:val="00BD39E5"/>
    <w:rsid w:val="00BD416B"/>
    <w:rsid w:val="00BD5EEE"/>
    <w:rsid w:val="00BD68B8"/>
    <w:rsid w:val="00BD700D"/>
    <w:rsid w:val="00BD701D"/>
    <w:rsid w:val="00BD75EC"/>
    <w:rsid w:val="00BD78A6"/>
    <w:rsid w:val="00BD7AAD"/>
    <w:rsid w:val="00BD7BF0"/>
    <w:rsid w:val="00BE0429"/>
    <w:rsid w:val="00BE0C14"/>
    <w:rsid w:val="00BE138D"/>
    <w:rsid w:val="00BE14C7"/>
    <w:rsid w:val="00BE1EE0"/>
    <w:rsid w:val="00BE22D4"/>
    <w:rsid w:val="00BE2AAD"/>
    <w:rsid w:val="00BE2CD1"/>
    <w:rsid w:val="00BE3255"/>
    <w:rsid w:val="00BE347E"/>
    <w:rsid w:val="00BE3FD2"/>
    <w:rsid w:val="00BE5063"/>
    <w:rsid w:val="00BE54D2"/>
    <w:rsid w:val="00BE5C41"/>
    <w:rsid w:val="00BE6961"/>
    <w:rsid w:val="00BF0183"/>
    <w:rsid w:val="00BF02C1"/>
    <w:rsid w:val="00BF1303"/>
    <w:rsid w:val="00BF2E94"/>
    <w:rsid w:val="00BF3BAF"/>
    <w:rsid w:val="00BF3CA5"/>
    <w:rsid w:val="00BF3CFA"/>
    <w:rsid w:val="00BF3F0E"/>
    <w:rsid w:val="00BF5023"/>
    <w:rsid w:val="00BF522F"/>
    <w:rsid w:val="00BF60EA"/>
    <w:rsid w:val="00BF6695"/>
    <w:rsid w:val="00BF75ED"/>
    <w:rsid w:val="00BF7DBF"/>
    <w:rsid w:val="00C001D7"/>
    <w:rsid w:val="00C00236"/>
    <w:rsid w:val="00C01064"/>
    <w:rsid w:val="00C01358"/>
    <w:rsid w:val="00C02EFC"/>
    <w:rsid w:val="00C03595"/>
    <w:rsid w:val="00C0495C"/>
    <w:rsid w:val="00C04F0C"/>
    <w:rsid w:val="00C05657"/>
    <w:rsid w:val="00C056CD"/>
    <w:rsid w:val="00C05787"/>
    <w:rsid w:val="00C05F1E"/>
    <w:rsid w:val="00C06359"/>
    <w:rsid w:val="00C06DDC"/>
    <w:rsid w:val="00C07747"/>
    <w:rsid w:val="00C106FC"/>
    <w:rsid w:val="00C112D4"/>
    <w:rsid w:val="00C11F10"/>
    <w:rsid w:val="00C120A9"/>
    <w:rsid w:val="00C1251A"/>
    <w:rsid w:val="00C127DF"/>
    <w:rsid w:val="00C136B9"/>
    <w:rsid w:val="00C13F9B"/>
    <w:rsid w:val="00C14886"/>
    <w:rsid w:val="00C1541D"/>
    <w:rsid w:val="00C154F4"/>
    <w:rsid w:val="00C1564D"/>
    <w:rsid w:val="00C1572F"/>
    <w:rsid w:val="00C15E67"/>
    <w:rsid w:val="00C170AF"/>
    <w:rsid w:val="00C2035D"/>
    <w:rsid w:val="00C203AB"/>
    <w:rsid w:val="00C2186C"/>
    <w:rsid w:val="00C21B86"/>
    <w:rsid w:val="00C22306"/>
    <w:rsid w:val="00C232E4"/>
    <w:rsid w:val="00C2397D"/>
    <w:rsid w:val="00C23DA2"/>
    <w:rsid w:val="00C25B95"/>
    <w:rsid w:val="00C25FFA"/>
    <w:rsid w:val="00C27243"/>
    <w:rsid w:val="00C27595"/>
    <w:rsid w:val="00C27D14"/>
    <w:rsid w:val="00C27D45"/>
    <w:rsid w:val="00C331F7"/>
    <w:rsid w:val="00C348A6"/>
    <w:rsid w:val="00C34A1E"/>
    <w:rsid w:val="00C35079"/>
    <w:rsid w:val="00C35B30"/>
    <w:rsid w:val="00C35FCC"/>
    <w:rsid w:val="00C36ADD"/>
    <w:rsid w:val="00C3745D"/>
    <w:rsid w:val="00C375B3"/>
    <w:rsid w:val="00C37C57"/>
    <w:rsid w:val="00C37F59"/>
    <w:rsid w:val="00C40837"/>
    <w:rsid w:val="00C40EFD"/>
    <w:rsid w:val="00C41E3A"/>
    <w:rsid w:val="00C42586"/>
    <w:rsid w:val="00C43489"/>
    <w:rsid w:val="00C438FE"/>
    <w:rsid w:val="00C440FB"/>
    <w:rsid w:val="00C441DE"/>
    <w:rsid w:val="00C44914"/>
    <w:rsid w:val="00C44C90"/>
    <w:rsid w:val="00C450FD"/>
    <w:rsid w:val="00C45539"/>
    <w:rsid w:val="00C45A41"/>
    <w:rsid w:val="00C46184"/>
    <w:rsid w:val="00C46647"/>
    <w:rsid w:val="00C46738"/>
    <w:rsid w:val="00C46887"/>
    <w:rsid w:val="00C468D8"/>
    <w:rsid w:val="00C46AFA"/>
    <w:rsid w:val="00C471EF"/>
    <w:rsid w:val="00C4764F"/>
    <w:rsid w:val="00C51843"/>
    <w:rsid w:val="00C5222E"/>
    <w:rsid w:val="00C53863"/>
    <w:rsid w:val="00C54888"/>
    <w:rsid w:val="00C55A40"/>
    <w:rsid w:val="00C55F04"/>
    <w:rsid w:val="00C55F7E"/>
    <w:rsid w:val="00C579E8"/>
    <w:rsid w:val="00C57D0B"/>
    <w:rsid w:val="00C57F08"/>
    <w:rsid w:val="00C57FC7"/>
    <w:rsid w:val="00C60BC1"/>
    <w:rsid w:val="00C60D39"/>
    <w:rsid w:val="00C61F69"/>
    <w:rsid w:val="00C61FA2"/>
    <w:rsid w:val="00C623AF"/>
    <w:rsid w:val="00C6278F"/>
    <w:rsid w:val="00C6297E"/>
    <w:rsid w:val="00C64B2D"/>
    <w:rsid w:val="00C65255"/>
    <w:rsid w:val="00C6564B"/>
    <w:rsid w:val="00C659B7"/>
    <w:rsid w:val="00C66FA2"/>
    <w:rsid w:val="00C6730A"/>
    <w:rsid w:val="00C673B9"/>
    <w:rsid w:val="00C71EB5"/>
    <w:rsid w:val="00C71F40"/>
    <w:rsid w:val="00C7252A"/>
    <w:rsid w:val="00C7279E"/>
    <w:rsid w:val="00C7327E"/>
    <w:rsid w:val="00C73AE0"/>
    <w:rsid w:val="00C7413A"/>
    <w:rsid w:val="00C7577B"/>
    <w:rsid w:val="00C75EC2"/>
    <w:rsid w:val="00C773BF"/>
    <w:rsid w:val="00C7769E"/>
    <w:rsid w:val="00C8039F"/>
    <w:rsid w:val="00C80512"/>
    <w:rsid w:val="00C80C2A"/>
    <w:rsid w:val="00C815F9"/>
    <w:rsid w:val="00C81BCC"/>
    <w:rsid w:val="00C81D3F"/>
    <w:rsid w:val="00C82F84"/>
    <w:rsid w:val="00C82FC8"/>
    <w:rsid w:val="00C84F56"/>
    <w:rsid w:val="00C85471"/>
    <w:rsid w:val="00C90BD3"/>
    <w:rsid w:val="00C91B47"/>
    <w:rsid w:val="00C93696"/>
    <w:rsid w:val="00C937BA"/>
    <w:rsid w:val="00C9384E"/>
    <w:rsid w:val="00C93C72"/>
    <w:rsid w:val="00C94600"/>
    <w:rsid w:val="00C964FA"/>
    <w:rsid w:val="00C9761E"/>
    <w:rsid w:val="00C97E35"/>
    <w:rsid w:val="00CA01FC"/>
    <w:rsid w:val="00CA1B19"/>
    <w:rsid w:val="00CA2688"/>
    <w:rsid w:val="00CA2FA0"/>
    <w:rsid w:val="00CA3CDA"/>
    <w:rsid w:val="00CA4161"/>
    <w:rsid w:val="00CA48FA"/>
    <w:rsid w:val="00CA4CA9"/>
    <w:rsid w:val="00CA705E"/>
    <w:rsid w:val="00CA7708"/>
    <w:rsid w:val="00CA7B00"/>
    <w:rsid w:val="00CB1489"/>
    <w:rsid w:val="00CB181A"/>
    <w:rsid w:val="00CB2520"/>
    <w:rsid w:val="00CB45D9"/>
    <w:rsid w:val="00CB480C"/>
    <w:rsid w:val="00CB491F"/>
    <w:rsid w:val="00CB4BC2"/>
    <w:rsid w:val="00CB51D3"/>
    <w:rsid w:val="00CB51F9"/>
    <w:rsid w:val="00CB6233"/>
    <w:rsid w:val="00CB6487"/>
    <w:rsid w:val="00CB652E"/>
    <w:rsid w:val="00CB6AF9"/>
    <w:rsid w:val="00CB71A0"/>
    <w:rsid w:val="00CB78D0"/>
    <w:rsid w:val="00CC1019"/>
    <w:rsid w:val="00CC1E44"/>
    <w:rsid w:val="00CC29A4"/>
    <w:rsid w:val="00CC2A1D"/>
    <w:rsid w:val="00CC5189"/>
    <w:rsid w:val="00CC5CB4"/>
    <w:rsid w:val="00CC5E7B"/>
    <w:rsid w:val="00CC697E"/>
    <w:rsid w:val="00CC6D16"/>
    <w:rsid w:val="00CC6FE4"/>
    <w:rsid w:val="00CC73BB"/>
    <w:rsid w:val="00CD0279"/>
    <w:rsid w:val="00CD10DC"/>
    <w:rsid w:val="00CD20E9"/>
    <w:rsid w:val="00CD28BB"/>
    <w:rsid w:val="00CD2BB6"/>
    <w:rsid w:val="00CD2C64"/>
    <w:rsid w:val="00CD339D"/>
    <w:rsid w:val="00CD33BF"/>
    <w:rsid w:val="00CD506E"/>
    <w:rsid w:val="00CD52EF"/>
    <w:rsid w:val="00CD53D6"/>
    <w:rsid w:val="00CD5AA9"/>
    <w:rsid w:val="00CD5FA8"/>
    <w:rsid w:val="00CD6314"/>
    <w:rsid w:val="00CD6CC5"/>
    <w:rsid w:val="00CD79B0"/>
    <w:rsid w:val="00CE0047"/>
    <w:rsid w:val="00CE073B"/>
    <w:rsid w:val="00CE0938"/>
    <w:rsid w:val="00CE0BEA"/>
    <w:rsid w:val="00CE0C83"/>
    <w:rsid w:val="00CE0F06"/>
    <w:rsid w:val="00CE2143"/>
    <w:rsid w:val="00CE34E9"/>
    <w:rsid w:val="00CE39AE"/>
    <w:rsid w:val="00CE4E8B"/>
    <w:rsid w:val="00CE6C24"/>
    <w:rsid w:val="00CE7846"/>
    <w:rsid w:val="00CF0A1B"/>
    <w:rsid w:val="00CF0BF6"/>
    <w:rsid w:val="00CF2917"/>
    <w:rsid w:val="00CF3316"/>
    <w:rsid w:val="00CF35FE"/>
    <w:rsid w:val="00CF3A46"/>
    <w:rsid w:val="00CF47BD"/>
    <w:rsid w:val="00CF566D"/>
    <w:rsid w:val="00CF60BD"/>
    <w:rsid w:val="00CF6235"/>
    <w:rsid w:val="00CF6C02"/>
    <w:rsid w:val="00CF6E7E"/>
    <w:rsid w:val="00CF754B"/>
    <w:rsid w:val="00CF7AF5"/>
    <w:rsid w:val="00CF7F17"/>
    <w:rsid w:val="00D00A66"/>
    <w:rsid w:val="00D012ED"/>
    <w:rsid w:val="00D01B6A"/>
    <w:rsid w:val="00D021A0"/>
    <w:rsid w:val="00D033AE"/>
    <w:rsid w:val="00D037B9"/>
    <w:rsid w:val="00D047A3"/>
    <w:rsid w:val="00D05D68"/>
    <w:rsid w:val="00D0731E"/>
    <w:rsid w:val="00D074BF"/>
    <w:rsid w:val="00D075D1"/>
    <w:rsid w:val="00D105FF"/>
    <w:rsid w:val="00D10A98"/>
    <w:rsid w:val="00D10B06"/>
    <w:rsid w:val="00D10B3C"/>
    <w:rsid w:val="00D1119E"/>
    <w:rsid w:val="00D111E2"/>
    <w:rsid w:val="00D120D6"/>
    <w:rsid w:val="00D122A8"/>
    <w:rsid w:val="00D12838"/>
    <w:rsid w:val="00D12BBB"/>
    <w:rsid w:val="00D13557"/>
    <w:rsid w:val="00D144E8"/>
    <w:rsid w:val="00D151E3"/>
    <w:rsid w:val="00D15722"/>
    <w:rsid w:val="00D15763"/>
    <w:rsid w:val="00D15776"/>
    <w:rsid w:val="00D1600E"/>
    <w:rsid w:val="00D16D66"/>
    <w:rsid w:val="00D16F89"/>
    <w:rsid w:val="00D1784B"/>
    <w:rsid w:val="00D17D03"/>
    <w:rsid w:val="00D206EB"/>
    <w:rsid w:val="00D2171B"/>
    <w:rsid w:val="00D21A37"/>
    <w:rsid w:val="00D2259B"/>
    <w:rsid w:val="00D23B6C"/>
    <w:rsid w:val="00D23DFC"/>
    <w:rsid w:val="00D23DFF"/>
    <w:rsid w:val="00D25758"/>
    <w:rsid w:val="00D25C6F"/>
    <w:rsid w:val="00D25F88"/>
    <w:rsid w:val="00D26477"/>
    <w:rsid w:val="00D266A0"/>
    <w:rsid w:val="00D2676D"/>
    <w:rsid w:val="00D26B93"/>
    <w:rsid w:val="00D27410"/>
    <w:rsid w:val="00D278A8"/>
    <w:rsid w:val="00D3038D"/>
    <w:rsid w:val="00D303AA"/>
    <w:rsid w:val="00D30EE6"/>
    <w:rsid w:val="00D316A4"/>
    <w:rsid w:val="00D31FCE"/>
    <w:rsid w:val="00D32B06"/>
    <w:rsid w:val="00D33ABF"/>
    <w:rsid w:val="00D33FBB"/>
    <w:rsid w:val="00D34268"/>
    <w:rsid w:val="00D3682B"/>
    <w:rsid w:val="00D40225"/>
    <w:rsid w:val="00D40DF3"/>
    <w:rsid w:val="00D420C9"/>
    <w:rsid w:val="00D43437"/>
    <w:rsid w:val="00D434C3"/>
    <w:rsid w:val="00D43CED"/>
    <w:rsid w:val="00D452EA"/>
    <w:rsid w:val="00D464C2"/>
    <w:rsid w:val="00D46585"/>
    <w:rsid w:val="00D46723"/>
    <w:rsid w:val="00D46A71"/>
    <w:rsid w:val="00D4739B"/>
    <w:rsid w:val="00D47B11"/>
    <w:rsid w:val="00D502FD"/>
    <w:rsid w:val="00D51346"/>
    <w:rsid w:val="00D5215D"/>
    <w:rsid w:val="00D5236A"/>
    <w:rsid w:val="00D52AB9"/>
    <w:rsid w:val="00D53A9F"/>
    <w:rsid w:val="00D542B5"/>
    <w:rsid w:val="00D54754"/>
    <w:rsid w:val="00D56684"/>
    <w:rsid w:val="00D5674A"/>
    <w:rsid w:val="00D56905"/>
    <w:rsid w:val="00D56F98"/>
    <w:rsid w:val="00D57F53"/>
    <w:rsid w:val="00D609B8"/>
    <w:rsid w:val="00D63843"/>
    <w:rsid w:val="00D66263"/>
    <w:rsid w:val="00D6628C"/>
    <w:rsid w:val="00D66367"/>
    <w:rsid w:val="00D66F17"/>
    <w:rsid w:val="00D670A8"/>
    <w:rsid w:val="00D71185"/>
    <w:rsid w:val="00D723E1"/>
    <w:rsid w:val="00D733F1"/>
    <w:rsid w:val="00D73522"/>
    <w:rsid w:val="00D7355F"/>
    <w:rsid w:val="00D73ABA"/>
    <w:rsid w:val="00D73D6F"/>
    <w:rsid w:val="00D744B3"/>
    <w:rsid w:val="00D74967"/>
    <w:rsid w:val="00D74A82"/>
    <w:rsid w:val="00D7675B"/>
    <w:rsid w:val="00D7714D"/>
    <w:rsid w:val="00D80143"/>
    <w:rsid w:val="00D80A80"/>
    <w:rsid w:val="00D80ADD"/>
    <w:rsid w:val="00D80B7D"/>
    <w:rsid w:val="00D80B9F"/>
    <w:rsid w:val="00D80EEE"/>
    <w:rsid w:val="00D81008"/>
    <w:rsid w:val="00D81508"/>
    <w:rsid w:val="00D81594"/>
    <w:rsid w:val="00D828DA"/>
    <w:rsid w:val="00D82CA9"/>
    <w:rsid w:val="00D83720"/>
    <w:rsid w:val="00D83B6B"/>
    <w:rsid w:val="00D8480E"/>
    <w:rsid w:val="00D84B86"/>
    <w:rsid w:val="00D86370"/>
    <w:rsid w:val="00D868B0"/>
    <w:rsid w:val="00D868DE"/>
    <w:rsid w:val="00D86A30"/>
    <w:rsid w:val="00D87973"/>
    <w:rsid w:val="00D87EB0"/>
    <w:rsid w:val="00D9052A"/>
    <w:rsid w:val="00D91E1A"/>
    <w:rsid w:val="00D922FC"/>
    <w:rsid w:val="00D923E1"/>
    <w:rsid w:val="00D9257A"/>
    <w:rsid w:val="00D92916"/>
    <w:rsid w:val="00D92CE1"/>
    <w:rsid w:val="00D92F77"/>
    <w:rsid w:val="00D9332D"/>
    <w:rsid w:val="00D937E9"/>
    <w:rsid w:val="00D93906"/>
    <w:rsid w:val="00D9420A"/>
    <w:rsid w:val="00D94B1F"/>
    <w:rsid w:val="00D978A6"/>
    <w:rsid w:val="00DA00C4"/>
    <w:rsid w:val="00DA02C0"/>
    <w:rsid w:val="00DA06F0"/>
    <w:rsid w:val="00DA0BBE"/>
    <w:rsid w:val="00DA1283"/>
    <w:rsid w:val="00DA2043"/>
    <w:rsid w:val="00DA21D9"/>
    <w:rsid w:val="00DA295B"/>
    <w:rsid w:val="00DA34CA"/>
    <w:rsid w:val="00DA35A0"/>
    <w:rsid w:val="00DA3675"/>
    <w:rsid w:val="00DA3FA0"/>
    <w:rsid w:val="00DA4404"/>
    <w:rsid w:val="00DA474F"/>
    <w:rsid w:val="00DA4DDA"/>
    <w:rsid w:val="00DA4ED9"/>
    <w:rsid w:val="00DA533A"/>
    <w:rsid w:val="00DA5964"/>
    <w:rsid w:val="00DA6068"/>
    <w:rsid w:val="00DA6132"/>
    <w:rsid w:val="00DA649B"/>
    <w:rsid w:val="00DA77F3"/>
    <w:rsid w:val="00DB0C23"/>
    <w:rsid w:val="00DB34ED"/>
    <w:rsid w:val="00DB420C"/>
    <w:rsid w:val="00DB476B"/>
    <w:rsid w:val="00DB49A5"/>
    <w:rsid w:val="00DB4EDD"/>
    <w:rsid w:val="00DB5862"/>
    <w:rsid w:val="00DB5975"/>
    <w:rsid w:val="00DB6701"/>
    <w:rsid w:val="00DB7073"/>
    <w:rsid w:val="00DB7541"/>
    <w:rsid w:val="00DC0504"/>
    <w:rsid w:val="00DC11C0"/>
    <w:rsid w:val="00DC1EFD"/>
    <w:rsid w:val="00DC3CC8"/>
    <w:rsid w:val="00DC4BBD"/>
    <w:rsid w:val="00DC52D7"/>
    <w:rsid w:val="00DC59C0"/>
    <w:rsid w:val="00DC5C6B"/>
    <w:rsid w:val="00DC5D51"/>
    <w:rsid w:val="00DC6BA4"/>
    <w:rsid w:val="00DC765D"/>
    <w:rsid w:val="00DC76DF"/>
    <w:rsid w:val="00DC76F8"/>
    <w:rsid w:val="00DC7BD1"/>
    <w:rsid w:val="00DD0728"/>
    <w:rsid w:val="00DD0A94"/>
    <w:rsid w:val="00DD1D5E"/>
    <w:rsid w:val="00DD2F6E"/>
    <w:rsid w:val="00DD3FA8"/>
    <w:rsid w:val="00DD4754"/>
    <w:rsid w:val="00DD4B5C"/>
    <w:rsid w:val="00DD536B"/>
    <w:rsid w:val="00DD5913"/>
    <w:rsid w:val="00DD5CB3"/>
    <w:rsid w:val="00DE0393"/>
    <w:rsid w:val="00DE06DC"/>
    <w:rsid w:val="00DE0D24"/>
    <w:rsid w:val="00DE154D"/>
    <w:rsid w:val="00DE1977"/>
    <w:rsid w:val="00DE44FE"/>
    <w:rsid w:val="00DE48CC"/>
    <w:rsid w:val="00DE4E1A"/>
    <w:rsid w:val="00DE6752"/>
    <w:rsid w:val="00DF09B1"/>
    <w:rsid w:val="00DF0BD6"/>
    <w:rsid w:val="00DF11E9"/>
    <w:rsid w:val="00DF14D2"/>
    <w:rsid w:val="00DF2594"/>
    <w:rsid w:val="00DF289C"/>
    <w:rsid w:val="00DF5802"/>
    <w:rsid w:val="00DF65FF"/>
    <w:rsid w:val="00DF68E7"/>
    <w:rsid w:val="00DF71D7"/>
    <w:rsid w:val="00DF7395"/>
    <w:rsid w:val="00DF7AEC"/>
    <w:rsid w:val="00E00200"/>
    <w:rsid w:val="00E00237"/>
    <w:rsid w:val="00E00A95"/>
    <w:rsid w:val="00E019B0"/>
    <w:rsid w:val="00E01D54"/>
    <w:rsid w:val="00E02A83"/>
    <w:rsid w:val="00E032B1"/>
    <w:rsid w:val="00E0365E"/>
    <w:rsid w:val="00E03AAA"/>
    <w:rsid w:val="00E03C4F"/>
    <w:rsid w:val="00E041BB"/>
    <w:rsid w:val="00E0423F"/>
    <w:rsid w:val="00E05FF9"/>
    <w:rsid w:val="00E0638B"/>
    <w:rsid w:val="00E0724F"/>
    <w:rsid w:val="00E10181"/>
    <w:rsid w:val="00E10A3F"/>
    <w:rsid w:val="00E121C5"/>
    <w:rsid w:val="00E1241F"/>
    <w:rsid w:val="00E12535"/>
    <w:rsid w:val="00E12A0A"/>
    <w:rsid w:val="00E13345"/>
    <w:rsid w:val="00E13A56"/>
    <w:rsid w:val="00E14A30"/>
    <w:rsid w:val="00E15290"/>
    <w:rsid w:val="00E15593"/>
    <w:rsid w:val="00E15F08"/>
    <w:rsid w:val="00E16EBB"/>
    <w:rsid w:val="00E176FD"/>
    <w:rsid w:val="00E17EB4"/>
    <w:rsid w:val="00E17F3F"/>
    <w:rsid w:val="00E208CD"/>
    <w:rsid w:val="00E230DA"/>
    <w:rsid w:val="00E23A28"/>
    <w:rsid w:val="00E253BA"/>
    <w:rsid w:val="00E3187F"/>
    <w:rsid w:val="00E31EA3"/>
    <w:rsid w:val="00E32479"/>
    <w:rsid w:val="00E325A5"/>
    <w:rsid w:val="00E327EE"/>
    <w:rsid w:val="00E329EF"/>
    <w:rsid w:val="00E32E73"/>
    <w:rsid w:val="00E34E03"/>
    <w:rsid w:val="00E35527"/>
    <w:rsid w:val="00E359D2"/>
    <w:rsid w:val="00E36272"/>
    <w:rsid w:val="00E37077"/>
    <w:rsid w:val="00E3710E"/>
    <w:rsid w:val="00E372C0"/>
    <w:rsid w:val="00E3781E"/>
    <w:rsid w:val="00E42562"/>
    <w:rsid w:val="00E4293A"/>
    <w:rsid w:val="00E43535"/>
    <w:rsid w:val="00E43E5D"/>
    <w:rsid w:val="00E44C2A"/>
    <w:rsid w:val="00E44CD2"/>
    <w:rsid w:val="00E45024"/>
    <w:rsid w:val="00E45E98"/>
    <w:rsid w:val="00E45ED5"/>
    <w:rsid w:val="00E46EB4"/>
    <w:rsid w:val="00E46EC2"/>
    <w:rsid w:val="00E473F2"/>
    <w:rsid w:val="00E47BCB"/>
    <w:rsid w:val="00E52DF3"/>
    <w:rsid w:val="00E539A5"/>
    <w:rsid w:val="00E5415D"/>
    <w:rsid w:val="00E54654"/>
    <w:rsid w:val="00E546C1"/>
    <w:rsid w:val="00E54C70"/>
    <w:rsid w:val="00E550AB"/>
    <w:rsid w:val="00E5653E"/>
    <w:rsid w:val="00E56DF0"/>
    <w:rsid w:val="00E570E2"/>
    <w:rsid w:val="00E60624"/>
    <w:rsid w:val="00E6113D"/>
    <w:rsid w:val="00E6162C"/>
    <w:rsid w:val="00E618D0"/>
    <w:rsid w:val="00E61F35"/>
    <w:rsid w:val="00E62502"/>
    <w:rsid w:val="00E62C98"/>
    <w:rsid w:val="00E63983"/>
    <w:rsid w:val="00E639E9"/>
    <w:rsid w:val="00E64065"/>
    <w:rsid w:val="00E64101"/>
    <w:rsid w:val="00E64324"/>
    <w:rsid w:val="00E65B5F"/>
    <w:rsid w:val="00E65ECF"/>
    <w:rsid w:val="00E6609D"/>
    <w:rsid w:val="00E704A7"/>
    <w:rsid w:val="00E7090D"/>
    <w:rsid w:val="00E70E52"/>
    <w:rsid w:val="00E713FB"/>
    <w:rsid w:val="00E71697"/>
    <w:rsid w:val="00E71DFA"/>
    <w:rsid w:val="00E721EA"/>
    <w:rsid w:val="00E72DCC"/>
    <w:rsid w:val="00E73B91"/>
    <w:rsid w:val="00E73FE9"/>
    <w:rsid w:val="00E7436A"/>
    <w:rsid w:val="00E7455D"/>
    <w:rsid w:val="00E759BF"/>
    <w:rsid w:val="00E76454"/>
    <w:rsid w:val="00E76D3E"/>
    <w:rsid w:val="00E7711B"/>
    <w:rsid w:val="00E77401"/>
    <w:rsid w:val="00E77CEE"/>
    <w:rsid w:val="00E77F99"/>
    <w:rsid w:val="00E8012B"/>
    <w:rsid w:val="00E81267"/>
    <w:rsid w:val="00E81D86"/>
    <w:rsid w:val="00E825C6"/>
    <w:rsid w:val="00E827A0"/>
    <w:rsid w:val="00E835B1"/>
    <w:rsid w:val="00E839D3"/>
    <w:rsid w:val="00E8464E"/>
    <w:rsid w:val="00E855D7"/>
    <w:rsid w:val="00E879F4"/>
    <w:rsid w:val="00E90743"/>
    <w:rsid w:val="00E911E3"/>
    <w:rsid w:val="00E9184B"/>
    <w:rsid w:val="00E91E23"/>
    <w:rsid w:val="00E93F60"/>
    <w:rsid w:val="00E9463B"/>
    <w:rsid w:val="00E973D1"/>
    <w:rsid w:val="00EA09AF"/>
    <w:rsid w:val="00EA11E3"/>
    <w:rsid w:val="00EA1F17"/>
    <w:rsid w:val="00EA284E"/>
    <w:rsid w:val="00EA2D35"/>
    <w:rsid w:val="00EA3A4E"/>
    <w:rsid w:val="00EA3B09"/>
    <w:rsid w:val="00EA3CBF"/>
    <w:rsid w:val="00EA47DA"/>
    <w:rsid w:val="00EA4CE4"/>
    <w:rsid w:val="00EA5DD7"/>
    <w:rsid w:val="00EA6827"/>
    <w:rsid w:val="00EA6C2F"/>
    <w:rsid w:val="00EA7963"/>
    <w:rsid w:val="00EA7D84"/>
    <w:rsid w:val="00EB28EC"/>
    <w:rsid w:val="00EB2F66"/>
    <w:rsid w:val="00EB40D6"/>
    <w:rsid w:val="00EB4B5F"/>
    <w:rsid w:val="00EB500C"/>
    <w:rsid w:val="00EB5417"/>
    <w:rsid w:val="00EB54C5"/>
    <w:rsid w:val="00EB5D57"/>
    <w:rsid w:val="00EB63FA"/>
    <w:rsid w:val="00EB65D6"/>
    <w:rsid w:val="00EC0488"/>
    <w:rsid w:val="00EC0626"/>
    <w:rsid w:val="00EC0B81"/>
    <w:rsid w:val="00EC1A15"/>
    <w:rsid w:val="00EC2185"/>
    <w:rsid w:val="00EC22B5"/>
    <w:rsid w:val="00EC5C85"/>
    <w:rsid w:val="00EC6217"/>
    <w:rsid w:val="00EC766F"/>
    <w:rsid w:val="00ED068F"/>
    <w:rsid w:val="00ED09F0"/>
    <w:rsid w:val="00ED0AC4"/>
    <w:rsid w:val="00ED0C5F"/>
    <w:rsid w:val="00ED21FB"/>
    <w:rsid w:val="00ED2DFF"/>
    <w:rsid w:val="00ED40B5"/>
    <w:rsid w:val="00ED440B"/>
    <w:rsid w:val="00ED5651"/>
    <w:rsid w:val="00ED5C0E"/>
    <w:rsid w:val="00ED6ECB"/>
    <w:rsid w:val="00ED6FE3"/>
    <w:rsid w:val="00ED70C5"/>
    <w:rsid w:val="00ED7A0D"/>
    <w:rsid w:val="00EE067D"/>
    <w:rsid w:val="00EE0FA7"/>
    <w:rsid w:val="00EE195D"/>
    <w:rsid w:val="00EE32DA"/>
    <w:rsid w:val="00EE3FCB"/>
    <w:rsid w:val="00EE5172"/>
    <w:rsid w:val="00EE65A9"/>
    <w:rsid w:val="00EE709C"/>
    <w:rsid w:val="00EE777F"/>
    <w:rsid w:val="00EE7FA2"/>
    <w:rsid w:val="00EF0199"/>
    <w:rsid w:val="00EF0DFD"/>
    <w:rsid w:val="00EF331F"/>
    <w:rsid w:val="00EF36A3"/>
    <w:rsid w:val="00EF3E6B"/>
    <w:rsid w:val="00EF53B8"/>
    <w:rsid w:val="00EF55CA"/>
    <w:rsid w:val="00EF62FF"/>
    <w:rsid w:val="00EF6A88"/>
    <w:rsid w:val="00EF70BF"/>
    <w:rsid w:val="00EF7827"/>
    <w:rsid w:val="00EF7A5A"/>
    <w:rsid w:val="00EF7B03"/>
    <w:rsid w:val="00EF7C71"/>
    <w:rsid w:val="00F0027B"/>
    <w:rsid w:val="00F005D2"/>
    <w:rsid w:val="00F01024"/>
    <w:rsid w:val="00F01833"/>
    <w:rsid w:val="00F01893"/>
    <w:rsid w:val="00F01955"/>
    <w:rsid w:val="00F0247D"/>
    <w:rsid w:val="00F03911"/>
    <w:rsid w:val="00F03E45"/>
    <w:rsid w:val="00F0517C"/>
    <w:rsid w:val="00F0581D"/>
    <w:rsid w:val="00F0583B"/>
    <w:rsid w:val="00F0612F"/>
    <w:rsid w:val="00F0672D"/>
    <w:rsid w:val="00F07F71"/>
    <w:rsid w:val="00F102BC"/>
    <w:rsid w:val="00F104C3"/>
    <w:rsid w:val="00F10E3B"/>
    <w:rsid w:val="00F11209"/>
    <w:rsid w:val="00F11973"/>
    <w:rsid w:val="00F12118"/>
    <w:rsid w:val="00F121D8"/>
    <w:rsid w:val="00F138B0"/>
    <w:rsid w:val="00F14241"/>
    <w:rsid w:val="00F1456D"/>
    <w:rsid w:val="00F148B6"/>
    <w:rsid w:val="00F14CC2"/>
    <w:rsid w:val="00F15BC1"/>
    <w:rsid w:val="00F170A1"/>
    <w:rsid w:val="00F17251"/>
    <w:rsid w:val="00F17687"/>
    <w:rsid w:val="00F20EF0"/>
    <w:rsid w:val="00F210E7"/>
    <w:rsid w:val="00F21655"/>
    <w:rsid w:val="00F217DF"/>
    <w:rsid w:val="00F21E13"/>
    <w:rsid w:val="00F21F00"/>
    <w:rsid w:val="00F2211B"/>
    <w:rsid w:val="00F22DBC"/>
    <w:rsid w:val="00F23DF7"/>
    <w:rsid w:val="00F23E55"/>
    <w:rsid w:val="00F24839"/>
    <w:rsid w:val="00F25F47"/>
    <w:rsid w:val="00F26697"/>
    <w:rsid w:val="00F2687E"/>
    <w:rsid w:val="00F26B40"/>
    <w:rsid w:val="00F27790"/>
    <w:rsid w:val="00F2796E"/>
    <w:rsid w:val="00F27D91"/>
    <w:rsid w:val="00F315AA"/>
    <w:rsid w:val="00F32E04"/>
    <w:rsid w:val="00F33863"/>
    <w:rsid w:val="00F3411A"/>
    <w:rsid w:val="00F34E15"/>
    <w:rsid w:val="00F3553D"/>
    <w:rsid w:val="00F35BAC"/>
    <w:rsid w:val="00F366A3"/>
    <w:rsid w:val="00F3696C"/>
    <w:rsid w:val="00F370A2"/>
    <w:rsid w:val="00F401E7"/>
    <w:rsid w:val="00F402A3"/>
    <w:rsid w:val="00F403AE"/>
    <w:rsid w:val="00F40805"/>
    <w:rsid w:val="00F40E68"/>
    <w:rsid w:val="00F410EA"/>
    <w:rsid w:val="00F41251"/>
    <w:rsid w:val="00F4313D"/>
    <w:rsid w:val="00F4430B"/>
    <w:rsid w:val="00F44E01"/>
    <w:rsid w:val="00F45EA5"/>
    <w:rsid w:val="00F4648F"/>
    <w:rsid w:val="00F474D2"/>
    <w:rsid w:val="00F4775C"/>
    <w:rsid w:val="00F47A77"/>
    <w:rsid w:val="00F47F23"/>
    <w:rsid w:val="00F50303"/>
    <w:rsid w:val="00F5120C"/>
    <w:rsid w:val="00F516FC"/>
    <w:rsid w:val="00F51A85"/>
    <w:rsid w:val="00F528B4"/>
    <w:rsid w:val="00F5382A"/>
    <w:rsid w:val="00F55F81"/>
    <w:rsid w:val="00F56166"/>
    <w:rsid w:val="00F564B1"/>
    <w:rsid w:val="00F56C2E"/>
    <w:rsid w:val="00F56C7E"/>
    <w:rsid w:val="00F57051"/>
    <w:rsid w:val="00F5720D"/>
    <w:rsid w:val="00F6065F"/>
    <w:rsid w:val="00F608C4"/>
    <w:rsid w:val="00F613DF"/>
    <w:rsid w:val="00F61FE1"/>
    <w:rsid w:val="00F6241A"/>
    <w:rsid w:val="00F62A20"/>
    <w:rsid w:val="00F62A48"/>
    <w:rsid w:val="00F62AD0"/>
    <w:rsid w:val="00F64189"/>
    <w:rsid w:val="00F6426C"/>
    <w:rsid w:val="00F6431D"/>
    <w:rsid w:val="00F66D12"/>
    <w:rsid w:val="00F67B20"/>
    <w:rsid w:val="00F702C9"/>
    <w:rsid w:val="00F70534"/>
    <w:rsid w:val="00F70A66"/>
    <w:rsid w:val="00F71BD5"/>
    <w:rsid w:val="00F71E57"/>
    <w:rsid w:val="00F72F69"/>
    <w:rsid w:val="00F72FD5"/>
    <w:rsid w:val="00F73C82"/>
    <w:rsid w:val="00F73DB1"/>
    <w:rsid w:val="00F75D71"/>
    <w:rsid w:val="00F76584"/>
    <w:rsid w:val="00F77D87"/>
    <w:rsid w:val="00F800C9"/>
    <w:rsid w:val="00F80250"/>
    <w:rsid w:val="00F80696"/>
    <w:rsid w:val="00F81D07"/>
    <w:rsid w:val="00F82184"/>
    <w:rsid w:val="00F832BF"/>
    <w:rsid w:val="00F83B85"/>
    <w:rsid w:val="00F83C37"/>
    <w:rsid w:val="00F83EDB"/>
    <w:rsid w:val="00F83FEC"/>
    <w:rsid w:val="00F84668"/>
    <w:rsid w:val="00F8470E"/>
    <w:rsid w:val="00F84CBC"/>
    <w:rsid w:val="00F84D5B"/>
    <w:rsid w:val="00F84DD1"/>
    <w:rsid w:val="00F84F17"/>
    <w:rsid w:val="00F8566A"/>
    <w:rsid w:val="00F8594C"/>
    <w:rsid w:val="00F86F20"/>
    <w:rsid w:val="00F872DA"/>
    <w:rsid w:val="00F87EA6"/>
    <w:rsid w:val="00F9111A"/>
    <w:rsid w:val="00F91157"/>
    <w:rsid w:val="00F91D9C"/>
    <w:rsid w:val="00F92CFE"/>
    <w:rsid w:val="00F9353E"/>
    <w:rsid w:val="00F93EBC"/>
    <w:rsid w:val="00F93FD6"/>
    <w:rsid w:val="00F9433F"/>
    <w:rsid w:val="00F950A4"/>
    <w:rsid w:val="00F954FD"/>
    <w:rsid w:val="00F961C7"/>
    <w:rsid w:val="00F96A4E"/>
    <w:rsid w:val="00F97751"/>
    <w:rsid w:val="00F977E4"/>
    <w:rsid w:val="00F97AFF"/>
    <w:rsid w:val="00F97C30"/>
    <w:rsid w:val="00FA1189"/>
    <w:rsid w:val="00FA2171"/>
    <w:rsid w:val="00FA3017"/>
    <w:rsid w:val="00FA38B2"/>
    <w:rsid w:val="00FA40E0"/>
    <w:rsid w:val="00FA4307"/>
    <w:rsid w:val="00FA4BC9"/>
    <w:rsid w:val="00FA5096"/>
    <w:rsid w:val="00FA5520"/>
    <w:rsid w:val="00FA620E"/>
    <w:rsid w:val="00FA655D"/>
    <w:rsid w:val="00FA6A4D"/>
    <w:rsid w:val="00FA718A"/>
    <w:rsid w:val="00FB006E"/>
    <w:rsid w:val="00FB078B"/>
    <w:rsid w:val="00FB0ACD"/>
    <w:rsid w:val="00FB1155"/>
    <w:rsid w:val="00FB1407"/>
    <w:rsid w:val="00FB1DF0"/>
    <w:rsid w:val="00FB437A"/>
    <w:rsid w:val="00FB6C92"/>
    <w:rsid w:val="00FC1476"/>
    <w:rsid w:val="00FC200E"/>
    <w:rsid w:val="00FC258B"/>
    <w:rsid w:val="00FC2D51"/>
    <w:rsid w:val="00FC3A06"/>
    <w:rsid w:val="00FC41C0"/>
    <w:rsid w:val="00FC68E8"/>
    <w:rsid w:val="00FC7049"/>
    <w:rsid w:val="00FC7195"/>
    <w:rsid w:val="00FC7F8B"/>
    <w:rsid w:val="00FD01AA"/>
    <w:rsid w:val="00FD053E"/>
    <w:rsid w:val="00FD07C1"/>
    <w:rsid w:val="00FD0DB3"/>
    <w:rsid w:val="00FD14D6"/>
    <w:rsid w:val="00FD1C55"/>
    <w:rsid w:val="00FD1E96"/>
    <w:rsid w:val="00FD3CBB"/>
    <w:rsid w:val="00FD599A"/>
    <w:rsid w:val="00FD61BD"/>
    <w:rsid w:val="00FD6AC8"/>
    <w:rsid w:val="00FD78FB"/>
    <w:rsid w:val="00FE0256"/>
    <w:rsid w:val="00FE12BC"/>
    <w:rsid w:val="00FE1773"/>
    <w:rsid w:val="00FE188A"/>
    <w:rsid w:val="00FE1E45"/>
    <w:rsid w:val="00FE2DB4"/>
    <w:rsid w:val="00FE33E4"/>
    <w:rsid w:val="00FE3D53"/>
    <w:rsid w:val="00FE3E03"/>
    <w:rsid w:val="00FE3EBC"/>
    <w:rsid w:val="00FE59D8"/>
    <w:rsid w:val="00FE631B"/>
    <w:rsid w:val="00FE6585"/>
    <w:rsid w:val="00FE68E0"/>
    <w:rsid w:val="00FE783A"/>
    <w:rsid w:val="00FF0397"/>
    <w:rsid w:val="00FF2F2C"/>
    <w:rsid w:val="00FF32B2"/>
    <w:rsid w:val="00FF39BC"/>
    <w:rsid w:val="00FF4044"/>
    <w:rsid w:val="00FF42A0"/>
    <w:rsid w:val="00FF44B8"/>
    <w:rsid w:val="00FF5D3F"/>
    <w:rsid w:val="00FF5EAE"/>
    <w:rsid w:val="00FF6D64"/>
    <w:rsid w:val="00FF7DC9"/>
    <w:rsid w:val="00FF7D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EAC"/>
    <w:pPr>
      <w:spacing w:after="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144E8"/>
    <w:pPr>
      <w:widowControl w:val="0"/>
      <w:autoSpaceDE w:val="0"/>
      <w:autoSpaceDN w:val="0"/>
      <w:spacing w:after="0" w:line="240" w:lineRule="auto"/>
    </w:pPr>
    <w:rPr>
      <w:rFonts w:eastAsiaTheme="minorEastAsia"/>
      <w:b/>
      <w:szCs w:val="22"/>
      <w:lang w:eastAsia="ru-RU"/>
    </w:rPr>
  </w:style>
  <w:style w:type="paragraph" w:customStyle="1" w:styleId="ConsPlusNormal">
    <w:name w:val="ConsPlusNormal"/>
    <w:rsid w:val="00D144E8"/>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D144E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styleId="a3">
    <w:name w:val="header"/>
    <w:basedOn w:val="a"/>
    <w:link w:val="a4"/>
    <w:uiPriority w:val="99"/>
    <w:semiHidden/>
    <w:unhideWhenUsed/>
    <w:rsid w:val="00001108"/>
    <w:pPr>
      <w:tabs>
        <w:tab w:val="center" w:pos="4677"/>
        <w:tab w:val="right" w:pos="9355"/>
      </w:tabs>
      <w:spacing w:line="240" w:lineRule="auto"/>
    </w:pPr>
  </w:style>
  <w:style w:type="character" w:customStyle="1" w:styleId="a4">
    <w:name w:val="Верхний колонтитул Знак"/>
    <w:basedOn w:val="a0"/>
    <w:link w:val="a3"/>
    <w:uiPriority w:val="99"/>
    <w:semiHidden/>
    <w:rsid w:val="00001108"/>
  </w:style>
  <w:style w:type="paragraph" w:styleId="a5">
    <w:name w:val="footer"/>
    <w:basedOn w:val="a"/>
    <w:link w:val="a6"/>
    <w:uiPriority w:val="99"/>
    <w:unhideWhenUsed/>
    <w:rsid w:val="00001108"/>
    <w:pPr>
      <w:tabs>
        <w:tab w:val="center" w:pos="4677"/>
        <w:tab w:val="right" w:pos="9355"/>
      </w:tabs>
      <w:spacing w:line="240" w:lineRule="auto"/>
    </w:pPr>
  </w:style>
  <w:style w:type="character" w:customStyle="1" w:styleId="a6">
    <w:name w:val="Нижний колонтитул Знак"/>
    <w:basedOn w:val="a0"/>
    <w:link w:val="a5"/>
    <w:uiPriority w:val="99"/>
    <w:rsid w:val="00001108"/>
  </w:style>
  <w:style w:type="paragraph" w:styleId="a7">
    <w:name w:val="Balloon Text"/>
    <w:basedOn w:val="a"/>
    <w:link w:val="a8"/>
    <w:uiPriority w:val="99"/>
    <w:semiHidden/>
    <w:unhideWhenUsed/>
    <w:rsid w:val="00001108"/>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1108"/>
    <w:rPr>
      <w:rFonts w:ascii="Tahoma" w:hAnsi="Tahoma" w:cs="Tahoma"/>
      <w:sz w:val="16"/>
      <w:szCs w:val="16"/>
    </w:rPr>
  </w:style>
  <w:style w:type="table" w:styleId="a9">
    <w:name w:val="Table Grid"/>
    <w:basedOn w:val="a1"/>
    <w:uiPriority w:val="39"/>
    <w:rsid w:val="00001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232</Pages>
  <Words>57303</Words>
  <Characters>326631</Characters>
  <Application>Microsoft Office Word</Application>
  <DocSecurity>0</DocSecurity>
  <Lines>2721</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Daniel</cp:lastModifiedBy>
  <cp:revision>3</cp:revision>
  <dcterms:created xsi:type="dcterms:W3CDTF">2025-02-15T09:15:00Z</dcterms:created>
  <dcterms:modified xsi:type="dcterms:W3CDTF">2025-02-21T09:03:00Z</dcterms:modified>
</cp:coreProperties>
</file>